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</w:t>
      </w:r>
      <w:r w:rsidR="00365F6B">
        <w:rPr>
          <w:b/>
          <w:sz w:val="32"/>
          <w:szCs w:val="32"/>
          <w:lang w:val="uk-UA"/>
        </w:rPr>
        <w:t>7</w:t>
      </w:r>
      <w:r w:rsidRPr="0038674B">
        <w:rPr>
          <w:b/>
          <w:sz w:val="32"/>
          <w:szCs w:val="32"/>
        </w:rPr>
        <w:t xml:space="preserve"> </w:t>
      </w:r>
      <w:proofErr w:type="spellStart"/>
      <w:r w:rsidRPr="0038674B">
        <w:rPr>
          <w:b/>
          <w:sz w:val="32"/>
          <w:szCs w:val="32"/>
        </w:rPr>
        <w:t>р</w:t>
      </w:r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01696E" w:rsidP="00963E41">
            <w:pPr>
              <w:tabs>
                <w:tab w:val="right" w:pos="15398"/>
              </w:tabs>
              <w:rPr>
                <w:lang w:val="uk-UA"/>
              </w:rPr>
            </w:pPr>
            <w:r w:rsidRPr="0001696E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34.75pt;margin-top:13.8pt;width:534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" stroked="f">
                  <v:textbox style="mso-next-textbox:#Text Box 2">
                    <w:txbxContent>
                      <w:p w:rsidR="004C2F52" w:rsidRPr="00665B22" w:rsidRDefault="00567FBF" w:rsidP="004C2F5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Ткаченко Олександр Володимирович</w:t>
                        </w:r>
                      </w:p>
                      <w:p w:rsidR="004C2F52" w:rsidRPr="00437B72" w:rsidRDefault="00567FBF" w:rsidP="004C2F52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Приватний підприємець</w:t>
                        </w:r>
                        <w:r w:rsidR="004C2F52" w:rsidRPr="00437B72">
                          <w:t xml:space="preserve">, </w:t>
                        </w:r>
                      </w:p>
                      <w:p w:rsidR="004C2F52" w:rsidRDefault="004C2F52" w:rsidP="004C2F5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>
                          <w:rPr>
                            <w:lang w:val="uk-UA"/>
                          </w:rPr>
                          <w:t xml:space="preserve">Радикальної партії Олега Ляшка у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Тальнівській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районній раді</w:t>
                        </w:r>
                        <w:r w:rsidRPr="00437B72">
                          <w:rPr>
                            <w:lang w:val="uk-UA"/>
                          </w:rPr>
                          <w:t xml:space="preserve">, член постійної  комісії </w:t>
                        </w:r>
                        <w:proofErr w:type="spellStart"/>
                        <w:r w:rsidRPr="00437B72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437B72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 w:rsidR="00567FBF">
                          <w:rPr>
                            <w:bCs/>
                            <w:lang w:val="uk-UA"/>
                          </w:rPr>
                          <w:t>комунальної власності, промисловості та регуляторної політики</w:t>
                        </w:r>
                      </w:p>
                      <w:p w:rsidR="004C2F52" w:rsidRPr="00B844B9" w:rsidRDefault="004C2F52" w:rsidP="004C2F5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F17BB3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67FBF">
              <w:rPr>
                <w:noProof/>
                <w:lang w:val="uk-UA" w:eastAsia="uk-UA"/>
              </w:rPr>
              <w:drawing>
                <wp:inline distT="0" distB="0" distL="0" distR="0">
                  <wp:extent cx="1438275" cy="2190750"/>
                  <wp:effectExtent l="0" t="0" r="9525" b="0"/>
                  <wp:docPr id="2" name="Рисунок 2" descr="C:\Партія\Фото районні депутати\Ткаченко Олександр Воло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Ткаченко Олександр Воло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</w:t>
            </w:r>
            <w:r w:rsidR="00567FBF">
              <w:rPr>
                <w:color w:val="auto"/>
                <w:lang w:val="uk-UA"/>
              </w:rPr>
              <w:t>Легедзине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r w:rsidR="00567FBF">
              <w:rPr>
                <w:color w:val="auto"/>
                <w:lang w:val="uk-UA"/>
              </w:rPr>
              <w:t>приміщення сільської ради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567FBF">
              <w:rPr>
                <w:color w:val="auto"/>
                <w:lang w:val="uk-UA"/>
              </w:rPr>
              <w:t>щовівторка</w:t>
            </w:r>
            <w:r w:rsidR="00AD7677">
              <w:rPr>
                <w:color w:val="auto"/>
                <w:lang w:val="uk-UA"/>
              </w:rPr>
              <w:t>. Години прийому: з 8.00 до 1</w:t>
            </w:r>
            <w:r w:rsidR="00567FBF">
              <w:rPr>
                <w:color w:val="auto"/>
                <w:lang w:val="uk-UA"/>
              </w:rPr>
              <w:t>2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3629EC">
              <w:rPr>
                <w:color w:val="auto"/>
                <w:lang w:val="uk-UA"/>
              </w:rPr>
              <w:t>протягом 201</w:t>
            </w:r>
            <w:r w:rsidR="00365F6B">
              <w:rPr>
                <w:color w:val="auto"/>
                <w:lang w:val="uk-UA"/>
              </w:rPr>
              <w:t>7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BE50E2">
              <w:rPr>
                <w:color w:val="auto"/>
                <w:lang w:val="uk-UA"/>
              </w:rPr>
              <w:t>70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="00567FBF">
              <w:rPr>
                <w:color w:val="auto"/>
                <w:lang w:val="uk-UA"/>
              </w:rPr>
              <w:t>Легедзине</w:t>
            </w:r>
            <w:proofErr w:type="spellEnd"/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501C45">
              <w:rPr>
                <w:color w:val="auto"/>
                <w:lang w:val="uk-UA"/>
              </w:rPr>
              <w:t xml:space="preserve"> та їх очистки, </w:t>
            </w:r>
            <w:r w:rsidR="00567FBF">
              <w:rPr>
                <w:color w:val="auto"/>
                <w:lang w:val="uk-UA"/>
              </w:rPr>
              <w:t xml:space="preserve">виплати орендної плати за земельні паї </w:t>
            </w:r>
            <w:r w:rsidR="00501C45">
              <w:rPr>
                <w:color w:val="auto"/>
                <w:lang w:val="uk-UA"/>
              </w:rPr>
              <w:t>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Default="00501C45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 w:rsidR="00365F6B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р. взяв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365F6B">
              <w:rPr>
                <w:lang w:val="uk-UA"/>
              </w:rPr>
              <w:t>3</w:t>
            </w:r>
            <w:r w:rsidR="001E368F">
              <w:rPr>
                <w:color w:val="auto"/>
                <w:lang w:val="uk-UA"/>
              </w:rPr>
              <w:t xml:space="preserve"> 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365F6B">
              <w:rPr>
                <w:lang w:val="uk-UA"/>
              </w:rPr>
              <w:t>6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>
              <w:rPr>
                <w:lang w:val="uk-UA"/>
              </w:rPr>
              <w:t>брав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365F6B">
              <w:rPr>
                <w:lang w:val="uk-UA"/>
              </w:rPr>
              <w:t>6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506B9F" w:rsidRPr="006625E7" w:rsidRDefault="00506B9F" w:rsidP="00506B9F">
            <w:pPr>
              <w:pStyle w:val="ad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749C6">
              <w:rPr>
                <w:sz w:val="28"/>
                <w:szCs w:val="28"/>
                <w:lang w:val="uk-UA"/>
              </w:rPr>
              <w:t xml:space="preserve">За звітний період на 11 засіданнях </w:t>
            </w:r>
            <w:r w:rsidR="00AE3751">
              <w:rPr>
                <w:sz w:val="28"/>
                <w:szCs w:val="28"/>
                <w:lang w:val="uk-UA"/>
              </w:rPr>
              <w:t xml:space="preserve">комісії </w:t>
            </w:r>
            <w:r w:rsidRPr="002749C6">
              <w:rPr>
                <w:sz w:val="28"/>
                <w:szCs w:val="28"/>
                <w:lang w:val="uk-UA"/>
              </w:rPr>
              <w:t xml:space="preserve">розглянуто 160 питань і, згідно наданих нею висновків, районною радою прийнято 74 рішення. Зокрема, приймались рішення щодо надання дозволу на списання з балансу зношених основних засобів, оренду об'єктів спільної власності територіальних громад сіл і міста району, вирішення актуальних проблем з управління та утримання комунальних об'єктів району, роздержавлення друкованих ЗМІ, створення комунального закладу </w:t>
            </w:r>
            <w:r w:rsidRPr="00BE50E2">
              <w:rPr>
                <w:rStyle w:val="a3"/>
                <w:b w:val="0"/>
                <w:sz w:val="28"/>
                <w:szCs w:val="28"/>
                <w:lang w:val="uk-UA"/>
              </w:rPr>
              <w:t>«</w:t>
            </w:r>
            <w:proofErr w:type="spellStart"/>
            <w:r w:rsidRPr="00BE50E2">
              <w:rPr>
                <w:rStyle w:val="a3"/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BE50E2">
              <w:rPr>
                <w:rStyle w:val="a3"/>
                <w:b w:val="0"/>
                <w:sz w:val="28"/>
                <w:szCs w:val="28"/>
                <w:lang w:val="uk-UA"/>
              </w:rPr>
              <w:t xml:space="preserve"> районний центр первинної медико-санітарної допомоги», та інші</w:t>
            </w:r>
            <w:r w:rsidRPr="00BE50E2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2749C6">
              <w:rPr>
                <w:sz w:val="28"/>
                <w:szCs w:val="28"/>
                <w:lang w:val="uk-UA"/>
              </w:rPr>
              <w:t>Під контролем комісії виконавчим апаратом районної ради реалізовувались покладені на раду повноваження у здійсненні державної регуляторної політики. Надавались комісією висновки</w:t>
            </w:r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щодо</w:t>
            </w:r>
            <w:proofErr w:type="spellEnd"/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змін</w:t>
            </w:r>
            <w:proofErr w:type="spellEnd"/>
            <w:r w:rsidRPr="002749C6">
              <w:rPr>
                <w:sz w:val="28"/>
                <w:szCs w:val="28"/>
              </w:rPr>
              <w:t xml:space="preserve"> до </w:t>
            </w:r>
            <w:proofErr w:type="spellStart"/>
            <w:r w:rsidRPr="002749C6">
              <w:rPr>
                <w:sz w:val="28"/>
                <w:szCs w:val="28"/>
              </w:rPr>
              <w:t>статутів</w:t>
            </w:r>
            <w:proofErr w:type="spellEnd"/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комунальних</w:t>
            </w:r>
            <w:proofErr w:type="spellEnd"/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закладів</w:t>
            </w:r>
            <w:proofErr w:type="spellEnd"/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або</w:t>
            </w:r>
            <w:proofErr w:type="spellEnd"/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викладення</w:t>
            </w:r>
            <w:proofErr w:type="spellEnd"/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їх</w:t>
            </w:r>
            <w:proofErr w:type="spellEnd"/>
            <w:r w:rsidRPr="002749C6">
              <w:rPr>
                <w:sz w:val="28"/>
                <w:szCs w:val="28"/>
              </w:rPr>
              <w:t xml:space="preserve"> у </w:t>
            </w:r>
            <w:proofErr w:type="spellStart"/>
            <w:r w:rsidRPr="002749C6">
              <w:rPr>
                <w:sz w:val="28"/>
                <w:szCs w:val="28"/>
              </w:rPr>
              <w:t>новій</w:t>
            </w:r>
            <w:proofErr w:type="spellEnd"/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редакції</w:t>
            </w:r>
            <w:proofErr w:type="spellEnd"/>
            <w:r w:rsidRPr="002749C6">
              <w:rPr>
                <w:sz w:val="28"/>
                <w:szCs w:val="28"/>
              </w:rPr>
              <w:t xml:space="preserve">, </w:t>
            </w:r>
            <w:proofErr w:type="spellStart"/>
            <w:r w:rsidRPr="002749C6">
              <w:rPr>
                <w:sz w:val="28"/>
                <w:szCs w:val="28"/>
              </w:rPr>
              <w:t>надання</w:t>
            </w:r>
            <w:proofErr w:type="spellEnd"/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дозволів</w:t>
            </w:r>
            <w:proofErr w:type="spellEnd"/>
            <w:r w:rsidRPr="002749C6">
              <w:rPr>
                <w:sz w:val="28"/>
                <w:szCs w:val="28"/>
              </w:rPr>
              <w:t xml:space="preserve"> на </w:t>
            </w:r>
            <w:proofErr w:type="spellStart"/>
            <w:r w:rsidRPr="002749C6">
              <w:rPr>
                <w:sz w:val="28"/>
                <w:szCs w:val="28"/>
              </w:rPr>
              <w:t>списання</w:t>
            </w:r>
            <w:proofErr w:type="spellEnd"/>
            <w:r w:rsidRPr="002749C6">
              <w:rPr>
                <w:sz w:val="28"/>
                <w:szCs w:val="28"/>
              </w:rPr>
              <w:t xml:space="preserve"> та </w:t>
            </w:r>
            <w:proofErr w:type="spellStart"/>
            <w:r w:rsidRPr="002749C6">
              <w:rPr>
                <w:sz w:val="28"/>
                <w:szCs w:val="28"/>
              </w:rPr>
              <w:t>оренду</w:t>
            </w:r>
            <w:proofErr w:type="spellEnd"/>
            <w:r w:rsidRPr="002749C6">
              <w:rPr>
                <w:sz w:val="28"/>
                <w:szCs w:val="28"/>
                <w:lang w:val="uk-UA"/>
              </w:rPr>
              <w:t xml:space="preserve"> комунального майна</w:t>
            </w:r>
            <w:r w:rsidRPr="002749C6">
              <w:rPr>
                <w:sz w:val="28"/>
                <w:szCs w:val="28"/>
              </w:rPr>
              <w:t xml:space="preserve">, а </w:t>
            </w:r>
            <w:proofErr w:type="spellStart"/>
            <w:r w:rsidRPr="002749C6">
              <w:rPr>
                <w:sz w:val="28"/>
                <w:szCs w:val="28"/>
              </w:rPr>
              <w:t>також</w:t>
            </w:r>
            <w:proofErr w:type="spellEnd"/>
            <w:r w:rsidRPr="002749C6">
              <w:rPr>
                <w:sz w:val="28"/>
                <w:szCs w:val="28"/>
              </w:rPr>
              <w:t xml:space="preserve"> </w:t>
            </w:r>
            <w:proofErr w:type="spellStart"/>
            <w:r w:rsidRPr="002749C6">
              <w:rPr>
                <w:sz w:val="28"/>
                <w:szCs w:val="28"/>
              </w:rPr>
              <w:t>управління</w:t>
            </w:r>
            <w:proofErr w:type="spellEnd"/>
            <w:r w:rsidRPr="002749C6">
              <w:rPr>
                <w:sz w:val="28"/>
                <w:szCs w:val="28"/>
              </w:rPr>
              <w:t xml:space="preserve"> ним.</w:t>
            </w:r>
            <w:r w:rsidRPr="006625E7">
              <w:rPr>
                <w:sz w:val="28"/>
                <w:szCs w:val="28"/>
              </w:rPr>
              <w:t xml:space="preserve"> </w:t>
            </w:r>
          </w:p>
          <w:p w:rsidR="00506B9F" w:rsidRPr="00437B72" w:rsidRDefault="00506B9F" w:rsidP="00506B9F">
            <w:pPr>
              <w:pStyle w:val="ae"/>
              <w:ind w:firstLine="708"/>
              <w:jc w:val="both"/>
              <w:rPr>
                <w:lang w:val="uk-UA"/>
              </w:rPr>
            </w:pPr>
            <w:r w:rsidRPr="00006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Також на її засіданнях заслуховувався звіт голови районної державної адміністрації про виконання Програми соціально-економічного та культурного розвитку </w:t>
            </w:r>
            <w:proofErr w:type="spellStart"/>
            <w:r w:rsidRPr="00006D38">
              <w:rPr>
                <w:rFonts w:ascii="Times New Roman" w:hAnsi="Times New Roman"/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006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Pr="00006D38">
              <w:rPr>
                <w:rFonts w:ascii="Times New Roman" w:eastAsia="Times New Roman" w:hAnsi="Times New Roman"/>
                <w:bCs/>
                <w:sz w:val="28"/>
                <w:lang w:val="uk-UA" w:eastAsia="ru-RU"/>
              </w:rPr>
              <w:t xml:space="preserve">, </w:t>
            </w:r>
            <w:r w:rsidRPr="00006D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здійснення делегованих районною радою повноважень</w:t>
            </w:r>
            <w:r w:rsidRPr="00006D38">
              <w:rPr>
                <w:rFonts w:ascii="Times New Roman" w:hAnsi="Times New Roman"/>
                <w:sz w:val="28"/>
                <w:szCs w:val="28"/>
                <w:lang w:val="uk-UA"/>
              </w:rPr>
              <w:t>, звіти про виконання бюджету, внесення змін до бюджету 2017 року, проектів нових програм, інші питання в порядку контролю згідно повноважень.</w:t>
            </w:r>
          </w:p>
          <w:p w:rsidR="00365F6B" w:rsidRPr="00ED7540" w:rsidRDefault="00365F6B" w:rsidP="00365F6B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ED7540">
              <w:t>П</w:t>
            </w:r>
            <w:proofErr w:type="gramEnd"/>
            <w:r w:rsidRPr="00ED7540">
              <w:t>ідтримав</w:t>
            </w:r>
            <w:proofErr w:type="spellEnd"/>
            <w:r w:rsidRPr="00ED7540">
              <w:t xml:space="preserve"> </w:t>
            </w:r>
            <w:proofErr w:type="spellStart"/>
            <w:r w:rsidRPr="00ED7540">
              <w:t>рішення</w:t>
            </w:r>
            <w:proofErr w:type="spellEnd"/>
            <w:r w:rsidRPr="00ED7540">
              <w:t xml:space="preserve"> </w:t>
            </w:r>
            <w:proofErr w:type="spellStart"/>
            <w:r w:rsidRPr="00ED7540">
              <w:t>Тальнівської</w:t>
            </w:r>
            <w:proofErr w:type="spellEnd"/>
            <w:r w:rsidRPr="00ED7540">
              <w:t xml:space="preserve"> </w:t>
            </w:r>
            <w:proofErr w:type="spellStart"/>
            <w:r w:rsidRPr="00ED7540">
              <w:t>районної</w:t>
            </w:r>
            <w:proofErr w:type="spellEnd"/>
            <w:r w:rsidRPr="00ED7540">
              <w:t xml:space="preserve"> ради:</w:t>
            </w:r>
          </w:p>
          <w:p w:rsidR="00365F6B" w:rsidRPr="00ED7540" w:rsidRDefault="00365F6B" w:rsidP="00365F6B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ED7540">
              <w:rPr>
                <w:lang w:val="uk-UA"/>
              </w:rPr>
              <w:t>Про внесення змін до рішення районної ради від 22.12.2015 №2-4/VIІ «Про  районний бюджет на 2016 рік» із змінами</w:t>
            </w:r>
          </w:p>
          <w:p w:rsidR="00365F6B" w:rsidRPr="0093334D" w:rsidRDefault="00365F6B" w:rsidP="00365F6B">
            <w:pPr>
              <w:pStyle w:val="a4"/>
              <w:jc w:val="both"/>
              <w:rPr>
                <w:highlight w:val="yellow"/>
                <w:lang w:val="uk-UA"/>
              </w:rPr>
            </w:pPr>
            <w:r w:rsidRPr="0093334D">
              <w:rPr>
                <w:lang w:val="uk-UA"/>
              </w:rPr>
              <w:t xml:space="preserve">Про програму з охорони і підвищення родючості ґрунтів </w:t>
            </w:r>
            <w:proofErr w:type="spellStart"/>
            <w:r w:rsidRPr="0093334D">
              <w:rPr>
                <w:lang w:val="uk-UA"/>
              </w:rPr>
              <w:t>Тальнівського</w:t>
            </w:r>
            <w:proofErr w:type="spellEnd"/>
            <w:r w:rsidRPr="0093334D">
              <w:rPr>
                <w:lang w:val="uk-UA"/>
              </w:rPr>
              <w:t xml:space="preserve"> </w:t>
            </w:r>
            <w:proofErr w:type="spellStart"/>
            <w:r w:rsidRPr="0093334D">
              <w:rPr>
                <w:lang w:val="uk-UA"/>
              </w:rPr>
              <w:t>району«Родючість</w:t>
            </w:r>
            <w:proofErr w:type="spellEnd"/>
            <w:r w:rsidRPr="0093334D">
              <w:rPr>
                <w:lang w:val="uk-UA"/>
              </w:rPr>
              <w:t xml:space="preserve"> 2016-2020»</w:t>
            </w:r>
          </w:p>
          <w:p w:rsidR="00365F6B" w:rsidRPr="00347324" w:rsidRDefault="00365F6B" w:rsidP="00365F6B">
            <w:pPr>
              <w:pStyle w:val="a4"/>
              <w:jc w:val="both"/>
              <w:rPr>
                <w:highlight w:val="yellow"/>
                <w:lang w:val="uk-UA"/>
              </w:rPr>
            </w:pPr>
            <w:r w:rsidRPr="004512A3">
              <w:rPr>
                <w:lang w:val="uk-UA"/>
              </w:rPr>
              <w:t>Про районну програму по забезпеченню житлом дітей-сиріт, дітей, позбавлених батьківського піклування, та осіб з їх числа, на 2017-2020 роки</w:t>
            </w:r>
          </w:p>
          <w:p w:rsidR="00365F6B" w:rsidRDefault="00365F6B" w:rsidP="00365F6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0857CF">
              <w:rPr>
                <w:color w:val="auto"/>
                <w:lang w:val="uk-UA"/>
              </w:rPr>
              <w:t xml:space="preserve">Про Програму розвитку  інфраструктури  і 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0857CF">
              <w:rPr>
                <w:color w:val="auto"/>
                <w:lang w:val="uk-UA"/>
              </w:rPr>
              <w:t>Тальнівському</w:t>
            </w:r>
            <w:proofErr w:type="spellEnd"/>
            <w:r w:rsidRPr="000857CF">
              <w:rPr>
                <w:color w:val="auto"/>
                <w:lang w:val="uk-UA"/>
              </w:rPr>
              <w:t xml:space="preserve"> районі на 2017-2020 роки</w:t>
            </w:r>
          </w:p>
          <w:p w:rsidR="00365F6B" w:rsidRDefault="00365F6B" w:rsidP="00365F6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A32A6E">
              <w:rPr>
                <w:color w:val="auto"/>
                <w:lang w:val="uk-UA"/>
              </w:rPr>
              <w:t>Про Програму підтримки книговидання місцевих авторів та популяризації української книги</w:t>
            </w:r>
            <w:r w:rsidR="00A67F1E">
              <w:rPr>
                <w:color w:val="auto"/>
                <w:lang w:val="uk-UA"/>
              </w:rPr>
              <w:t xml:space="preserve"> </w:t>
            </w:r>
            <w:r w:rsidRPr="00A32A6E">
              <w:rPr>
                <w:color w:val="auto"/>
                <w:lang w:val="uk-UA"/>
              </w:rPr>
              <w:t xml:space="preserve">в </w:t>
            </w:r>
            <w:proofErr w:type="spellStart"/>
            <w:r w:rsidRPr="00A32A6E">
              <w:rPr>
                <w:color w:val="auto"/>
                <w:lang w:val="uk-UA"/>
              </w:rPr>
              <w:t>Тальнівському</w:t>
            </w:r>
            <w:proofErr w:type="spellEnd"/>
            <w:r w:rsidRPr="00A32A6E">
              <w:rPr>
                <w:color w:val="auto"/>
                <w:lang w:val="uk-UA"/>
              </w:rPr>
              <w:t xml:space="preserve"> районі на 2017-2020 роки</w:t>
            </w:r>
          </w:p>
          <w:p w:rsidR="00365F6B" w:rsidRDefault="00365F6B" w:rsidP="00365F6B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A32A6E">
              <w:rPr>
                <w:color w:val="auto"/>
                <w:lang w:val="uk-UA"/>
              </w:rPr>
              <w:lastRenderedPageBreak/>
              <w:t xml:space="preserve">Про районну програму роботи з обдарованою молоддю «Обдарована </w:t>
            </w:r>
            <w:proofErr w:type="spellStart"/>
            <w:r w:rsidRPr="00A32A6E">
              <w:rPr>
                <w:color w:val="auto"/>
                <w:lang w:val="uk-UA"/>
              </w:rPr>
              <w:t>особистість»на</w:t>
            </w:r>
            <w:proofErr w:type="spellEnd"/>
            <w:r w:rsidRPr="00A32A6E">
              <w:rPr>
                <w:color w:val="auto"/>
                <w:lang w:val="uk-UA"/>
              </w:rPr>
              <w:t xml:space="preserve"> 2018–2021 роки</w:t>
            </w:r>
          </w:p>
          <w:p w:rsidR="00893F1C" w:rsidRPr="00437B72" w:rsidRDefault="00BE50E2" w:rsidP="00365F6B">
            <w:pPr>
              <w:pStyle w:val="a4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та </w:t>
            </w:r>
            <w:proofErr w:type="spellStart"/>
            <w:r>
              <w:rPr>
                <w:color w:val="auto"/>
                <w:lang w:val="uk-UA"/>
              </w:rPr>
              <w:t>інш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567FBF" w:rsidRPr="00567FBF" w:rsidRDefault="00BE50E2" w:rsidP="00567FBF">
            <w:pPr>
              <w:pStyle w:val="a4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BB696F">
              <w:rPr>
                <w:rFonts w:eastAsia="Calibri"/>
                <w:color w:val="auto"/>
                <w:lang w:val="uk-UA"/>
              </w:rPr>
              <w:t>Прийма</w:t>
            </w:r>
            <w:r>
              <w:rPr>
                <w:color w:val="auto"/>
                <w:lang w:val="uk-UA"/>
              </w:rPr>
              <w:t xml:space="preserve">в </w:t>
            </w:r>
            <w:r w:rsidRPr="00BB696F">
              <w:rPr>
                <w:rFonts w:eastAsia="Calibri"/>
                <w:color w:val="auto"/>
                <w:lang w:val="uk-UA"/>
              </w:rPr>
              <w:t xml:space="preserve"> участь у сесі</w:t>
            </w:r>
            <w:r>
              <w:rPr>
                <w:color w:val="auto"/>
                <w:lang w:val="uk-UA"/>
              </w:rPr>
              <w:t>ях</w:t>
            </w:r>
            <w:r w:rsidRPr="00BB696F">
              <w:rPr>
                <w:rFonts w:eastAsia="Calibri"/>
                <w:color w:val="auto"/>
                <w:lang w:val="uk-UA"/>
              </w:rPr>
              <w:t xml:space="preserve"> сільської ради , </w:t>
            </w:r>
            <w:r>
              <w:rPr>
                <w:color w:val="auto"/>
                <w:lang w:val="uk-UA"/>
              </w:rPr>
              <w:t xml:space="preserve">засіданнях виконкому, </w:t>
            </w:r>
            <w:r w:rsidRPr="00BB696F">
              <w:rPr>
                <w:rFonts w:eastAsia="Calibri"/>
                <w:color w:val="auto"/>
                <w:lang w:val="uk-UA"/>
              </w:rPr>
              <w:t>загальних зборах</w:t>
            </w:r>
            <w:r>
              <w:rPr>
                <w:color w:val="auto"/>
                <w:lang w:val="uk-UA"/>
              </w:rPr>
              <w:t>.</w:t>
            </w:r>
            <w:r w:rsidRPr="00BB696F">
              <w:rPr>
                <w:rFonts w:eastAsia="Calibri"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 Б</w:t>
            </w:r>
            <w:r w:rsidRPr="00437B72">
              <w:rPr>
                <w:color w:val="auto"/>
                <w:lang w:val="uk-UA"/>
              </w:rPr>
              <w:t>ра</w:t>
            </w:r>
            <w:r>
              <w:rPr>
                <w:color w:val="auto"/>
                <w:lang w:val="uk-UA"/>
              </w:rPr>
              <w:t xml:space="preserve">в </w:t>
            </w:r>
            <w:r w:rsidRPr="00C80F9C">
              <w:rPr>
                <w:color w:val="auto"/>
                <w:lang w:val="uk-UA"/>
              </w:rPr>
              <w:t>участь в обговоренні рішен</w:t>
            </w:r>
            <w:r>
              <w:rPr>
                <w:color w:val="auto"/>
                <w:lang w:val="uk-UA"/>
              </w:rPr>
              <w:t xml:space="preserve">ь </w:t>
            </w:r>
            <w:r w:rsidRPr="00437B72">
              <w:rPr>
                <w:color w:val="auto"/>
                <w:lang w:val="uk-UA"/>
              </w:rPr>
              <w:t>ради</w:t>
            </w:r>
            <w:r>
              <w:rPr>
                <w:color w:val="auto"/>
                <w:lang w:val="uk-UA"/>
              </w:rPr>
              <w:t xml:space="preserve"> щодо різноманітних питань життєдіяльності громади села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365F6B" w:rsidP="001C3D12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iCs/>
                <w:lang w:val="uk-UA"/>
              </w:rPr>
              <w:t>Надана фінансова допомога на р</w:t>
            </w:r>
            <w:proofErr w:type="spellStart"/>
            <w:r w:rsidRPr="006E5506">
              <w:rPr>
                <w:bCs/>
                <w:iCs/>
              </w:rPr>
              <w:t>емонт</w:t>
            </w:r>
            <w:proofErr w:type="spellEnd"/>
            <w:r w:rsidRPr="006E5506">
              <w:rPr>
                <w:bCs/>
                <w:iCs/>
              </w:rPr>
              <w:t xml:space="preserve"> </w:t>
            </w:r>
            <w:proofErr w:type="spellStart"/>
            <w:r w:rsidRPr="006E5506">
              <w:rPr>
                <w:bCs/>
                <w:iCs/>
              </w:rPr>
              <w:t>вул</w:t>
            </w:r>
            <w:proofErr w:type="spellEnd"/>
            <w:r w:rsidRPr="006E5506">
              <w:rPr>
                <w:bCs/>
                <w:iCs/>
              </w:rPr>
              <w:t xml:space="preserve">. </w:t>
            </w:r>
            <w:proofErr w:type="spellStart"/>
            <w:r w:rsidRPr="006E5506">
              <w:rPr>
                <w:bCs/>
                <w:iCs/>
              </w:rPr>
              <w:t>Вокзальної</w:t>
            </w:r>
            <w:proofErr w:type="spellEnd"/>
            <w:r w:rsidRPr="006E5506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Тальнівської</w:t>
            </w:r>
            <w:proofErr w:type="spellEnd"/>
            <w:r>
              <w:rPr>
                <w:bCs/>
                <w:iCs/>
                <w:lang w:val="uk-UA"/>
              </w:rPr>
              <w:t xml:space="preserve"> </w:t>
            </w:r>
            <w:r w:rsidRPr="006E5506">
              <w:rPr>
                <w:bCs/>
                <w:iCs/>
              </w:rPr>
              <w:t>ОТГ</w:t>
            </w:r>
            <w:r>
              <w:rPr>
                <w:bCs/>
                <w:iCs/>
                <w:lang w:val="uk-UA"/>
              </w:rPr>
              <w:t xml:space="preserve">. </w:t>
            </w:r>
            <w:r w:rsidR="0004105B">
              <w:rPr>
                <w:color w:val="auto"/>
                <w:lang w:val="uk-UA"/>
              </w:rPr>
              <w:t xml:space="preserve">Проведено роботи з благоустрою села, розчистки доріг в зимовий період.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342C6E" w:rsidRPr="007B7FAD" w:rsidRDefault="00893F1C" w:rsidP="00342C6E">
            <w:pPr>
              <w:ind w:firstLine="567"/>
              <w:jc w:val="both"/>
              <w:rPr>
                <w:rFonts w:eastAsia="Calibri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</w:t>
            </w:r>
            <w:r w:rsidR="00342C6E">
              <w:rPr>
                <w:color w:val="auto"/>
                <w:lang w:val="uk-UA"/>
              </w:rPr>
              <w:t xml:space="preserve">району, </w:t>
            </w:r>
            <w:r w:rsidR="006C6E3B">
              <w:rPr>
                <w:color w:val="auto"/>
                <w:lang w:val="uk-UA"/>
              </w:rPr>
              <w:t>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  <w:r w:rsidR="00342C6E">
              <w:rPr>
                <w:color w:val="auto"/>
                <w:lang w:val="uk-UA"/>
              </w:rPr>
              <w:t xml:space="preserve"> </w:t>
            </w:r>
            <w:r w:rsidR="00342C6E">
              <w:rPr>
                <w:lang w:val="uk-UA"/>
              </w:rPr>
              <w:t>П</w:t>
            </w:r>
            <w:proofErr w:type="spellStart"/>
            <w:r w:rsidR="00342C6E" w:rsidRPr="004D2E8A">
              <w:rPr>
                <w:rFonts w:eastAsia="Calibri"/>
              </w:rPr>
              <w:t>рийма</w:t>
            </w:r>
            <w:proofErr w:type="spellEnd"/>
            <w:r w:rsidR="00342C6E">
              <w:rPr>
                <w:lang w:val="uk-UA"/>
              </w:rPr>
              <w:t>в</w:t>
            </w:r>
            <w:r w:rsidR="00342C6E" w:rsidRPr="004D2E8A">
              <w:rPr>
                <w:rFonts w:eastAsia="Calibri"/>
              </w:rPr>
              <w:t xml:space="preserve"> </w:t>
            </w:r>
            <w:r w:rsidR="00342C6E" w:rsidRPr="00DB1C00">
              <w:rPr>
                <w:rFonts w:eastAsia="Calibri"/>
              </w:rPr>
              <w:t xml:space="preserve">участь у </w:t>
            </w:r>
            <w:proofErr w:type="spellStart"/>
            <w:r w:rsidR="00342C6E" w:rsidRPr="00DB1C00">
              <w:rPr>
                <w:rFonts w:eastAsia="Calibri"/>
              </w:rPr>
              <w:t>масових</w:t>
            </w:r>
            <w:proofErr w:type="spellEnd"/>
            <w:r w:rsidR="00342C6E" w:rsidRPr="00DB1C00">
              <w:rPr>
                <w:rFonts w:eastAsia="Calibri"/>
              </w:rPr>
              <w:t xml:space="preserve"> заходах на </w:t>
            </w:r>
            <w:proofErr w:type="spellStart"/>
            <w:r w:rsidR="00342C6E" w:rsidRPr="00DB1C00">
              <w:rPr>
                <w:rFonts w:eastAsia="Calibri"/>
              </w:rPr>
              <w:t>території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r w:rsidR="00342C6E">
              <w:rPr>
                <w:lang w:val="uk-UA"/>
              </w:rPr>
              <w:t xml:space="preserve">села і </w:t>
            </w:r>
            <w:r w:rsidR="00342C6E" w:rsidRPr="00DB1C00">
              <w:rPr>
                <w:rFonts w:eastAsia="Calibri"/>
              </w:rPr>
              <w:t xml:space="preserve">району </w:t>
            </w:r>
            <w:proofErr w:type="spellStart"/>
            <w:r w:rsidR="00342C6E" w:rsidRPr="00DB1C00">
              <w:rPr>
                <w:rFonts w:eastAsia="Calibri"/>
              </w:rPr>
              <w:t>з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нагоди</w:t>
            </w:r>
            <w:proofErr w:type="spellEnd"/>
            <w:r w:rsidR="00342C6E" w:rsidRPr="00DB1C00">
              <w:rPr>
                <w:rFonts w:eastAsia="Calibri"/>
              </w:rPr>
              <w:t xml:space="preserve"> - Дня </w:t>
            </w:r>
            <w:proofErr w:type="spellStart"/>
            <w:r w:rsidR="00342C6E" w:rsidRPr="00DB1C00">
              <w:rPr>
                <w:rFonts w:eastAsia="Calibri"/>
              </w:rPr>
              <w:t>Соборності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України</w:t>
            </w:r>
            <w:proofErr w:type="spellEnd"/>
            <w:r w:rsidR="00342C6E" w:rsidRPr="00DB1C00">
              <w:rPr>
                <w:rFonts w:eastAsia="Calibri"/>
              </w:rPr>
              <w:t xml:space="preserve">, </w:t>
            </w:r>
            <w:proofErr w:type="spellStart"/>
            <w:r w:rsidR="00342C6E" w:rsidRPr="00DB1C00">
              <w:rPr>
                <w:rFonts w:eastAsia="Calibri"/>
              </w:rPr>
              <w:t>Міжнародного</w:t>
            </w:r>
            <w:proofErr w:type="spellEnd"/>
            <w:r w:rsidR="00342C6E" w:rsidRPr="00DB1C00">
              <w:rPr>
                <w:rFonts w:eastAsia="Calibri"/>
              </w:rPr>
              <w:t xml:space="preserve"> дня </w:t>
            </w:r>
            <w:proofErr w:type="spellStart"/>
            <w:r w:rsidR="00342C6E" w:rsidRPr="00DB1C00">
              <w:rPr>
                <w:rFonts w:eastAsia="Calibri"/>
              </w:rPr>
              <w:t>пам’яті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Чорнобиля</w:t>
            </w:r>
            <w:proofErr w:type="spellEnd"/>
            <w:r w:rsidR="00342C6E" w:rsidRPr="00DB1C00">
              <w:rPr>
                <w:rFonts w:eastAsia="Calibri"/>
              </w:rPr>
              <w:t xml:space="preserve">, Дня Перемоги, Дня </w:t>
            </w:r>
            <w:proofErr w:type="spellStart"/>
            <w:r w:rsidR="00342C6E" w:rsidRPr="00DB1C00">
              <w:rPr>
                <w:rFonts w:eastAsia="Calibri"/>
              </w:rPr>
              <w:t>матері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вишиванки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прикордонника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медичного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працівника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Конституції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України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міста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Тальне</w:t>
            </w:r>
            <w:proofErr w:type="spellEnd"/>
            <w:r w:rsidR="00342C6E" w:rsidRPr="00DB1C00">
              <w:rPr>
                <w:rFonts w:eastAsia="Calibri"/>
              </w:rPr>
              <w:t xml:space="preserve">, Дня державного Прапора </w:t>
            </w:r>
            <w:proofErr w:type="spellStart"/>
            <w:r w:rsidR="00342C6E" w:rsidRPr="00DB1C00">
              <w:rPr>
                <w:rFonts w:eastAsia="Calibri"/>
              </w:rPr>
              <w:t>України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незалежності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України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знань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працівників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освіти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захисника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України</w:t>
            </w:r>
            <w:proofErr w:type="spellEnd"/>
            <w:r w:rsidR="00342C6E" w:rsidRPr="00DB1C00">
              <w:rPr>
                <w:rFonts w:eastAsia="Calibri"/>
              </w:rPr>
              <w:t xml:space="preserve">, </w:t>
            </w:r>
            <w:proofErr w:type="spellStart"/>
            <w:r w:rsidR="00342C6E" w:rsidRPr="00DB1C00">
              <w:rPr>
                <w:rFonts w:eastAsia="Calibri"/>
              </w:rPr>
              <w:t>Міжнародного</w:t>
            </w:r>
            <w:proofErr w:type="spellEnd"/>
            <w:r w:rsidR="00342C6E" w:rsidRPr="00DB1C00">
              <w:rPr>
                <w:rFonts w:eastAsia="Calibri"/>
              </w:rPr>
              <w:t xml:space="preserve"> дня людей </w:t>
            </w:r>
            <w:proofErr w:type="spellStart"/>
            <w:r w:rsidR="00342C6E" w:rsidRPr="00DB1C00">
              <w:rPr>
                <w:rFonts w:eastAsia="Calibri"/>
              </w:rPr>
              <w:t>похилого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віку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працівників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соціальної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сфери</w:t>
            </w:r>
            <w:proofErr w:type="spellEnd"/>
            <w:r w:rsidR="00342C6E" w:rsidRPr="00DB1C00">
              <w:rPr>
                <w:rFonts w:eastAsia="Calibri"/>
              </w:rPr>
              <w:t xml:space="preserve">, </w:t>
            </w:r>
            <w:proofErr w:type="spellStart"/>
            <w:r w:rsidR="00342C6E" w:rsidRPr="00DB1C00">
              <w:rPr>
                <w:rFonts w:eastAsia="Calibri"/>
              </w:rPr>
              <w:t>Всеукраїнського</w:t>
            </w:r>
            <w:proofErr w:type="spellEnd"/>
            <w:r w:rsidR="00342C6E" w:rsidRPr="00DB1C00">
              <w:rPr>
                <w:rFonts w:eastAsia="Calibri"/>
              </w:rPr>
              <w:t xml:space="preserve"> дня </w:t>
            </w:r>
            <w:proofErr w:type="spellStart"/>
            <w:r w:rsidR="00342C6E" w:rsidRPr="00DB1C00">
              <w:rPr>
                <w:rFonts w:eastAsia="Calibri"/>
              </w:rPr>
              <w:t>працівників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культури</w:t>
            </w:r>
            <w:proofErr w:type="spellEnd"/>
            <w:r w:rsidR="00342C6E" w:rsidRPr="00DB1C00">
              <w:rPr>
                <w:rFonts w:eastAsia="Calibri"/>
              </w:rPr>
              <w:t xml:space="preserve"> та </w:t>
            </w:r>
            <w:proofErr w:type="spellStart"/>
            <w:r w:rsidR="00342C6E" w:rsidRPr="00DB1C00">
              <w:rPr>
                <w:rFonts w:eastAsia="Calibri"/>
              </w:rPr>
              <w:t>майстрів</w:t>
            </w:r>
            <w:proofErr w:type="spellEnd"/>
            <w:r w:rsidR="00342C6E" w:rsidRPr="00DB1C00">
              <w:rPr>
                <w:rFonts w:eastAsia="Calibri"/>
              </w:rPr>
              <w:t xml:space="preserve"> народного </w:t>
            </w:r>
            <w:proofErr w:type="spellStart"/>
            <w:r w:rsidR="00342C6E" w:rsidRPr="00DB1C00">
              <w:rPr>
                <w:rFonts w:eastAsia="Calibri"/>
              </w:rPr>
              <w:t>мистецтва</w:t>
            </w:r>
            <w:proofErr w:type="spellEnd"/>
            <w:r w:rsidR="00342C6E" w:rsidRPr="00DB1C00">
              <w:rPr>
                <w:rFonts w:eastAsia="Calibri"/>
              </w:rPr>
              <w:t xml:space="preserve">,  Дня </w:t>
            </w:r>
            <w:proofErr w:type="spellStart"/>
            <w:r w:rsidR="00342C6E" w:rsidRPr="00DB1C00">
              <w:rPr>
                <w:rFonts w:eastAsia="Calibri"/>
              </w:rPr>
              <w:t>працівників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lastRenderedPageBreak/>
              <w:t>сільського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господарства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пам’яті</w:t>
            </w:r>
            <w:proofErr w:type="spellEnd"/>
            <w:r w:rsidR="00342C6E" w:rsidRPr="00DB1C00">
              <w:rPr>
                <w:rFonts w:eastAsia="Calibri"/>
              </w:rPr>
              <w:t xml:space="preserve"> жертв Голодомору, Дня </w:t>
            </w:r>
            <w:proofErr w:type="spellStart"/>
            <w:r w:rsidR="00342C6E" w:rsidRPr="00DB1C00">
              <w:rPr>
                <w:rFonts w:eastAsia="Calibri"/>
              </w:rPr>
              <w:t>Гідності</w:t>
            </w:r>
            <w:proofErr w:type="spellEnd"/>
            <w:r w:rsidR="00342C6E" w:rsidRPr="00DB1C00">
              <w:rPr>
                <w:rFonts w:eastAsia="Calibri"/>
              </w:rPr>
              <w:t xml:space="preserve"> та </w:t>
            </w:r>
            <w:proofErr w:type="spellStart"/>
            <w:r w:rsidR="00342C6E" w:rsidRPr="00DB1C00">
              <w:rPr>
                <w:rFonts w:eastAsia="Calibri"/>
              </w:rPr>
              <w:t>Свободи</w:t>
            </w:r>
            <w:proofErr w:type="spellEnd"/>
            <w:r w:rsidR="00342C6E" w:rsidRPr="00DB1C00">
              <w:rPr>
                <w:rFonts w:eastAsia="Calibri"/>
              </w:rPr>
              <w:t xml:space="preserve">, </w:t>
            </w:r>
            <w:proofErr w:type="spellStart"/>
            <w:r w:rsidR="00342C6E" w:rsidRPr="00DB1C00">
              <w:rPr>
                <w:rFonts w:eastAsia="Calibri"/>
              </w:rPr>
              <w:t>Міжнародного</w:t>
            </w:r>
            <w:proofErr w:type="spellEnd"/>
            <w:r w:rsidR="00342C6E" w:rsidRPr="00DB1C00">
              <w:rPr>
                <w:rFonts w:eastAsia="Calibri"/>
              </w:rPr>
              <w:t xml:space="preserve"> дня </w:t>
            </w:r>
            <w:proofErr w:type="spellStart"/>
            <w:r w:rsidR="00342C6E" w:rsidRPr="00DB1C00">
              <w:rPr>
                <w:rFonts w:eastAsia="Calibri"/>
              </w:rPr>
              <w:t>волонтерів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місцевого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самоврядування</w:t>
            </w:r>
            <w:proofErr w:type="spellEnd"/>
            <w:r w:rsidR="00342C6E" w:rsidRPr="00DB1C00">
              <w:rPr>
                <w:rFonts w:eastAsia="Calibri"/>
              </w:rPr>
              <w:t xml:space="preserve">, Дня </w:t>
            </w:r>
            <w:proofErr w:type="spellStart"/>
            <w:r w:rsidR="00342C6E" w:rsidRPr="00DB1C00">
              <w:rPr>
                <w:rFonts w:eastAsia="Calibri"/>
              </w:rPr>
              <w:t>вшанування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учасників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ліквідації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наслідків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аварії</w:t>
            </w:r>
            <w:proofErr w:type="spellEnd"/>
            <w:r w:rsidR="00342C6E" w:rsidRPr="00DB1C00">
              <w:rPr>
                <w:rFonts w:eastAsia="Calibri"/>
              </w:rPr>
              <w:t xml:space="preserve"> на </w:t>
            </w:r>
            <w:proofErr w:type="spellStart"/>
            <w:r w:rsidR="00342C6E" w:rsidRPr="00DB1C00">
              <w:rPr>
                <w:rFonts w:eastAsia="Calibri"/>
              </w:rPr>
              <w:t>Чорнобильській</w:t>
            </w:r>
            <w:proofErr w:type="spellEnd"/>
            <w:r w:rsidR="00342C6E" w:rsidRPr="00DB1C00">
              <w:rPr>
                <w:rFonts w:eastAsia="Calibri"/>
              </w:rPr>
              <w:t xml:space="preserve"> АЕС та </w:t>
            </w:r>
            <w:proofErr w:type="spellStart"/>
            <w:r w:rsidR="00342C6E" w:rsidRPr="00DB1C00">
              <w:rPr>
                <w:rFonts w:eastAsia="Calibri"/>
              </w:rPr>
              <w:t>з</w:t>
            </w:r>
            <w:proofErr w:type="spellEnd"/>
            <w:r w:rsidR="00342C6E" w:rsidRPr="00DB1C00">
              <w:rPr>
                <w:rFonts w:eastAsia="Calibri"/>
              </w:rPr>
              <w:t xml:space="preserve"> </w:t>
            </w:r>
            <w:proofErr w:type="spellStart"/>
            <w:r w:rsidR="00342C6E" w:rsidRPr="00DB1C00">
              <w:rPr>
                <w:rFonts w:eastAsia="Calibri"/>
              </w:rPr>
              <w:t>нагоди</w:t>
            </w:r>
            <w:proofErr w:type="spellEnd"/>
            <w:r w:rsidR="00342C6E" w:rsidRPr="00DB1C00">
              <w:rPr>
                <w:rFonts w:eastAsia="Calibri"/>
              </w:rPr>
              <w:t xml:space="preserve"> Нового року.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5F22C1" w:rsidRDefault="005F22C1" w:rsidP="00893F1C">
      <w:pPr>
        <w:tabs>
          <w:tab w:val="center" w:pos="7699"/>
          <w:tab w:val="right" w:pos="15398"/>
        </w:tabs>
        <w:rPr>
          <w:lang w:val="uk-UA"/>
        </w:rPr>
      </w:pPr>
      <w:r w:rsidRPr="005F22C1">
        <w:rPr>
          <w:lang w:val="uk-UA"/>
        </w:rPr>
        <w:t>10 січня 2018 року</w:t>
      </w:r>
      <w:r w:rsidRPr="005F22C1">
        <w:rPr>
          <w:lang w:val="uk-UA"/>
        </w:rPr>
        <w:tab/>
        <w:t>О.В.Ткаченко</w:t>
      </w:r>
    </w:p>
    <w:sectPr w:rsidR="00D16527" w:rsidRPr="005F22C1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6E" w:rsidRDefault="00A5316E" w:rsidP="00556D34">
      <w:pPr>
        <w:spacing w:after="0" w:line="240" w:lineRule="auto"/>
      </w:pPr>
      <w:r>
        <w:separator/>
      </w:r>
    </w:p>
  </w:endnote>
  <w:endnote w:type="continuationSeparator" w:id="0">
    <w:p w:rsidR="00A5316E" w:rsidRDefault="00A5316E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6E" w:rsidRDefault="00A5316E" w:rsidP="00556D34">
      <w:pPr>
        <w:spacing w:after="0" w:line="240" w:lineRule="auto"/>
      </w:pPr>
      <w:r>
        <w:separator/>
      </w:r>
    </w:p>
  </w:footnote>
  <w:footnote w:type="continuationSeparator" w:id="0">
    <w:p w:rsidR="00A5316E" w:rsidRDefault="00A5316E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1696E"/>
    <w:rsid w:val="00040B7B"/>
    <w:rsid w:val="0004105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3D12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05BF1"/>
    <w:rsid w:val="00342C6E"/>
    <w:rsid w:val="00347A3E"/>
    <w:rsid w:val="003629EC"/>
    <w:rsid w:val="00365F6B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3717"/>
    <w:rsid w:val="00436DF9"/>
    <w:rsid w:val="00470D7F"/>
    <w:rsid w:val="0047255F"/>
    <w:rsid w:val="00474BE0"/>
    <w:rsid w:val="0049348B"/>
    <w:rsid w:val="004B7A30"/>
    <w:rsid w:val="004C2F52"/>
    <w:rsid w:val="004C7AB3"/>
    <w:rsid w:val="004E66BB"/>
    <w:rsid w:val="004F6B4D"/>
    <w:rsid w:val="00501C45"/>
    <w:rsid w:val="00506B9F"/>
    <w:rsid w:val="005140FF"/>
    <w:rsid w:val="005311F0"/>
    <w:rsid w:val="005323A7"/>
    <w:rsid w:val="0053248E"/>
    <w:rsid w:val="0054272D"/>
    <w:rsid w:val="00556D34"/>
    <w:rsid w:val="00564498"/>
    <w:rsid w:val="00567FBF"/>
    <w:rsid w:val="005710DD"/>
    <w:rsid w:val="005742E2"/>
    <w:rsid w:val="005805C4"/>
    <w:rsid w:val="00591261"/>
    <w:rsid w:val="0059599F"/>
    <w:rsid w:val="005D6D3E"/>
    <w:rsid w:val="005F22C1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5316E"/>
    <w:rsid w:val="00A60F40"/>
    <w:rsid w:val="00A65FFF"/>
    <w:rsid w:val="00A67F1E"/>
    <w:rsid w:val="00A71394"/>
    <w:rsid w:val="00A81BED"/>
    <w:rsid w:val="00AA2CD3"/>
    <w:rsid w:val="00AD7677"/>
    <w:rsid w:val="00AE3751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D76A7"/>
    <w:rsid w:val="00BE4153"/>
    <w:rsid w:val="00BE50E2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1372A"/>
    <w:rsid w:val="00E225AF"/>
    <w:rsid w:val="00E3202E"/>
    <w:rsid w:val="00E4295D"/>
    <w:rsid w:val="00E61204"/>
    <w:rsid w:val="00E7732C"/>
    <w:rsid w:val="00E91060"/>
    <w:rsid w:val="00EA6114"/>
    <w:rsid w:val="00EC3128"/>
    <w:rsid w:val="00EE6983"/>
    <w:rsid w:val="00F104C1"/>
    <w:rsid w:val="00F17BB3"/>
    <w:rsid w:val="00F210C8"/>
    <w:rsid w:val="00F26071"/>
    <w:rsid w:val="00F5043E"/>
    <w:rsid w:val="00F7795F"/>
    <w:rsid w:val="00F86307"/>
    <w:rsid w:val="00FB4C71"/>
    <w:rsid w:val="00F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506B9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e">
    <w:name w:val="No Spacing"/>
    <w:uiPriority w:val="1"/>
    <w:qFormat/>
    <w:rsid w:val="00506B9F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3220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мой</cp:lastModifiedBy>
  <cp:revision>12</cp:revision>
  <dcterms:created xsi:type="dcterms:W3CDTF">2017-03-10T11:35:00Z</dcterms:created>
  <dcterms:modified xsi:type="dcterms:W3CDTF">2018-01-16T13:59:00Z</dcterms:modified>
</cp:coreProperties>
</file>