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8" w:rsidRPr="00797246" w:rsidRDefault="00BF7DD8" w:rsidP="008820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97246">
        <w:rPr>
          <w:rFonts w:cstheme="minorHAnsi"/>
          <w:b/>
          <w:sz w:val="28"/>
          <w:szCs w:val="28"/>
        </w:rPr>
        <w:t>Звіт</w:t>
      </w:r>
    </w:p>
    <w:p w:rsidR="00BF7DD8" w:rsidRPr="006C23B6" w:rsidRDefault="00BF7DD8" w:rsidP="0088200A">
      <w:pPr>
        <w:pStyle w:val="2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6C23B6">
        <w:rPr>
          <w:rFonts w:asciiTheme="minorHAnsi" w:hAnsiTheme="minorHAnsi" w:cstheme="minorHAnsi"/>
          <w:szCs w:val="28"/>
        </w:rPr>
        <w:t xml:space="preserve">про результати </w:t>
      </w:r>
      <w:r w:rsidR="00E8244C">
        <w:rPr>
          <w:rFonts w:asciiTheme="minorHAnsi" w:hAnsiTheme="minorHAnsi" w:cstheme="minorHAnsi"/>
          <w:szCs w:val="28"/>
        </w:rPr>
        <w:t>повторного</w:t>
      </w:r>
      <w:r w:rsidRPr="006C23B6">
        <w:rPr>
          <w:rFonts w:asciiTheme="minorHAnsi" w:hAnsiTheme="minorHAnsi" w:cstheme="minorHAnsi"/>
          <w:szCs w:val="28"/>
        </w:rPr>
        <w:t xml:space="preserve"> відстеження рішень районної ради </w:t>
      </w:r>
      <w:r w:rsidR="00E8244C" w:rsidRPr="009F4528">
        <w:rPr>
          <w:szCs w:val="28"/>
        </w:rPr>
        <w:t>від 15.03.2019 № 31-15/VІІ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</w:p>
    <w:p w:rsidR="00BF7DD8" w:rsidRPr="006C23B6" w:rsidRDefault="00BF7DD8" w:rsidP="0088200A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1.</w:t>
      </w:r>
      <w:r w:rsidRPr="006C23B6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 та назва регуляторного а</w:t>
      </w:r>
      <w:r w:rsidRPr="006C23B6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805184" w:rsidRPr="006C23B6" w:rsidRDefault="00805184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Рішення районної ради </w:t>
      </w:r>
      <w:r w:rsidR="00E8244C" w:rsidRPr="009F4528">
        <w:rPr>
          <w:rFonts w:ascii="Times New Roman" w:eastAsia="Times New Roman" w:hAnsi="Times New Roman" w:cs="Times New Roman"/>
          <w:sz w:val="28"/>
          <w:szCs w:val="28"/>
        </w:rPr>
        <w:t>від 15.03.2019 № 31-15/VІІ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</w:p>
    <w:p w:rsidR="00A965A9" w:rsidRPr="006C23B6" w:rsidRDefault="00A965A9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2.Назва виконавця заходів з відстеження</w:t>
      </w:r>
      <w:r w:rsidRPr="006C23B6">
        <w:rPr>
          <w:rFonts w:ascii="Times New Roman" w:hAnsi="Times New Roman" w:cs="Times New Roman"/>
          <w:sz w:val="28"/>
          <w:szCs w:val="28"/>
        </w:rPr>
        <w:t xml:space="preserve"> –  виконавчий апарат районної ради.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3. Цілі прийняття рішення районною радою.</w:t>
      </w:r>
    </w:p>
    <w:p w:rsidR="00E8244C" w:rsidRPr="00C66629" w:rsidRDefault="00E8244C" w:rsidP="00E8244C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6629">
        <w:rPr>
          <w:rFonts w:ascii="Times New Roman" w:hAnsi="Times New Roman" w:cs="Times New Roman"/>
          <w:sz w:val="28"/>
          <w:szCs w:val="28"/>
        </w:rPr>
        <w:t>Ціллю прийняття рішення є спрощення процедури проведення конкурсу на право оренди майна спільної власності територіальних громад сіл та міста Тальнівського району, поповнення районного  бюджету за рахунок надання в оренду об’єктів спільної власності територіальних громад сіл та міста Тальнівського району, приведення у відповідність Методики розрахунку та ставки орендної плати, пропорції її розподілу плати за оренду комунального майна і форми типового договору оренди комунального майна до діючого законодавства</w:t>
      </w:r>
      <w:r w:rsidRPr="00C6662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відстеження.</w:t>
      </w:r>
    </w:p>
    <w:p w:rsidR="00BF7DD8" w:rsidRPr="006C23B6" w:rsidRDefault="00E8244C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Повторне</w:t>
      </w:r>
      <w:r w:rsidR="00BF7DD8" w:rsidRPr="006C23B6">
        <w:rPr>
          <w:rFonts w:cstheme="minorHAnsi"/>
          <w:sz w:val="28"/>
          <w:szCs w:val="28"/>
        </w:rPr>
        <w:t xml:space="preserve"> відстеження результативності  даного рішення проведено за період з </w:t>
      </w:r>
      <w:r>
        <w:rPr>
          <w:rFonts w:cstheme="minorHAnsi"/>
          <w:sz w:val="28"/>
          <w:szCs w:val="28"/>
        </w:rPr>
        <w:t>15.03</w:t>
      </w:r>
      <w:r w:rsidR="005845C8" w:rsidRPr="006C23B6">
        <w:rPr>
          <w:rFonts w:cstheme="minorHAnsi"/>
          <w:sz w:val="28"/>
          <w:szCs w:val="28"/>
        </w:rPr>
        <w:t>.201</w:t>
      </w:r>
      <w:r>
        <w:rPr>
          <w:rFonts w:cstheme="minorHAnsi"/>
          <w:sz w:val="28"/>
          <w:szCs w:val="28"/>
        </w:rPr>
        <w:t>9</w:t>
      </w:r>
      <w:r w:rsidR="00BF7DD8" w:rsidRPr="006C23B6">
        <w:rPr>
          <w:rFonts w:cstheme="minorHAnsi"/>
          <w:sz w:val="28"/>
          <w:szCs w:val="28"/>
        </w:rPr>
        <w:t xml:space="preserve"> року по </w:t>
      </w:r>
      <w:r w:rsidR="00800A88" w:rsidRPr="006C23B6">
        <w:rPr>
          <w:rFonts w:cstheme="minorHAnsi"/>
          <w:sz w:val="28"/>
          <w:szCs w:val="28"/>
        </w:rPr>
        <w:t>01.0</w:t>
      </w:r>
      <w:r>
        <w:rPr>
          <w:rFonts w:cstheme="minorHAnsi"/>
          <w:sz w:val="28"/>
          <w:szCs w:val="28"/>
        </w:rPr>
        <w:t>3.2020</w:t>
      </w:r>
      <w:r w:rsidR="004B5782" w:rsidRPr="006C23B6">
        <w:rPr>
          <w:rFonts w:cstheme="minorHAnsi"/>
          <w:sz w:val="28"/>
          <w:szCs w:val="28"/>
        </w:rPr>
        <w:t xml:space="preserve"> </w:t>
      </w:r>
      <w:r w:rsidR="00BF7DD8" w:rsidRPr="006C23B6">
        <w:rPr>
          <w:rFonts w:cstheme="minorHAnsi"/>
          <w:sz w:val="28"/>
          <w:szCs w:val="28"/>
        </w:rPr>
        <w:t>року.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5. Тип відстеження.</w:t>
      </w:r>
    </w:p>
    <w:p w:rsidR="00BF7DD8" w:rsidRPr="006C23B6" w:rsidRDefault="00E8244C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Повторне</w:t>
      </w:r>
      <w:r w:rsidR="00805184" w:rsidRPr="006C23B6">
        <w:rPr>
          <w:rFonts w:cstheme="minorHAnsi"/>
          <w:sz w:val="28"/>
          <w:szCs w:val="28"/>
        </w:rPr>
        <w:t xml:space="preserve"> відстеження</w:t>
      </w:r>
      <w:r w:rsidR="00BF7DD8" w:rsidRPr="006C23B6">
        <w:rPr>
          <w:rFonts w:cstheme="minorHAnsi"/>
          <w:sz w:val="28"/>
          <w:szCs w:val="28"/>
        </w:rPr>
        <w:t>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Відстеження результатів регуляторного акту  проводились на підставі даних балансоутримувачів майна спільної власності територіальних громад сіл </w:t>
      </w:r>
      <w:r w:rsidR="003D3079" w:rsidRPr="006C23B6">
        <w:rPr>
          <w:rFonts w:cstheme="minorHAnsi"/>
          <w:sz w:val="28"/>
          <w:szCs w:val="28"/>
        </w:rPr>
        <w:t>та</w:t>
      </w:r>
      <w:r w:rsidRPr="006C23B6">
        <w:rPr>
          <w:rFonts w:cstheme="minorHAnsi"/>
          <w:sz w:val="28"/>
          <w:szCs w:val="28"/>
        </w:rPr>
        <w:t xml:space="preserve"> міста Тальнівського району</w:t>
      </w:r>
      <w:r w:rsidR="00805184" w:rsidRPr="006C23B6">
        <w:rPr>
          <w:rFonts w:cstheme="minorHAnsi"/>
          <w:sz w:val="28"/>
          <w:szCs w:val="28"/>
        </w:rPr>
        <w:t xml:space="preserve"> та відділу з питань управління комунальною власністю виконавчого апарату районної ради</w:t>
      </w:r>
      <w:r w:rsidRPr="006C23B6">
        <w:rPr>
          <w:rFonts w:cstheme="minorHAnsi"/>
          <w:sz w:val="28"/>
          <w:szCs w:val="28"/>
        </w:rPr>
        <w:t>.</w:t>
      </w:r>
    </w:p>
    <w:p w:rsidR="00805184" w:rsidRPr="006C23B6" w:rsidRDefault="00805184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C23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7. Дані та припущення, на основі яких відстежувалася результативність, а також способи одержання даних.</w:t>
      </w:r>
    </w:p>
    <w:p w:rsidR="00386A05" w:rsidRPr="00C66629" w:rsidRDefault="00386A05" w:rsidP="0038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66629">
        <w:rPr>
          <w:rFonts w:ascii="Times New Roman" w:hAnsi="Times New Roman" w:cs="Times New Roman"/>
          <w:sz w:val="28"/>
          <w:szCs w:val="28"/>
        </w:rPr>
        <w:t>Ураховуючи цілі регулювання, для відстеження результативності зазначеного регуляторного акта визначені такі показники результативності:</w:t>
      </w:r>
    </w:p>
    <w:p w:rsidR="00386A05" w:rsidRPr="00C66629" w:rsidRDefault="00386A05" w:rsidP="00386A05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кількість суб’єктів підприємницької діяльності, на яких поширюватиметься дія акта;</w:t>
      </w:r>
    </w:p>
    <w:p w:rsidR="00386A05" w:rsidRPr="00C66629" w:rsidRDefault="00386A05" w:rsidP="00386A05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розмір надходжень до місцевого бюджету, пов’язаних з дією регуляторного акту (орендна плата за рік)</w:t>
      </w:r>
      <w:r w:rsidR="001E1CD5">
        <w:rPr>
          <w:sz w:val="28"/>
          <w:szCs w:val="28"/>
          <w:lang w:val="uk-UA"/>
        </w:rPr>
        <w:t>;</w:t>
      </w:r>
    </w:p>
    <w:p w:rsidR="00386A05" w:rsidRPr="00C66629" w:rsidRDefault="00386A05" w:rsidP="00386A05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кількість нових та пролонгованих договорів оренди комунального майна</w:t>
      </w:r>
      <w:r w:rsidR="001E1CD5">
        <w:rPr>
          <w:sz w:val="28"/>
          <w:szCs w:val="28"/>
          <w:lang w:val="uk-UA"/>
        </w:rPr>
        <w:t>.</w:t>
      </w:r>
    </w:p>
    <w:p w:rsidR="00E74A6B" w:rsidRPr="006C23B6" w:rsidRDefault="00E74A6B" w:rsidP="00E74A6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A05" w:rsidRDefault="00805184" w:rsidP="0038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8. Кількісні та якісні  значення показників результативності регуляторного акту.</w:t>
      </w:r>
      <w:r w:rsidR="00386A05" w:rsidRPr="003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05" w:rsidRDefault="00386A05" w:rsidP="0038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629">
        <w:rPr>
          <w:rFonts w:ascii="Times New Roman" w:hAnsi="Times New Roman" w:cs="Times New Roman"/>
          <w:sz w:val="28"/>
          <w:szCs w:val="28"/>
        </w:rPr>
        <w:lastRenderedPageBreak/>
        <w:t>Показники результативності дії зазначеного проекту рішення Тальнівської районної ради здійснюється за кількісними та якісними значеннями показників результативності акта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78"/>
        <w:gridCol w:w="1324"/>
        <w:gridCol w:w="3441"/>
      </w:tblGrid>
      <w:tr w:rsidR="00386A05" w:rsidRPr="00C66629" w:rsidTr="00DA5DB8">
        <w:tc>
          <w:tcPr>
            <w:tcW w:w="705" w:type="dxa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8" w:type="dxa"/>
            <w:vAlign w:val="center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324" w:type="dxa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441" w:type="dxa"/>
            <w:vAlign w:val="center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Прогнозне значення показника</w:t>
            </w:r>
          </w:p>
        </w:tc>
      </w:tr>
      <w:tr w:rsidR="00386A05" w:rsidRPr="00C66629" w:rsidTr="00DA5DB8">
        <w:tc>
          <w:tcPr>
            <w:tcW w:w="705" w:type="dxa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vAlign w:val="center"/>
          </w:tcPr>
          <w:p w:rsidR="00386A05" w:rsidRPr="00C66629" w:rsidRDefault="00386A05" w:rsidP="0038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Розмір надходжень до місцевого бюджету, пов’язаних з дією регуляторного акту (орендна плата за рік)</w:t>
            </w:r>
          </w:p>
        </w:tc>
        <w:tc>
          <w:tcPr>
            <w:tcW w:w="1324" w:type="dxa"/>
            <w:vAlign w:val="center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41" w:type="dxa"/>
            <w:vAlign w:val="center"/>
          </w:tcPr>
          <w:p w:rsidR="00386A05" w:rsidRPr="00C66629" w:rsidRDefault="001E1CD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74 220</w:t>
            </w:r>
          </w:p>
        </w:tc>
      </w:tr>
      <w:tr w:rsidR="00386A05" w:rsidRPr="00C66629" w:rsidTr="00DA5DB8">
        <w:tc>
          <w:tcPr>
            <w:tcW w:w="705" w:type="dxa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vAlign w:val="center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1324" w:type="dxa"/>
            <w:vAlign w:val="center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441" w:type="dxa"/>
            <w:vAlign w:val="center"/>
          </w:tcPr>
          <w:p w:rsidR="00386A05" w:rsidRPr="0077407C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A05" w:rsidRPr="00C66629" w:rsidTr="00DA5DB8">
        <w:tc>
          <w:tcPr>
            <w:tcW w:w="705" w:type="dxa"/>
          </w:tcPr>
          <w:p w:rsidR="00386A05" w:rsidRPr="00C66629" w:rsidRDefault="00386A05" w:rsidP="00DA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vAlign w:val="center"/>
          </w:tcPr>
          <w:p w:rsidR="00386A05" w:rsidRPr="00C66629" w:rsidRDefault="00386A05" w:rsidP="00CA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Кількість нових та пролонгованих договорів оренди комунального майна</w:t>
            </w:r>
          </w:p>
        </w:tc>
        <w:tc>
          <w:tcPr>
            <w:tcW w:w="1324" w:type="dxa"/>
            <w:vAlign w:val="center"/>
          </w:tcPr>
          <w:p w:rsidR="00386A05" w:rsidRPr="00C66629" w:rsidRDefault="00386A05" w:rsidP="00CA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3441" w:type="dxa"/>
            <w:vAlign w:val="center"/>
          </w:tcPr>
          <w:p w:rsidR="00386A05" w:rsidRPr="00C66629" w:rsidRDefault="00386A05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на </w:t>
            </w:r>
            <w:r w:rsidR="0077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6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D8" w:rsidRPr="00797246" w:rsidRDefault="00D84C82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Протягом </w:t>
      </w:r>
      <w:r w:rsidR="00C30D11" w:rsidRPr="006C23B6">
        <w:rPr>
          <w:rFonts w:cstheme="minorHAnsi"/>
          <w:sz w:val="28"/>
          <w:szCs w:val="28"/>
        </w:rPr>
        <w:t>терміну виконання заходів з відстеження результативності</w:t>
      </w:r>
      <w:r w:rsidRPr="006C23B6">
        <w:rPr>
          <w:rFonts w:cstheme="minorHAnsi"/>
          <w:sz w:val="28"/>
          <w:szCs w:val="28"/>
        </w:rPr>
        <w:t xml:space="preserve"> регуляторного акту</w:t>
      </w:r>
      <w:r w:rsidR="00A44115" w:rsidRPr="006C23B6">
        <w:rPr>
          <w:rFonts w:cstheme="minorHAnsi"/>
          <w:sz w:val="28"/>
          <w:szCs w:val="28"/>
        </w:rPr>
        <w:t xml:space="preserve"> 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="00A44115" w:rsidRPr="006C23B6">
        <w:rPr>
          <w:rFonts w:cstheme="minorHAnsi"/>
          <w:sz w:val="28"/>
          <w:szCs w:val="28"/>
        </w:rPr>
        <w:t xml:space="preserve"> </w:t>
      </w:r>
      <w:r w:rsidR="005C029C" w:rsidRPr="006C23B6">
        <w:rPr>
          <w:rFonts w:cstheme="minorHAnsi"/>
          <w:sz w:val="28"/>
          <w:szCs w:val="28"/>
        </w:rPr>
        <w:t>прийнято</w:t>
      </w:r>
      <w:r w:rsidR="0077407C">
        <w:rPr>
          <w:rFonts w:cstheme="minorHAnsi"/>
          <w:sz w:val="28"/>
          <w:szCs w:val="28"/>
        </w:rPr>
        <w:t xml:space="preserve"> 16</w:t>
      </w:r>
      <w:r w:rsidR="0067464E" w:rsidRPr="006C23B6">
        <w:rPr>
          <w:rFonts w:cstheme="minorHAnsi"/>
          <w:sz w:val="28"/>
          <w:szCs w:val="28"/>
        </w:rPr>
        <w:t xml:space="preserve"> </w:t>
      </w:r>
      <w:r w:rsidR="005C029C" w:rsidRPr="006C23B6">
        <w:rPr>
          <w:rFonts w:cstheme="minorHAnsi"/>
          <w:sz w:val="28"/>
          <w:szCs w:val="28"/>
        </w:rPr>
        <w:t>(</w:t>
      </w:r>
      <w:r w:rsidR="0077407C">
        <w:rPr>
          <w:rFonts w:cstheme="minorHAnsi"/>
          <w:sz w:val="28"/>
          <w:szCs w:val="28"/>
        </w:rPr>
        <w:t>шістнадцять</w:t>
      </w:r>
      <w:r w:rsidR="0067464E" w:rsidRPr="006C23B6">
        <w:rPr>
          <w:rFonts w:cstheme="minorHAnsi"/>
          <w:sz w:val="28"/>
          <w:szCs w:val="28"/>
        </w:rPr>
        <w:t xml:space="preserve">) </w:t>
      </w:r>
      <w:r w:rsidR="005C029C" w:rsidRPr="006C23B6">
        <w:rPr>
          <w:rFonts w:cstheme="minorHAnsi"/>
          <w:sz w:val="28"/>
          <w:szCs w:val="28"/>
        </w:rPr>
        <w:t xml:space="preserve">рішень районної ради щодо </w:t>
      </w:r>
      <w:r w:rsidR="00E8244C">
        <w:rPr>
          <w:rFonts w:cstheme="minorHAnsi"/>
          <w:sz w:val="28"/>
          <w:szCs w:val="28"/>
        </w:rPr>
        <w:t>надання в оренду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 xml:space="preserve"> об’єктів</w:t>
      </w:r>
      <w:r w:rsidRPr="006C23B6">
        <w:rPr>
          <w:sz w:val="28"/>
          <w:szCs w:val="28"/>
        </w:rPr>
        <w:t xml:space="preserve"> (майна)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 та міста Тальнівського району</w:t>
      </w:r>
      <w:r w:rsidRPr="006C23B6">
        <w:rPr>
          <w:rFonts w:cstheme="minorHAnsi"/>
          <w:sz w:val="28"/>
          <w:szCs w:val="28"/>
        </w:rPr>
        <w:t>. А</w:t>
      </w:r>
      <w:r w:rsidR="00BF7DD8" w:rsidRPr="006C23B6">
        <w:rPr>
          <w:rFonts w:cstheme="minorHAnsi"/>
          <w:sz w:val="28"/>
          <w:szCs w:val="28"/>
        </w:rPr>
        <w:t xml:space="preserve"> саме:</w:t>
      </w:r>
      <w:r w:rsidR="00A44115" w:rsidRPr="00797246">
        <w:rPr>
          <w:rFonts w:cstheme="minorHAnsi"/>
          <w:sz w:val="28"/>
          <w:szCs w:val="28"/>
        </w:rPr>
        <w:t xml:space="preserve"> </w:t>
      </w:r>
    </w:p>
    <w:p w:rsidR="00800A88" w:rsidRPr="0077407C" w:rsidRDefault="005C029C" w:rsidP="00E8244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 xml:space="preserve">Рішення районної ради </w:t>
      </w:r>
      <w:r w:rsidR="00386A05" w:rsidRPr="0077407C">
        <w:rPr>
          <w:rFonts w:cstheme="minorHAnsi"/>
          <w:sz w:val="28"/>
          <w:szCs w:val="28"/>
        </w:rPr>
        <w:t>від 15.03.2019 № 31-18/VІІ «</w:t>
      </w:r>
      <w:r w:rsidR="00386A05"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управлінню агропромислового та економічного розвитку Тальнівської районної державної адміністрації на продовження терміну дії договорів оренди майна спільної власності територіальних громад сіл та міста Тальнівського району</w:t>
      </w:r>
      <w:r w:rsidR="00386A05"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E8244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26.04.2019 № 32-13/VІІ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Комунальному некомерційному підприємству «Тальнівська центральна районна лікарня» на продовження терміну дії договору оренди майна спільної власності територіальних громад сіл та міста Тальнівського району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E8244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18.06.2019 № 33-7/VІІ «</w:t>
      </w:r>
      <w:r w:rsidRPr="0077407C">
        <w:rPr>
          <w:sz w:val="28"/>
          <w:szCs w:val="28"/>
        </w:rPr>
        <w:t>Про продовження терміну дії договору оренди частини приміщення адмінбудівлі з Головним управлінням статистики у Черкаській області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18.06.2019 № 33-8/VІІ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Комунальному некомерційному підприємству «Тальнівська центральна районна лікарня»  на продовження терміну дії договору оренди майна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23.08.2019 № 34-24/VІІ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 надання дозволу Комунальному некомерційному підприємству  «Тальнівська центральна районна лікарня» на передачу в оренду майна спільної власності територіальних громад сіл та міста Тальнівського району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23.08.2019 № 34-25/VІІ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КНП                 «Тальнівська ЦРЛ»  на передачу в оренду майна, що  належить до спільної власності територіальних громад сіл та міста Тальнівського району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</w:t>
      </w:r>
      <w:r w:rsidR="0077407C" w:rsidRPr="0077407C">
        <w:rPr>
          <w:rFonts w:cstheme="minorHAnsi"/>
          <w:sz w:val="28"/>
          <w:szCs w:val="28"/>
        </w:rPr>
        <w:t xml:space="preserve"> 23.08.2019 № 34-26</w:t>
      </w:r>
      <w:r w:rsidRPr="0077407C">
        <w:rPr>
          <w:rFonts w:cstheme="minorHAnsi"/>
          <w:sz w:val="28"/>
          <w:szCs w:val="28"/>
        </w:rPr>
        <w:t>/VІІ «</w:t>
      </w:r>
      <w:r w:rsidR="0077407C" w:rsidRPr="0077407C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КНП </w:t>
      </w:r>
      <w:proofErr w:type="spellStart"/>
      <w:r w:rsidR="0077407C" w:rsidRPr="0077407C">
        <w:rPr>
          <w:rFonts w:ascii="Times New Roman" w:eastAsia="Times New Roman" w:hAnsi="Times New Roman" w:cs="Times New Roman"/>
          <w:sz w:val="28"/>
          <w:szCs w:val="28"/>
        </w:rPr>
        <w:t>“Тальнівська</w:t>
      </w:r>
      <w:proofErr w:type="spellEnd"/>
      <w:r w:rsidR="0077407C" w:rsidRPr="0077407C">
        <w:rPr>
          <w:rFonts w:ascii="Times New Roman" w:eastAsia="Times New Roman" w:hAnsi="Times New Roman" w:cs="Times New Roman"/>
          <w:sz w:val="28"/>
          <w:szCs w:val="28"/>
        </w:rPr>
        <w:t xml:space="preserve"> ЦРЛ” на внесення змін до договору оренди та передачу в оренду майна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</w:t>
      </w:r>
      <w:r w:rsidR="0077407C" w:rsidRPr="0077407C">
        <w:rPr>
          <w:rFonts w:cstheme="minorHAnsi"/>
          <w:sz w:val="28"/>
          <w:szCs w:val="28"/>
        </w:rPr>
        <w:t xml:space="preserve"> 23.08.2019 № 34-29</w:t>
      </w:r>
      <w:r w:rsidRPr="0077407C">
        <w:rPr>
          <w:rFonts w:cstheme="minorHAnsi"/>
          <w:sz w:val="28"/>
          <w:szCs w:val="28"/>
        </w:rPr>
        <w:t>/VІІ «</w:t>
      </w:r>
      <w:r w:rsidR="0077407C" w:rsidRPr="00774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відділу освіти Тальнівської районної державної адміністрації на продовження договору оренди майна</w:t>
      </w:r>
      <w:r w:rsidRPr="0077407C">
        <w:rPr>
          <w:rFonts w:cstheme="minorHAnsi"/>
          <w:sz w:val="28"/>
          <w:szCs w:val="28"/>
        </w:rPr>
        <w:t>»</w:t>
      </w:r>
    </w:p>
    <w:p w:rsidR="00386A05" w:rsidRPr="0077407C" w:rsidRDefault="00386A05" w:rsidP="00386A05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</w:t>
      </w:r>
      <w:r w:rsidR="0077407C" w:rsidRPr="0077407C">
        <w:rPr>
          <w:rFonts w:cstheme="minorHAnsi"/>
          <w:sz w:val="28"/>
          <w:szCs w:val="28"/>
        </w:rPr>
        <w:t xml:space="preserve"> 23.08.2019 № 34-32</w:t>
      </w:r>
      <w:r w:rsidRPr="0077407C">
        <w:rPr>
          <w:rFonts w:cstheme="minorHAnsi"/>
          <w:sz w:val="28"/>
          <w:szCs w:val="28"/>
        </w:rPr>
        <w:t>/VІІ «</w:t>
      </w:r>
      <w:r w:rsidR="0077407C" w:rsidRPr="0077407C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Тальнівській районній    державній адміністрації  на передачу в оренду майна, </w:t>
      </w:r>
      <w:r w:rsidR="0077407C" w:rsidRPr="0077407C">
        <w:rPr>
          <w:rFonts w:ascii="Times New Roman" w:eastAsia="Times New Roman" w:hAnsi="Times New Roman" w:cs="Times New Roman"/>
          <w:sz w:val="28"/>
          <w:szCs w:val="28"/>
        </w:rPr>
        <w:lastRenderedPageBreak/>
        <w:t>що належить до спільної власності територіальних громад сіл та міста Тальнівського району на конкурсних засадах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23.08.2019 № 34-33/VІІ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Тальнівській районній державній адміністрації на продовження  терміну дії договору оренди майна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13.09.2019 № 35-8/VІІ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внесення змін до договорів оренди з</w:t>
      </w:r>
      <w:r w:rsidRPr="0077407C">
        <w:rPr>
          <w:sz w:val="28"/>
          <w:szCs w:val="28"/>
        </w:rPr>
        <w:t xml:space="preserve"> 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ПП «Р</w:t>
      </w:r>
      <w:r w:rsidRPr="0077407C">
        <w:rPr>
          <w:sz w:val="28"/>
          <w:szCs w:val="28"/>
        </w:rPr>
        <w:t>едакція газети «Тальнівщина» та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 xml:space="preserve"> Головним управлінням статистики у </w:t>
      </w:r>
      <w:r w:rsidRPr="0077407C">
        <w:rPr>
          <w:sz w:val="28"/>
          <w:szCs w:val="28"/>
        </w:rPr>
        <w:t xml:space="preserve"> 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Черкаській області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01.11.2019 № 36-9/VІІ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відділу освіти Тальнівської районної державної адміністрації на продовження  терміну дії договору оренди майна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01.11.2019 № 36-14/VІІ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управлінню агропромислового та економічного розвитку Тальнівської районної державної адміністрації на продовження терміну дії договору оренди майна спільної власності територіальних громад сіл та міста Тальнівського району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01.11.2019 № 36-15/VІІ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надання дозволу управлінню агропромислового та економічного розвитку Тальнівської районної державної адміністрації на передачу в оренду вільних приміщень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06.12.2019 № 37-9/VІІ «</w:t>
      </w:r>
      <w:r w:rsidRPr="00774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відділу освіти Тальнівської районної державної адміністрації на продовження  терміну дії договору оренди майна</w:t>
      </w:r>
      <w:r w:rsidRPr="0077407C">
        <w:rPr>
          <w:rFonts w:cstheme="minorHAnsi"/>
          <w:sz w:val="28"/>
          <w:szCs w:val="28"/>
        </w:rPr>
        <w:t>»</w:t>
      </w:r>
    </w:p>
    <w:p w:rsidR="0077407C" w:rsidRPr="0077407C" w:rsidRDefault="0077407C" w:rsidP="0077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407C">
        <w:rPr>
          <w:rFonts w:cstheme="minorHAnsi"/>
          <w:sz w:val="28"/>
          <w:szCs w:val="28"/>
        </w:rPr>
        <w:t>Рішення районної ради від 23.12.2019 № 38-9/VІІ «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Про  надання дозволу Тальнівській районній</w:t>
      </w:r>
      <w:r w:rsidRPr="0077407C">
        <w:rPr>
          <w:sz w:val="28"/>
          <w:szCs w:val="28"/>
        </w:rPr>
        <w:t xml:space="preserve"> </w:t>
      </w:r>
      <w:r w:rsidRPr="0077407C">
        <w:rPr>
          <w:rFonts w:ascii="Times New Roman" w:eastAsia="Times New Roman" w:hAnsi="Times New Roman" w:cs="Times New Roman"/>
          <w:sz w:val="28"/>
          <w:szCs w:val="28"/>
        </w:rPr>
        <w:t>державній адміністрації на передачу в суборенду майна, що належить до спільної власності територіальних громад сіл та міста Тальнівського району</w:t>
      </w:r>
      <w:r w:rsidRPr="0077407C">
        <w:rPr>
          <w:rFonts w:cstheme="minorHAnsi"/>
          <w:sz w:val="28"/>
          <w:szCs w:val="28"/>
        </w:rPr>
        <w:t>»</w:t>
      </w:r>
    </w:p>
    <w:p w:rsidR="00386A05" w:rsidRPr="00797246" w:rsidRDefault="00386A05" w:rsidP="0077407C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8200A" w:rsidRPr="003E04D2" w:rsidRDefault="0088200A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D2">
        <w:rPr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акту та ступеня досягнення визначених цілей.</w:t>
      </w:r>
    </w:p>
    <w:p w:rsidR="00BF7DD8" w:rsidRPr="003E04D2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E04D2">
        <w:rPr>
          <w:rFonts w:cstheme="minorHAnsi"/>
          <w:sz w:val="28"/>
          <w:szCs w:val="28"/>
        </w:rPr>
        <w:t>    За період дії регуляторн</w:t>
      </w:r>
      <w:r w:rsidR="0088200A" w:rsidRPr="003E04D2">
        <w:rPr>
          <w:rFonts w:cstheme="minorHAnsi"/>
          <w:sz w:val="28"/>
          <w:szCs w:val="28"/>
        </w:rPr>
        <w:t>ого</w:t>
      </w:r>
      <w:r w:rsidRPr="003E04D2">
        <w:rPr>
          <w:rFonts w:cstheme="minorHAnsi"/>
          <w:sz w:val="28"/>
          <w:szCs w:val="28"/>
        </w:rPr>
        <w:t xml:space="preserve"> акт</w:t>
      </w:r>
      <w:r w:rsidR="0088200A" w:rsidRPr="003E04D2">
        <w:rPr>
          <w:rFonts w:cstheme="minorHAnsi"/>
          <w:sz w:val="28"/>
          <w:szCs w:val="28"/>
        </w:rPr>
        <w:t>у</w:t>
      </w:r>
      <w:r w:rsidRPr="003E04D2">
        <w:rPr>
          <w:rFonts w:cstheme="minorHAnsi"/>
          <w:sz w:val="28"/>
          <w:szCs w:val="28"/>
        </w:rPr>
        <w:t xml:space="preserve"> звернень від населення та суб’єктів  підприємницької діяльності, стосовно </w:t>
      </w:r>
      <w:r w:rsidR="00D84C82" w:rsidRPr="003E04D2">
        <w:rPr>
          <w:rFonts w:cstheme="minorHAnsi"/>
          <w:sz w:val="28"/>
          <w:szCs w:val="28"/>
        </w:rPr>
        <w:t>внесення змін або скасування</w:t>
      </w:r>
      <w:r w:rsidRPr="003E04D2">
        <w:rPr>
          <w:rFonts w:cstheme="minorHAnsi"/>
          <w:sz w:val="28"/>
          <w:szCs w:val="28"/>
        </w:rPr>
        <w:t xml:space="preserve"> </w:t>
      </w:r>
      <w:r w:rsidR="00E86AF9">
        <w:rPr>
          <w:sz w:val="28"/>
          <w:szCs w:val="28"/>
        </w:rPr>
        <w:t>Поряд</w:t>
      </w:r>
      <w:r w:rsidR="00E8244C" w:rsidRPr="0027200A">
        <w:rPr>
          <w:sz w:val="28"/>
          <w:szCs w:val="28"/>
        </w:rPr>
        <w:t>к</w:t>
      </w:r>
      <w:r w:rsidR="00E8244C">
        <w:rPr>
          <w:sz w:val="28"/>
          <w:szCs w:val="28"/>
        </w:rPr>
        <w:t>у</w:t>
      </w:r>
      <w:r w:rsidR="00E8244C" w:rsidRPr="0027200A">
        <w:rPr>
          <w:sz w:val="28"/>
          <w:szCs w:val="28"/>
        </w:rPr>
        <w:t xml:space="preserve"> проведення конкурсу на право оренди майна спільної власності територіальних громад сіл та міста району</w:t>
      </w:r>
      <w:r w:rsidR="00E8244C">
        <w:rPr>
          <w:sz w:val="28"/>
          <w:szCs w:val="28"/>
        </w:rPr>
        <w:t>,</w:t>
      </w:r>
      <w:r w:rsidR="00E8244C" w:rsidRPr="00E8244C">
        <w:rPr>
          <w:sz w:val="28"/>
          <w:szCs w:val="28"/>
        </w:rPr>
        <w:t xml:space="preserve"> </w:t>
      </w:r>
      <w:r w:rsidR="00E8244C">
        <w:rPr>
          <w:sz w:val="28"/>
          <w:szCs w:val="28"/>
        </w:rPr>
        <w:t>Методики</w:t>
      </w:r>
      <w:r w:rsidR="00E8244C" w:rsidRPr="0027200A">
        <w:rPr>
          <w:sz w:val="28"/>
          <w:szCs w:val="28"/>
        </w:rPr>
        <w:t xml:space="preserve"> розрахунку  орендної плати  за  майно, що перебуває у спільній власності територіальних громад  сіл та міста   Тальнівського  району та пропорції її розподілу</w:t>
      </w:r>
      <w:r w:rsidR="00E8244C">
        <w:rPr>
          <w:sz w:val="28"/>
          <w:szCs w:val="28"/>
        </w:rPr>
        <w:t xml:space="preserve"> та</w:t>
      </w:r>
      <w:r w:rsidR="00E8244C" w:rsidRPr="0027200A">
        <w:rPr>
          <w:sz w:val="28"/>
          <w:szCs w:val="28"/>
        </w:rPr>
        <w:t xml:space="preserve"> </w:t>
      </w:r>
      <w:r w:rsidR="00E8244C">
        <w:rPr>
          <w:sz w:val="28"/>
          <w:szCs w:val="28"/>
        </w:rPr>
        <w:t>Типового</w:t>
      </w:r>
      <w:r w:rsidR="00E8244C" w:rsidRPr="0027200A">
        <w:rPr>
          <w:sz w:val="28"/>
          <w:szCs w:val="28"/>
        </w:rPr>
        <w:t xml:space="preserve"> </w:t>
      </w:r>
      <w:r w:rsidR="00E8244C">
        <w:rPr>
          <w:sz w:val="28"/>
          <w:szCs w:val="28"/>
        </w:rPr>
        <w:t>договору</w:t>
      </w:r>
      <w:r w:rsidR="00E8244C" w:rsidRPr="0027200A">
        <w:rPr>
          <w:sz w:val="28"/>
          <w:szCs w:val="28"/>
        </w:rPr>
        <w:t xml:space="preserve"> оренди  індивідуально визначеного (нерухомого та іншого) майна, що належить до спільної власності територіальних громад сіл та міста Тальнівського району</w:t>
      </w:r>
      <w:r w:rsidR="00E8244C">
        <w:rPr>
          <w:sz w:val="28"/>
          <w:szCs w:val="28"/>
        </w:rPr>
        <w:t>,</w:t>
      </w:r>
      <w:r w:rsidR="00E8244C" w:rsidRPr="0027200A">
        <w:rPr>
          <w:sz w:val="28"/>
          <w:szCs w:val="28"/>
        </w:rPr>
        <w:t xml:space="preserve"> </w:t>
      </w:r>
      <w:r w:rsidR="0088200A" w:rsidRPr="003E04D2">
        <w:rPr>
          <w:rFonts w:cstheme="minorHAnsi"/>
          <w:sz w:val="28"/>
          <w:szCs w:val="28"/>
        </w:rPr>
        <w:t>не надходило</w:t>
      </w:r>
      <w:r w:rsidRPr="003E04D2">
        <w:rPr>
          <w:rFonts w:cstheme="minorHAnsi"/>
          <w:sz w:val="28"/>
          <w:szCs w:val="28"/>
        </w:rPr>
        <w:t>.</w:t>
      </w:r>
    </w:p>
    <w:p w:rsidR="00797246" w:rsidRPr="003E04D2" w:rsidRDefault="00BF7DD8" w:rsidP="00797246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3E04D2">
        <w:rPr>
          <w:rFonts w:cstheme="minorHAnsi"/>
          <w:sz w:val="28"/>
          <w:szCs w:val="28"/>
        </w:rPr>
        <w:t xml:space="preserve">Встановлено єдиний організаційно правовий  механізм, який регулює відносини, щодо </w:t>
      </w:r>
      <w:r w:rsidR="00E86AF9">
        <w:rPr>
          <w:rFonts w:cstheme="minorHAnsi"/>
          <w:sz w:val="28"/>
          <w:szCs w:val="28"/>
        </w:rPr>
        <w:t>надання в оренду</w:t>
      </w:r>
      <w:r w:rsidR="005C029C" w:rsidRPr="003E04D2">
        <w:rPr>
          <w:rFonts w:cstheme="minorHAnsi"/>
          <w:sz w:val="28"/>
          <w:szCs w:val="28"/>
        </w:rPr>
        <w:t xml:space="preserve"> об’єктів спільної власності територіальних громад сіл </w:t>
      </w:r>
      <w:r w:rsidR="006B4E39">
        <w:rPr>
          <w:rFonts w:cstheme="minorHAnsi"/>
          <w:sz w:val="28"/>
          <w:szCs w:val="28"/>
        </w:rPr>
        <w:t>та</w:t>
      </w:r>
      <w:r w:rsidR="005C029C" w:rsidRPr="003E04D2">
        <w:rPr>
          <w:rFonts w:cstheme="minorHAnsi"/>
          <w:sz w:val="28"/>
          <w:szCs w:val="28"/>
        </w:rPr>
        <w:t xml:space="preserve"> міста Тальнівського району</w:t>
      </w:r>
      <w:r w:rsidRPr="003E04D2">
        <w:rPr>
          <w:rFonts w:cstheme="minorHAnsi"/>
          <w:sz w:val="28"/>
          <w:szCs w:val="28"/>
        </w:rPr>
        <w:t>.</w:t>
      </w:r>
    </w:p>
    <w:p w:rsidR="00797246" w:rsidRDefault="00BF7DD8" w:rsidP="003E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D2">
        <w:rPr>
          <w:rFonts w:ascii="Times New Roman" w:hAnsi="Times New Roman" w:cs="Times New Roman"/>
          <w:sz w:val="28"/>
          <w:szCs w:val="28"/>
        </w:rPr>
        <w:t>Р</w:t>
      </w:r>
      <w:r w:rsidR="00797246" w:rsidRPr="003E04D2">
        <w:rPr>
          <w:rFonts w:ascii="Times New Roman" w:hAnsi="Times New Roman" w:cs="Times New Roman"/>
          <w:sz w:val="28"/>
          <w:szCs w:val="28"/>
        </w:rPr>
        <w:t xml:space="preserve">егуляторний акт продовжує діяти </w:t>
      </w:r>
      <w:r w:rsidR="003E7027" w:rsidRPr="003E04D2">
        <w:rPr>
          <w:rFonts w:ascii="Times New Roman" w:hAnsi="Times New Roman" w:cs="Times New Roman"/>
          <w:sz w:val="28"/>
          <w:szCs w:val="28"/>
        </w:rPr>
        <w:t xml:space="preserve">, результати реалізації його положень мають позитивну динаміку, він не потребує змін чи доповнень </w:t>
      </w:r>
      <w:r w:rsidR="00797246" w:rsidRPr="003E04D2">
        <w:rPr>
          <w:rFonts w:ascii="Times New Roman" w:hAnsi="Times New Roman" w:cs="Times New Roman"/>
          <w:sz w:val="28"/>
          <w:szCs w:val="28"/>
        </w:rPr>
        <w:t>т</w:t>
      </w:r>
      <w:r w:rsidR="00E86AF9">
        <w:rPr>
          <w:rFonts w:ascii="Times New Roman" w:hAnsi="Times New Roman" w:cs="Times New Roman"/>
          <w:sz w:val="28"/>
          <w:szCs w:val="28"/>
        </w:rPr>
        <w:t xml:space="preserve">а </w:t>
      </w:r>
      <w:r w:rsidR="003E04D2" w:rsidRPr="003E04D2">
        <w:rPr>
          <w:rFonts w:ascii="Times New Roman" w:hAnsi="Times New Roman" w:cs="Times New Roman"/>
          <w:sz w:val="28"/>
          <w:szCs w:val="28"/>
        </w:rPr>
        <w:t>має достатній рівень досягнення визначених цілей</w:t>
      </w:r>
      <w:r w:rsidR="0025066D">
        <w:rPr>
          <w:rFonts w:ascii="Times New Roman" w:hAnsi="Times New Roman" w:cs="Times New Roman"/>
          <w:sz w:val="28"/>
          <w:szCs w:val="28"/>
        </w:rPr>
        <w:t xml:space="preserve"> в межах чинного Закону України «Про оренду державного та комунального майна»</w:t>
      </w:r>
      <w:r w:rsidR="003E7027">
        <w:rPr>
          <w:rFonts w:ascii="Times New Roman" w:hAnsi="Times New Roman" w:cs="Times New Roman"/>
          <w:sz w:val="28"/>
          <w:szCs w:val="28"/>
        </w:rPr>
        <w:t>, який набрав чинності з 01.02.2020 року</w:t>
      </w:r>
      <w:r w:rsidR="003E04D2" w:rsidRPr="003E04D2">
        <w:rPr>
          <w:rFonts w:ascii="Times New Roman" w:hAnsi="Times New Roman" w:cs="Times New Roman"/>
          <w:sz w:val="28"/>
          <w:szCs w:val="28"/>
        </w:rPr>
        <w:t>.</w:t>
      </w:r>
    </w:p>
    <w:p w:rsidR="0000561E" w:rsidRPr="003E04D2" w:rsidRDefault="0000561E" w:rsidP="003E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00A" w:rsidRPr="00797246" w:rsidRDefault="0088200A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F7DD8" w:rsidRPr="003E7027" w:rsidRDefault="00E86AF9" w:rsidP="003E702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Тальнівської районної ради                                       Валентина ЛЮБОМСЬКА</w:t>
      </w:r>
    </w:p>
    <w:sectPr w:rsidR="00BF7DD8" w:rsidRPr="003E7027" w:rsidSect="00A4411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B10"/>
    <w:multiLevelType w:val="hybridMultilevel"/>
    <w:tmpl w:val="1DF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6BC1"/>
    <w:multiLevelType w:val="hybridMultilevel"/>
    <w:tmpl w:val="F32C6206"/>
    <w:lvl w:ilvl="0" w:tplc="C1C67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8AD"/>
    <w:multiLevelType w:val="hybridMultilevel"/>
    <w:tmpl w:val="F48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AC4"/>
    <w:multiLevelType w:val="hybridMultilevel"/>
    <w:tmpl w:val="79A4EFBA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68C1"/>
    <w:multiLevelType w:val="hybridMultilevel"/>
    <w:tmpl w:val="1B249BA8"/>
    <w:lvl w:ilvl="0" w:tplc="26889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16813"/>
    <w:multiLevelType w:val="hybridMultilevel"/>
    <w:tmpl w:val="9C7C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61161"/>
    <w:multiLevelType w:val="hybridMultilevel"/>
    <w:tmpl w:val="2F5A185A"/>
    <w:lvl w:ilvl="0" w:tplc="C69CE3F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8822F0"/>
    <w:multiLevelType w:val="hybridMultilevel"/>
    <w:tmpl w:val="E82A20DA"/>
    <w:lvl w:ilvl="0" w:tplc="D5165E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0C2E"/>
    <w:rsid w:val="000014F6"/>
    <w:rsid w:val="0000561E"/>
    <w:rsid w:val="00031035"/>
    <w:rsid w:val="00035A48"/>
    <w:rsid w:val="000432FD"/>
    <w:rsid w:val="000633CD"/>
    <w:rsid w:val="000E70C4"/>
    <w:rsid w:val="000F1CBB"/>
    <w:rsid w:val="00133E9C"/>
    <w:rsid w:val="001416A5"/>
    <w:rsid w:val="00142004"/>
    <w:rsid w:val="00143A6D"/>
    <w:rsid w:val="001E1CD5"/>
    <w:rsid w:val="0025066D"/>
    <w:rsid w:val="002E0C2E"/>
    <w:rsid w:val="002E2F9B"/>
    <w:rsid w:val="00313CDD"/>
    <w:rsid w:val="003232AD"/>
    <w:rsid w:val="00386A05"/>
    <w:rsid w:val="0039092F"/>
    <w:rsid w:val="003D0912"/>
    <w:rsid w:val="003D3079"/>
    <w:rsid w:val="003D7A0E"/>
    <w:rsid w:val="003E04D2"/>
    <w:rsid w:val="003E7027"/>
    <w:rsid w:val="00415055"/>
    <w:rsid w:val="004969A9"/>
    <w:rsid w:val="004B5782"/>
    <w:rsid w:val="005049EA"/>
    <w:rsid w:val="005565A8"/>
    <w:rsid w:val="00570E21"/>
    <w:rsid w:val="005845C8"/>
    <w:rsid w:val="005C029C"/>
    <w:rsid w:val="00662EC2"/>
    <w:rsid w:val="00665863"/>
    <w:rsid w:val="0067464E"/>
    <w:rsid w:val="0067673B"/>
    <w:rsid w:val="006B4E39"/>
    <w:rsid w:val="006C23B6"/>
    <w:rsid w:val="006C6A2E"/>
    <w:rsid w:val="006D71DC"/>
    <w:rsid w:val="006E2C75"/>
    <w:rsid w:val="00723ED4"/>
    <w:rsid w:val="0077407C"/>
    <w:rsid w:val="00797246"/>
    <w:rsid w:val="007973BC"/>
    <w:rsid w:val="00800A88"/>
    <w:rsid w:val="00805184"/>
    <w:rsid w:val="0088200A"/>
    <w:rsid w:val="008B4A79"/>
    <w:rsid w:val="008B62E4"/>
    <w:rsid w:val="009526FD"/>
    <w:rsid w:val="009635CB"/>
    <w:rsid w:val="009B2012"/>
    <w:rsid w:val="00A36EC2"/>
    <w:rsid w:val="00A44115"/>
    <w:rsid w:val="00A5385A"/>
    <w:rsid w:val="00A84BBE"/>
    <w:rsid w:val="00A965A9"/>
    <w:rsid w:val="00AA0044"/>
    <w:rsid w:val="00AA486C"/>
    <w:rsid w:val="00B27EAB"/>
    <w:rsid w:val="00B506B3"/>
    <w:rsid w:val="00B55EB7"/>
    <w:rsid w:val="00B80B8D"/>
    <w:rsid w:val="00BF7DD8"/>
    <w:rsid w:val="00C30D11"/>
    <w:rsid w:val="00C334C7"/>
    <w:rsid w:val="00C62E67"/>
    <w:rsid w:val="00C964B9"/>
    <w:rsid w:val="00D14361"/>
    <w:rsid w:val="00D83484"/>
    <w:rsid w:val="00D84C82"/>
    <w:rsid w:val="00DA19C1"/>
    <w:rsid w:val="00DB302C"/>
    <w:rsid w:val="00DC2C61"/>
    <w:rsid w:val="00E23084"/>
    <w:rsid w:val="00E72EE0"/>
    <w:rsid w:val="00E74A6B"/>
    <w:rsid w:val="00E8182B"/>
    <w:rsid w:val="00E8244C"/>
    <w:rsid w:val="00E86AF9"/>
    <w:rsid w:val="00E95715"/>
    <w:rsid w:val="00F41F2D"/>
    <w:rsid w:val="00FE19F4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7"/>
    <w:rPr>
      <w:lang w:val="uk-UA"/>
    </w:rPr>
  </w:style>
  <w:style w:type="paragraph" w:styleId="2">
    <w:name w:val="heading 2"/>
    <w:basedOn w:val="a"/>
    <w:next w:val="a"/>
    <w:link w:val="20"/>
    <w:qFormat/>
    <w:rsid w:val="00BF7DD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27E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6D"/>
    <w:pPr>
      <w:ind w:left="720"/>
      <w:contextualSpacing/>
    </w:pPr>
  </w:style>
  <w:style w:type="paragraph" w:customStyle="1" w:styleId="1">
    <w:name w:val="Без интервала1"/>
    <w:rsid w:val="004969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semiHidden/>
    <w:rsid w:val="00D8348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D83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7D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BF7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7D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D14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A84B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9"/>
    <w:rsid w:val="00B2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paragraph" w:styleId="a9">
    <w:name w:val="Normal (Web)"/>
    <w:basedOn w:val="a"/>
    <w:rsid w:val="0088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nhideWhenUsed/>
    <w:rsid w:val="006C6A2E"/>
    <w:rPr>
      <w:color w:val="0000FF"/>
      <w:u w:val="single"/>
    </w:rPr>
  </w:style>
  <w:style w:type="table" w:styleId="ab">
    <w:name w:val="Table Grid"/>
    <w:basedOn w:val="a1"/>
    <w:uiPriority w:val="59"/>
    <w:rsid w:val="006C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3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C232-FA7F-4C0B-956B-0BD160D4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Администратор</cp:lastModifiedBy>
  <cp:revision>4</cp:revision>
  <cp:lastPrinted>2019-06-19T13:37:00Z</cp:lastPrinted>
  <dcterms:created xsi:type="dcterms:W3CDTF">2020-03-04T08:29:00Z</dcterms:created>
  <dcterms:modified xsi:type="dcterms:W3CDTF">2020-03-04T14:51:00Z</dcterms:modified>
</cp:coreProperties>
</file>