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DD" w:rsidRDefault="006004DD" w:rsidP="006004DD">
      <w:pPr>
        <w:shd w:val="clear" w:color="auto" w:fill="FFFFFF"/>
        <w:spacing w:line="402" w:lineRule="atLeast"/>
        <w:jc w:val="right"/>
        <w:outlineLvl w:val="2"/>
        <w:rPr>
          <w:b/>
          <w:color w:val="2A2928"/>
          <w:sz w:val="28"/>
          <w:szCs w:val="28"/>
          <w:lang w:val="uk-UA"/>
        </w:rPr>
      </w:pPr>
      <w:r>
        <w:rPr>
          <w:b/>
          <w:color w:val="2A2928"/>
          <w:sz w:val="28"/>
          <w:szCs w:val="28"/>
          <w:lang w:val="uk-UA"/>
        </w:rPr>
        <w:t>проект</w:t>
      </w:r>
    </w:p>
    <w:p w:rsidR="006004DD" w:rsidRDefault="006004DD" w:rsidP="00C85353">
      <w:pPr>
        <w:shd w:val="clear" w:color="auto" w:fill="FFFFFF"/>
        <w:jc w:val="center"/>
        <w:outlineLvl w:val="2"/>
        <w:rPr>
          <w:sz w:val="24"/>
          <w:szCs w:val="24"/>
          <w:lang w:val="uk-UA"/>
        </w:rPr>
      </w:pPr>
    </w:p>
    <w:p w:rsidR="007E3380" w:rsidRPr="00704CE8" w:rsidRDefault="007E3380" w:rsidP="00C85353">
      <w:pPr>
        <w:shd w:val="clear" w:color="auto" w:fill="FFFFFF"/>
        <w:jc w:val="center"/>
        <w:outlineLvl w:val="2"/>
        <w:rPr>
          <w:sz w:val="24"/>
          <w:szCs w:val="24"/>
          <w:lang w:val="uk-UA"/>
        </w:rPr>
      </w:pPr>
      <w:r w:rsidRPr="00704CE8">
        <w:rPr>
          <w:sz w:val="24"/>
          <w:szCs w:val="24"/>
          <w:lang w:val="uk-UA"/>
        </w:rPr>
        <w:t>ДОГОВІР</w:t>
      </w:r>
      <w:r w:rsidR="004748E1" w:rsidRPr="00704CE8">
        <w:rPr>
          <w:sz w:val="24"/>
          <w:szCs w:val="24"/>
          <w:lang w:val="uk-UA"/>
        </w:rPr>
        <w:t xml:space="preserve"> №</w:t>
      </w:r>
      <w:r w:rsidR="00704CE8" w:rsidRPr="00704CE8">
        <w:rPr>
          <w:sz w:val="24"/>
          <w:szCs w:val="24"/>
          <w:lang w:val="uk-UA"/>
        </w:rPr>
        <w:t xml:space="preserve"> </w:t>
      </w:r>
      <w:r w:rsidR="00B32585">
        <w:rPr>
          <w:sz w:val="24"/>
          <w:szCs w:val="24"/>
          <w:u w:val="single"/>
          <w:lang w:val="uk-UA"/>
        </w:rPr>
        <w:t>______</w:t>
      </w:r>
      <w:r w:rsidRPr="00704CE8">
        <w:rPr>
          <w:sz w:val="24"/>
          <w:szCs w:val="24"/>
          <w:lang w:val="uk-UA"/>
        </w:rPr>
        <w:br/>
      </w:r>
      <w:r w:rsidR="0060048D" w:rsidRPr="00704CE8">
        <w:rPr>
          <w:sz w:val="24"/>
          <w:szCs w:val="24"/>
          <w:lang w:val="uk-UA"/>
        </w:rPr>
        <w:t>оренди нерухомого або іншого окремого індивідуально визначеного майна, що належить до комунальної власності (спільної власності територіальних громад сіл та міста Тальнівського району)</w:t>
      </w:r>
    </w:p>
    <w:p w:rsidR="007E3380" w:rsidRPr="00704CE8" w:rsidRDefault="007E3380" w:rsidP="00C85353">
      <w:pPr>
        <w:shd w:val="clear" w:color="auto" w:fill="FFFFFF"/>
        <w:jc w:val="center"/>
        <w:outlineLvl w:val="2"/>
        <w:rPr>
          <w:sz w:val="24"/>
          <w:szCs w:val="24"/>
          <w:lang w:val="uk-UA"/>
        </w:rPr>
      </w:pPr>
      <w:r w:rsidRPr="00704CE8">
        <w:rPr>
          <w:sz w:val="24"/>
          <w:szCs w:val="24"/>
          <w:lang w:val="uk-UA"/>
        </w:rPr>
        <w:t>I. Змінювані умови договору (далі - Умови)</w:t>
      </w:r>
    </w:p>
    <w:tbl>
      <w:tblPr>
        <w:tblW w:w="5374" w:type="pct"/>
        <w:tblInd w:w="-722" w:type="dxa"/>
        <w:tblBorders>
          <w:top w:val="single" w:sz="6" w:space="0" w:color="989898"/>
          <w:left w:val="single" w:sz="6" w:space="0" w:color="989898"/>
          <w:bottom w:val="single" w:sz="6" w:space="0" w:color="989898"/>
          <w:right w:val="single" w:sz="6" w:space="0" w:color="989898"/>
        </w:tblBorders>
        <w:tblLayout w:type="fixed"/>
        <w:tblCellMar>
          <w:top w:w="15" w:type="dxa"/>
          <w:left w:w="15" w:type="dxa"/>
          <w:bottom w:w="15" w:type="dxa"/>
          <w:right w:w="15" w:type="dxa"/>
        </w:tblCellMar>
        <w:tblLook w:val="00A0"/>
      </w:tblPr>
      <w:tblGrid>
        <w:gridCol w:w="584"/>
        <w:gridCol w:w="855"/>
        <w:gridCol w:w="19"/>
        <w:gridCol w:w="691"/>
        <w:gridCol w:w="29"/>
        <w:gridCol w:w="401"/>
        <w:gridCol w:w="280"/>
        <w:gridCol w:w="425"/>
        <w:gridCol w:w="280"/>
        <w:gridCol w:w="288"/>
        <w:gridCol w:w="1058"/>
        <w:gridCol w:w="212"/>
        <w:gridCol w:w="137"/>
        <w:gridCol w:w="220"/>
        <w:gridCol w:w="73"/>
        <w:gridCol w:w="822"/>
        <w:gridCol w:w="454"/>
        <w:gridCol w:w="826"/>
        <w:gridCol w:w="311"/>
        <w:gridCol w:w="280"/>
        <w:gridCol w:w="2131"/>
      </w:tblGrid>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1</w:t>
            </w:r>
          </w:p>
        </w:tc>
        <w:tc>
          <w:tcPr>
            <w:tcW w:w="42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Найменування населеного пункту</w:t>
            </w:r>
          </w:p>
        </w:tc>
        <w:tc>
          <w:tcPr>
            <w:tcW w:w="4297" w:type="pct"/>
            <w:gridSpan w:val="18"/>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tabs>
                <w:tab w:val="left" w:pos="9824"/>
              </w:tabs>
              <w:jc w:val="center"/>
              <w:rPr>
                <w:sz w:val="22"/>
                <w:szCs w:val="22"/>
                <w:lang w:val="uk-UA"/>
              </w:rPr>
            </w:pPr>
            <w:r w:rsidRPr="00704CE8">
              <w:rPr>
                <w:b/>
                <w:sz w:val="22"/>
                <w:szCs w:val="22"/>
                <w:lang w:val="uk-UA"/>
              </w:rPr>
              <w:t>м.Тальне , Тальнівський район  Черкаська область</w:t>
            </w: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2</w:t>
            </w:r>
          </w:p>
        </w:tc>
        <w:tc>
          <w:tcPr>
            <w:tcW w:w="42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Дата</w:t>
            </w:r>
          </w:p>
        </w:tc>
        <w:tc>
          <w:tcPr>
            <w:tcW w:w="4297" w:type="pct"/>
            <w:gridSpan w:val="18"/>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3</w:t>
            </w:r>
          </w:p>
        </w:tc>
        <w:tc>
          <w:tcPr>
            <w:tcW w:w="42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Сторони</w:t>
            </w:r>
          </w:p>
        </w:tc>
        <w:tc>
          <w:tcPr>
            <w:tcW w:w="34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04CE8" w:rsidP="00704CE8">
            <w:pPr>
              <w:jc w:val="center"/>
              <w:rPr>
                <w:sz w:val="22"/>
                <w:szCs w:val="22"/>
                <w:lang w:val="uk-UA"/>
              </w:rPr>
            </w:pPr>
            <w:r w:rsidRPr="00704CE8">
              <w:rPr>
                <w:sz w:val="22"/>
                <w:szCs w:val="22"/>
                <w:lang w:val="uk-UA"/>
              </w:rPr>
              <w:t>Наймену</w:t>
            </w:r>
            <w:r w:rsidR="007E3380" w:rsidRPr="00704CE8">
              <w:rPr>
                <w:sz w:val="22"/>
                <w:szCs w:val="22"/>
                <w:lang w:val="uk-UA"/>
              </w:rPr>
              <w:t>вання</w:t>
            </w:r>
          </w:p>
        </w:tc>
        <w:tc>
          <w:tcPr>
            <w:tcW w:w="80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 xml:space="preserve">Код згідно з Єдиним державним реєстром юридичних </w:t>
            </w:r>
            <w:r w:rsidR="00704CE8" w:rsidRPr="00704CE8">
              <w:rPr>
                <w:sz w:val="22"/>
                <w:szCs w:val="22"/>
                <w:lang w:val="uk-UA"/>
              </w:rPr>
              <w:t>осіб, фізичних осіб - підприєм</w:t>
            </w:r>
            <w:r w:rsidRPr="00704CE8">
              <w:rPr>
                <w:sz w:val="22"/>
                <w:szCs w:val="22"/>
                <w:lang w:val="uk-UA"/>
              </w:rPr>
              <w:t>ців і громадських формувань</w:t>
            </w:r>
          </w:p>
        </w:tc>
        <w:tc>
          <w:tcPr>
            <w:tcW w:w="51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 xml:space="preserve">Адреса </w:t>
            </w:r>
            <w:r w:rsidR="00704CE8" w:rsidRPr="00704CE8">
              <w:rPr>
                <w:sz w:val="22"/>
                <w:szCs w:val="22"/>
                <w:lang w:val="uk-UA"/>
              </w:rPr>
              <w:t>місцезнахо</w:t>
            </w:r>
            <w:r w:rsidRPr="00704CE8">
              <w:rPr>
                <w:sz w:val="22"/>
                <w:szCs w:val="22"/>
                <w:lang w:val="uk-UA"/>
              </w:rPr>
              <w:t>дження</w:t>
            </w:r>
          </w:p>
        </w:tc>
        <w:tc>
          <w:tcPr>
            <w:tcW w:w="705"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Прізвище, ім'я, по батькові (за наявності) особи, що підписала договір</w:t>
            </w:r>
          </w:p>
        </w:tc>
        <w:tc>
          <w:tcPr>
            <w:tcW w:w="61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Посада особи, що підписала договір</w:t>
            </w:r>
          </w:p>
        </w:tc>
        <w:tc>
          <w:tcPr>
            <w:tcW w:w="1312" w:type="pct"/>
            <w:gridSpan w:val="3"/>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Посилання н</w:t>
            </w:r>
            <w:r w:rsidR="00704CE8" w:rsidRPr="00704CE8">
              <w:rPr>
                <w:sz w:val="22"/>
                <w:szCs w:val="22"/>
                <w:lang w:val="uk-UA"/>
              </w:rPr>
              <w:t>а документ, який надає повнова</w:t>
            </w:r>
            <w:r w:rsidRPr="00704CE8">
              <w:rPr>
                <w:sz w:val="22"/>
                <w:szCs w:val="22"/>
                <w:lang w:val="uk-UA"/>
              </w:rPr>
              <w:t>ження на підписання договору (статут, положення, наказ, довіреність тощо)</w:t>
            </w: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42E0C" w:rsidRPr="00704CE8" w:rsidRDefault="00142E0C" w:rsidP="00704CE8">
            <w:pPr>
              <w:jc w:val="center"/>
              <w:rPr>
                <w:sz w:val="22"/>
                <w:szCs w:val="22"/>
                <w:lang w:val="uk-UA"/>
              </w:rPr>
            </w:pPr>
            <w:r w:rsidRPr="00704CE8">
              <w:rPr>
                <w:sz w:val="22"/>
                <w:szCs w:val="22"/>
                <w:lang w:val="uk-UA"/>
              </w:rPr>
              <w:t>3.1.</w:t>
            </w:r>
          </w:p>
        </w:tc>
        <w:tc>
          <w:tcPr>
            <w:tcW w:w="42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42E0C" w:rsidRPr="00704CE8" w:rsidRDefault="00142E0C" w:rsidP="00704CE8">
            <w:pPr>
              <w:jc w:val="center"/>
              <w:rPr>
                <w:sz w:val="22"/>
                <w:szCs w:val="22"/>
                <w:lang w:val="uk-UA"/>
              </w:rPr>
            </w:pPr>
            <w:r w:rsidRPr="00704CE8">
              <w:rPr>
                <w:sz w:val="22"/>
                <w:szCs w:val="22"/>
                <w:lang w:val="uk-UA"/>
              </w:rPr>
              <w:t>Орендодавець</w:t>
            </w:r>
          </w:p>
        </w:tc>
        <w:tc>
          <w:tcPr>
            <w:tcW w:w="34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42E0C" w:rsidRPr="00704CE8" w:rsidRDefault="00142E0C" w:rsidP="00704CE8">
            <w:pPr>
              <w:jc w:val="center"/>
              <w:rPr>
                <w:b/>
                <w:sz w:val="22"/>
                <w:szCs w:val="22"/>
                <w:lang w:val="uk-UA"/>
              </w:rPr>
            </w:pPr>
            <w:r w:rsidRPr="00704CE8">
              <w:rPr>
                <w:b/>
                <w:sz w:val="22"/>
                <w:szCs w:val="22"/>
                <w:lang w:val="uk-UA"/>
              </w:rPr>
              <w:t>Тальнівська районна рада</w:t>
            </w:r>
          </w:p>
        </w:tc>
        <w:tc>
          <w:tcPr>
            <w:tcW w:w="807"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42E0C" w:rsidRPr="00704CE8" w:rsidRDefault="00142E0C" w:rsidP="00704CE8">
            <w:pPr>
              <w:jc w:val="center"/>
              <w:rPr>
                <w:b/>
                <w:sz w:val="22"/>
                <w:szCs w:val="22"/>
                <w:lang w:val="uk-UA"/>
              </w:rPr>
            </w:pPr>
            <w:r w:rsidRPr="00704CE8">
              <w:rPr>
                <w:b/>
                <w:sz w:val="22"/>
                <w:szCs w:val="22"/>
                <w:lang w:val="uk-UA"/>
              </w:rPr>
              <w:t>25212157</w:t>
            </w:r>
          </w:p>
          <w:p w:rsidR="00142E0C" w:rsidRPr="00704CE8" w:rsidRDefault="00142E0C" w:rsidP="00704CE8">
            <w:pPr>
              <w:jc w:val="center"/>
              <w:rPr>
                <w:b/>
                <w:sz w:val="22"/>
                <w:szCs w:val="22"/>
                <w:lang w:val="uk-UA"/>
              </w:rPr>
            </w:pPr>
          </w:p>
          <w:p w:rsidR="00142E0C" w:rsidRPr="00704CE8" w:rsidRDefault="00142E0C" w:rsidP="00704CE8">
            <w:pPr>
              <w:jc w:val="center"/>
              <w:rPr>
                <w:b/>
                <w:sz w:val="22"/>
                <w:szCs w:val="22"/>
                <w:lang w:val="uk-UA"/>
              </w:rPr>
            </w:pPr>
          </w:p>
        </w:tc>
        <w:tc>
          <w:tcPr>
            <w:tcW w:w="51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42E0C" w:rsidRPr="00704CE8" w:rsidRDefault="00142E0C" w:rsidP="00704CE8">
            <w:pPr>
              <w:jc w:val="center"/>
              <w:rPr>
                <w:b/>
                <w:sz w:val="22"/>
                <w:szCs w:val="22"/>
                <w:lang w:val="uk-UA"/>
              </w:rPr>
            </w:pPr>
            <w:r w:rsidRPr="00704CE8">
              <w:rPr>
                <w:b/>
                <w:sz w:val="22"/>
                <w:szCs w:val="22"/>
                <w:lang w:val="uk-UA"/>
              </w:rPr>
              <w:t>Вул..</w:t>
            </w:r>
          </w:p>
          <w:p w:rsidR="00142E0C" w:rsidRPr="00704CE8" w:rsidRDefault="00142E0C" w:rsidP="00704CE8">
            <w:pPr>
              <w:jc w:val="center"/>
              <w:rPr>
                <w:b/>
                <w:sz w:val="22"/>
                <w:szCs w:val="22"/>
                <w:lang w:val="uk-UA"/>
              </w:rPr>
            </w:pPr>
            <w:r w:rsidRPr="00704CE8">
              <w:rPr>
                <w:b/>
                <w:sz w:val="22"/>
                <w:szCs w:val="22"/>
                <w:lang w:val="uk-UA"/>
              </w:rPr>
              <w:t>Соборна 28,</w:t>
            </w:r>
          </w:p>
          <w:p w:rsidR="00142E0C" w:rsidRPr="00704CE8" w:rsidRDefault="00142E0C" w:rsidP="00704CE8">
            <w:pPr>
              <w:jc w:val="center"/>
              <w:rPr>
                <w:b/>
                <w:sz w:val="22"/>
                <w:szCs w:val="22"/>
                <w:lang w:val="uk-UA"/>
              </w:rPr>
            </w:pPr>
            <w:r w:rsidRPr="00704CE8">
              <w:rPr>
                <w:b/>
                <w:sz w:val="22"/>
                <w:szCs w:val="22"/>
                <w:lang w:val="uk-UA"/>
              </w:rPr>
              <w:t>м.Тальне, Черкаська обл..</w:t>
            </w:r>
          </w:p>
        </w:tc>
        <w:tc>
          <w:tcPr>
            <w:tcW w:w="705"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42E0C" w:rsidRPr="00704CE8" w:rsidRDefault="00142E0C" w:rsidP="00704CE8">
            <w:pPr>
              <w:jc w:val="center"/>
              <w:rPr>
                <w:b/>
                <w:sz w:val="22"/>
                <w:szCs w:val="22"/>
                <w:lang w:val="uk-UA"/>
              </w:rPr>
            </w:pPr>
            <w:r w:rsidRPr="00704CE8">
              <w:rPr>
                <w:b/>
                <w:sz w:val="22"/>
                <w:szCs w:val="22"/>
                <w:lang w:val="uk-UA"/>
              </w:rPr>
              <w:t>Любомська Валентина Олександрівна</w:t>
            </w:r>
          </w:p>
        </w:tc>
        <w:tc>
          <w:tcPr>
            <w:tcW w:w="61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42E0C" w:rsidRPr="00704CE8" w:rsidRDefault="00142E0C" w:rsidP="00704CE8">
            <w:pPr>
              <w:jc w:val="center"/>
              <w:rPr>
                <w:b/>
                <w:sz w:val="22"/>
                <w:szCs w:val="22"/>
                <w:lang w:val="uk-UA"/>
              </w:rPr>
            </w:pPr>
            <w:r w:rsidRPr="00704CE8">
              <w:rPr>
                <w:b/>
                <w:sz w:val="22"/>
                <w:szCs w:val="22"/>
                <w:lang w:val="uk-UA"/>
              </w:rPr>
              <w:t>Голова районної ради</w:t>
            </w:r>
          </w:p>
        </w:tc>
        <w:tc>
          <w:tcPr>
            <w:tcW w:w="1312" w:type="pct"/>
            <w:gridSpan w:val="3"/>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142E0C" w:rsidRPr="00704CE8" w:rsidRDefault="00142E0C" w:rsidP="00B32585">
            <w:pPr>
              <w:jc w:val="center"/>
              <w:rPr>
                <w:b/>
                <w:sz w:val="22"/>
                <w:szCs w:val="22"/>
                <w:lang w:val="uk-UA"/>
              </w:rPr>
            </w:pPr>
            <w:r w:rsidRPr="00704CE8">
              <w:rPr>
                <w:b/>
                <w:sz w:val="22"/>
                <w:szCs w:val="22"/>
                <w:lang w:val="uk-UA"/>
              </w:rPr>
              <w:t>Закон України «Про місцеве самоврядування»</w:t>
            </w: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3.1.1</w:t>
            </w:r>
          </w:p>
        </w:tc>
        <w:tc>
          <w:tcPr>
            <w:tcW w:w="1575"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Адреса електронної пошти Орендодавця, на яку надсилаються офіційні повідомленням за цим договором</w:t>
            </w:r>
          </w:p>
        </w:tc>
        <w:tc>
          <w:tcPr>
            <w:tcW w:w="3144" w:type="pct"/>
            <w:gridSpan w:val="11"/>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122078" w:rsidP="00704CE8">
            <w:pPr>
              <w:jc w:val="center"/>
              <w:rPr>
                <w:sz w:val="22"/>
                <w:szCs w:val="22"/>
                <w:lang w:val="uk-UA"/>
              </w:rPr>
            </w:pPr>
            <w:hyperlink r:id="rId4" w:history="1">
              <w:r w:rsidR="007E3380" w:rsidRPr="00704CE8">
                <w:rPr>
                  <w:rStyle w:val="a4"/>
                  <w:color w:val="auto"/>
                  <w:sz w:val="22"/>
                  <w:szCs w:val="22"/>
                  <w:u w:val="none"/>
                  <w:lang w:val="uk-UA"/>
                </w:rPr>
                <w:t>talne_rayrada@ukr.net</w:t>
              </w:r>
            </w:hyperlink>
          </w:p>
          <w:p w:rsidR="007E3380" w:rsidRPr="00704CE8" w:rsidRDefault="007E3380" w:rsidP="00704CE8">
            <w:pPr>
              <w:jc w:val="center"/>
              <w:rPr>
                <w:sz w:val="22"/>
                <w:szCs w:val="22"/>
                <w:lang w:val="uk-UA"/>
              </w:rPr>
            </w:pP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3.2</w:t>
            </w:r>
          </w:p>
        </w:tc>
        <w:tc>
          <w:tcPr>
            <w:tcW w:w="41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Орендар</w:t>
            </w:r>
          </w:p>
        </w:tc>
        <w:tc>
          <w:tcPr>
            <w:tcW w:w="342"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b/>
                <w:sz w:val="22"/>
                <w:szCs w:val="22"/>
                <w:lang w:val="uk-UA"/>
              </w:rPr>
            </w:pPr>
          </w:p>
        </w:tc>
        <w:tc>
          <w:tcPr>
            <w:tcW w:w="821"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b/>
                <w:sz w:val="22"/>
                <w:szCs w:val="22"/>
                <w:lang w:val="uk-UA"/>
              </w:rPr>
            </w:pPr>
          </w:p>
        </w:tc>
        <w:tc>
          <w:tcPr>
            <w:tcW w:w="819"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b/>
                <w:sz w:val="22"/>
                <w:szCs w:val="22"/>
                <w:lang w:val="uk-UA"/>
              </w:rPr>
            </w:pPr>
          </w:p>
        </w:tc>
        <w:tc>
          <w:tcPr>
            <w:tcW w:w="61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b/>
                <w:sz w:val="22"/>
                <w:szCs w:val="22"/>
                <w:lang w:val="uk-UA"/>
              </w:rPr>
            </w:pPr>
          </w:p>
        </w:tc>
        <w:tc>
          <w:tcPr>
            <w:tcW w:w="683"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b/>
                <w:sz w:val="22"/>
                <w:szCs w:val="22"/>
                <w:lang w:val="uk-UA"/>
              </w:rPr>
            </w:pPr>
          </w:p>
        </w:tc>
        <w:tc>
          <w:tcPr>
            <w:tcW w:w="1027"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b/>
                <w:sz w:val="22"/>
                <w:szCs w:val="22"/>
                <w:lang w:val="uk-UA"/>
              </w:rPr>
            </w:pP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3.2.1</w:t>
            </w:r>
          </w:p>
        </w:tc>
        <w:tc>
          <w:tcPr>
            <w:tcW w:w="1575"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Адреса електронної пошти Орендаря, на яку надсилаються офіційні повідомленням за цим договором</w:t>
            </w:r>
          </w:p>
        </w:tc>
        <w:tc>
          <w:tcPr>
            <w:tcW w:w="3144" w:type="pct"/>
            <w:gridSpan w:val="11"/>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3.2.2</w:t>
            </w:r>
          </w:p>
        </w:tc>
        <w:tc>
          <w:tcPr>
            <w:tcW w:w="1575"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Офіційний веб-сайт (сторінка чи профіль в соціальній мережі) Орендаря, на якому опублікована інформація про Орендаря та його діяльність</w:t>
            </w:r>
            <w:r w:rsidRPr="00704CE8">
              <w:rPr>
                <w:sz w:val="22"/>
                <w:szCs w:val="22"/>
                <w:vertAlign w:val="superscript"/>
                <w:lang w:val="uk-UA"/>
              </w:rPr>
              <w:t>1</w:t>
            </w:r>
          </w:p>
        </w:tc>
        <w:tc>
          <w:tcPr>
            <w:tcW w:w="3144" w:type="pct"/>
            <w:gridSpan w:val="11"/>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3.3</w:t>
            </w:r>
          </w:p>
        </w:tc>
        <w:tc>
          <w:tcPr>
            <w:tcW w:w="42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Балансоутримувач</w:t>
            </w:r>
          </w:p>
        </w:tc>
        <w:tc>
          <w:tcPr>
            <w:tcW w:w="54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b/>
                <w:color w:val="000000"/>
                <w:sz w:val="22"/>
                <w:szCs w:val="22"/>
                <w:lang w:val="uk-UA"/>
              </w:rPr>
            </w:pPr>
            <w:r w:rsidRPr="00704CE8">
              <w:rPr>
                <w:b/>
                <w:color w:val="000000"/>
                <w:sz w:val="22"/>
                <w:szCs w:val="22"/>
                <w:lang w:val="uk-UA"/>
              </w:rPr>
              <w:t>Тальнівська районна рада</w:t>
            </w:r>
          </w:p>
        </w:tc>
        <w:tc>
          <w:tcPr>
            <w:tcW w:w="613"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b/>
                <w:color w:val="000000"/>
                <w:sz w:val="22"/>
                <w:szCs w:val="22"/>
                <w:lang w:val="uk-UA"/>
              </w:rPr>
            </w:pPr>
            <w:r w:rsidRPr="00704CE8">
              <w:rPr>
                <w:b/>
                <w:color w:val="000000"/>
                <w:sz w:val="22"/>
                <w:szCs w:val="22"/>
                <w:lang w:val="uk-UA"/>
              </w:rPr>
              <w:t>25212157</w:t>
            </w:r>
          </w:p>
          <w:p w:rsidR="002A4A0B" w:rsidRPr="00704CE8" w:rsidRDefault="002A4A0B" w:rsidP="00704CE8">
            <w:pPr>
              <w:jc w:val="center"/>
              <w:rPr>
                <w:b/>
                <w:color w:val="000000"/>
                <w:sz w:val="22"/>
                <w:szCs w:val="22"/>
                <w:lang w:val="uk-UA"/>
              </w:rPr>
            </w:pPr>
          </w:p>
          <w:p w:rsidR="002A4A0B" w:rsidRPr="00704CE8" w:rsidRDefault="002A4A0B" w:rsidP="00704CE8">
            <w:pPr>
              <w:jc w:val="center"/>
              <w:rPr>
                <w:b/>
                <w:color w:val="000000"/>
                <w:sz w:val="22"/>
                <w:szCs w:val="22"/>
                <w:lang w:val="uk-UA"/>
              </w:rPr>
            </w:pPr>
          </w:p>
        </w:tc>
        <w:tc>
          <w:tcPr>
            <w:tcW w:w="51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b/>
                <w:color w:val="000000"/>
                <w:sz w:val="22"/>
                <w:szCs w:val="22"/>
                <w:lang w:val="uk-UA"/>
              </w:rPr>
            </w:pPr>
            <w:r w:rsidRPr="00704CE8">
              <w:rPr>
                <w:b/>
                <w:color w:val="000000"/>
                <w:sz w:val="22"/>
                <w:szCs w:val="22"/>
                <w:lang w:val="uk-UA"/>
              </w:rPr>
              <w:t>Вул..</w:t>
            </w:r>
          </w:p>
          <w:p w:rsidR="002A4A0B" w:rsidRPr="00704CE8" w:rsidRDefault="002A4A0B" w:rsidP="00704CE8">
            <w:pPr>
              <w:jc w:val="center"/>
              <w:rPr>
                <w:b/>
                <w:color w:val="000000"/>
                <w:sz w:val="22"/>
                <w:szCs w:val="22"/>
                <w:lang w:val="uk-UA"/>
              </w:rPr>
            </w:pPr>
            <w:r w:rsidRPr="00704CE8">
              <w:rPr>
                <w:b/>
                <w:color w:val="000000"/>
                <w:sz w:val="22"/>
                <w:szCs w:val="22"/>
                <w:lang w:val="uk-UA"/>
              </w:rPr>
              <w:t>Соборна 28,</w:t>
            </w:r>
          </w:p>
          <w:p w:rsidR="002A4A0B" w:rsidRPr="00704CE8" w:rsidRDefault="002A4A0B" w:rsidP="00704CE8">
            <w:pPr>
              <w:jc w:val="center"/>
              <w:rPr>
                <w:b/>
                <w:color w:val="000000"/>
                <w:sz w:val="22"/>
                <w:szCs w:val="22"/>
                <w:lang w:val="uk-UA"/>
              </w:rPr>
            </w:pPr>
            <w:r w:rsidRPr="00704CE8">
              <w:rPr>
                <w:b/>
                <w:color w:val="000000"/>
                <w:sz w:val="22"/>
                <w:szCs w:val="22"/>
                <w:lang w:val="uk-UA"/>
              </w:rPr>
              <w:t>м.Тальне, Черкаська обл..</w:t>
            </w:r>
          </w:p>
        </w:tc>
        <w:tc>
          <w:tcPr>
            <w:tcW w:w="705"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b/>
                <w:color w:val="000000"/>
                <w:sz w:val="22"/>
                <w:szCs w:val="22"/>
                <w:lang w:val="uk-UA"/>
              </w:rPr>
            </w:pPr>
            <w:r w:rsidRPr="00704CE8">
              <w:rPr>
                <w:b/>
                <w:color w:val="000000"/>
                <w:sz w:val="22"/>
                <w:szCs w:val="22"/>
                <w:lang w:val="uk-UA"/>
              </w:rPr>
              <w:t>Любомська Валентина Олександрівна</w:t>
            </w:r>
          </w:p>
        </w:tc>
        <w:tc>
          <w:tcPr>
            <w:tcW w:w="767"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b/>
                <w:color w:val="000000"/>
                <w:sz w:val="22"/>
                <w:szCs w:val="22"/>
                <w:lang w:val="uk-UA"/>
              </w:rPr>
            </w:pPr>
            <w:r w:rsidRPr="00704CE8">
              <w:rPr>
                <w:b/>
                <w:color w:val="000000"/>
                <w:sz w:val="22"/>
                <w:szCs w:val="22"/>
                <w:lang w:val="uk-UA"/>
              </w:rPr>
              <w:t>Голова районної ради</w:t>
            </w:r>
          </w:p>
        </w:tc>
        <w:tc>
          <w:tcPr>
            <w:tcW w:w="1162" w:type="pct"/>
            <w:gridSpan w:val="2"/>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2A4A0B" w:rsidRPr="00704CE8" w:rsidRDefault="002A4A0B" w:rsidP="00B32585">
            <w:pPr>
              <w:jc w:val="center"/>
              <w:rPr>
                <w:b/>
                <w:color w:val="000000"/>
                <w:sz w:val="22"/>
                <w:szCs w:val="22"/>
                <w:lang w:val="uk-UA"/>
              </w:rPr>
            </w:pPr>
            <w:r w:rsidRPr="00704CE8">
              <w:rPr>
                <w:b/>
                <w:color w:val="000000"/>
                <w:sz w:val="22"/>
                <w:szCs w:val="22"/>
                <w:lang w:val="uk-UA"/>
              </w:rPr>
              <w:t>Закон України «Про місцеве самоврядування»</w:t>
            </w: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3.3.1</w:t>
            </w:r>
          </w:p>
        </w:tc>
        <w:tc>
          <w:tcPr>
            <w:tcW w:w="1575"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Адреса електронної пошти Балансоутримувача, на яку надсилаються офіційні повідомленням за цим договором</w:t>
            </w:r>
          </w:p>
        </w:tc>
        <w:tc>
          <w:tcPr>
            <w:tcW w:w="3144" w:type="pct"/>
            <w:gridSpan w:val="11"/>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122078" w:rsidP="00704CE8">
            <w:pPr>
              <w:jc w:val="center"/>
              <w:rPr>
                <w:sz w:val="22"/>
                <w:szCs w:val="22"/>
                <w:lang w:val="uk-UA"/>
              </w:rPr>
            </w:pPr>
            <w:hyperlink r:id="rId5" w:history="1">
              <w:r w:rsidR="007E3380" w:rsidRPr="00704CE8">
                <w:rPr>
                  <w:rStyle w:val="a4"/>
                  <w:color w:val="auto"/>
                  <w:sz w:val="22"/>
                  <w:szCs w:val="22"/>
                  <w:u w:val="none"/>
                  <w:lang w:val="uk-UA"/>
                </w:rPr>
                <w:t>talne_rayrada@ukr.net</w:t>
              </w:r>
            </w:hyperlink>
          </w:p>
          <w:p w:rsidR="007E3380" w:rsidRPr="00704CE8" w:rsidRDefault="007E3380" w:rsidP="00704CE8">
            <w:pPr>
              <w:jc w:val="center"/>
              <w:rPr>
                <w:sz w:val="22"/>
                <w:szCs w:val="22"/>
                <w:lang w:val="uk-UA"/>
              </w:rPr>
            </w:pPr>
          </w:p>
        </w:tc>
      </w:tr>
      <w:tr w:rsidR="00C85353"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4</w:t>
            </w:r>
          </w:p>
        </w:tc>
        <w:tc>
          <w:tcPr>
            <w:tcW w:w="4719" w:type="pct"/>
            <w:gridSpan w:val="20"/>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Об'єкт оренди та склад майна (далі - Майно)</w:t>
            </w: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4.1</w:t>
            </w:r>
          </w:p>
        </w:tc>
        <w:tc>
          <w:tcPr>
            <w:tcW w:w="76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Інформація про об'єкт оренди - нерухоме майно</w:t>
            </w:r>
          </w:p>
        </w:tc>
        <w:tc>
          <w:tcPr>
            <w:tcW w:w="3950" w:type="pct"/>
            <w:gridSpan w:val="16"/>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b/>
                <w:sz w:val="22"/>
                <w:szCs w:val="22"/>
                <w:lang w:val="uk-UA"/>
              </w:rPr>
            </w:pPr>
            <w:r w:rsidRPr="00704CE8">
              <w:rPr>
                <w:b/>
                <w:sz w:val="22"/>
                <w:szCs w:val="22"/>
                <w:lang w:val="uk-UA"/>
              </w:rPr>
              <w:t>Частина адм</w:t>
            </w:r>
            <w:r w:rsidR="00704CE8" w:rsidRPr="00704CE8">
              <w:rPr>
                <w:b/>
                <w:sz w:val="22"/>
                <w:szCs w:val="22"/>
                <w:lang w:val="uk-UA"/>
              </w:rPr>
              <w:t>і</w:t>
            </w:r>
            <w:r w:rsidRPr="00704CE8">
              <w:rPr>
                <w:b/>
                <w:sz w:val="22"/>
                <w:szCs w:val="22"/>
                <w:lang w:val="uk-UA"/>
              </w:rPr>
              <w:t>нбудівлі, загальною площею</w:t>
            </w:r>
            <w:r w:rsidR="00704CE8" w:rsidRPr="00704CE8">
              <w:rPr>
                <w:b/>
                <w:sz w:val="22"/>
                <w:szCs w:val="22"/>
                <w:lang w:val="uk-UA"/>
              </w:rPr>
              <w:t xml:space="preserve"> </w:t>
            </w:r>
            <w:r w:rsidRPr="00704CE8">
              <w:rPr>
                <w:b/>
                <w:sz w:val="22"/>
                <w:szCs w:val="22"/>
                <w:lang w:val="uk-UA"/>
              </w:rPr>
              <w:t>- 988,4 кв. м</w:t>
            </w:r>
            <w:r w:rsidRPr="00704CE8">
              <w:rPr>
                <w:sz w:val="22"/>
                <w:szCs w:val="22"/>
                <w:lang w:val="uk-UA"/>
              </w:rPr>
              <w:t xml:space="preserve"> в тому числі корисної площі </w:t>
            </w:r>
            <w:r w:rsidRPr="00704CE8">
              <w:rPr>
                <w:b/>
                <w:sz w:val="22"/>
                <w:szCs w:val="22"/>
                <w:lang w:val="uk-UA"/>
              </w:rPr>
              <w:t>596,6 кв. м</w:t>
            </w:r>
            <w:r w:rsidRPr="00704CE8">
              <w:rPr>
                <w:sz w:val="22"/>
                <w:szCs w:val="22"/>
                <w:lang w:val="uk-UA"/>
              </w:rPr>
              <w:t xml:space="preserve"> – службові кабінети  № 114, № 116, № 118, № 204, № 210 - № 212, № 215 - №219, № 301 - №306,  308 - № 313 та </w:t>
            </w:r>
            <w:r w:rsidRPr="00704CE8">
              <w:rPr>
                <w:b/>
                <w:sz w:val="22"/>
                <w:szCs w:val="22"/>
                <w:lang w:val="uk-UA"/>
              </w:rPr>
              <w:t xml:space="preserve">391,8 кв. м </w:t>
            </w:r>
            <w:r w:rsidRPr="00704CE8">
              <w:rPr>
                <w:sz w:val="22"/>
                <w:szCs w:val="22"/>
                <w:lang w:val="uk-UA"/>
              </w:rPr>
              <w:t xml:space="preserve">допоміжної площі та 5 (п’ять) кімнат підвального приміщення загальною площею </w:t>
            </w:r>
            <w:r w:rsidRPr="00704CE8">
              <w:rPr>
                <w:b/>
                <w:sz w:val="22"/>
                <w:szCs w:val="22"/>
                <w:lang w:val="uk-UA"/>
              </w:rPr>
              <w:t>124,8 кв. м, розташованої за адресою ;вул. Соборна, 28, м.Тальне, Черкаська обл..</w:t>
            </w:r>
          </w:p>
        </w:tc>
      </w:tr>
      <w:tr w:rsidR="00C85353"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lastRenderedPageBreak/>
              <w:t>4.2</w:t>
            </w:r>
          </w:p>
        </w:tc>
        <w:tc>
          <w:tcPr>
            <w:tcW w:w="4719" w:type="pct"/>
            <w:gridSpan w:val="20"/>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spacing w:before="120"/>
              <w:jc w:val="center"/>
              <w:rPr>
                <w:i/>
                <w:color w:val="000000"/>
                <w:sz w:val="16"/>
                <w:szCs w:val="16"/>
                <w:lang w:val="uk-UA"/>
              </w:rPr>
            </w:pPr>
            <w:r w:rsidRPr="00704CE8">
              <w:rPr>
                <w:i/>
                <w:sz w:val="16"/>
                <w:szCs w:val="16"/>
                <w:lang w:val="uk-UA"/>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704CE8">
              <w:rPr>
                <w:i/>
                <w:color w:val="000000"/>
                <w:sz w:val="16"/>
                <w:szCs w:val="16"/>
                <w:lang w:val="uk-UA"/>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4748E1" w:rsidRPr="00704CE8" w:rsidRDefault="004748E1" w:rsidP="00704CE8">
            <w:pPr>
              <w:spacing w:before="120"/>
              <w:jc w:val="center"/>
              <w:rPr>
                <w:b/>
                <w:sz w:val="22"/>
                <w:szCs w:val="22"/>
                <w:lang w:val="uk-UA"/>
              </w:rPr>
            </w:pPr>
            <w:r w:rsidRPr="00704CE8">
              <w:rPr>
                <w:b/>
                <w:color w:val="000000"/>
                <w:sz w:val="22"/>
                <w:szCs w:val="22"/>
                <w:lang w:val="uk-UA"/>
              </w:rPr>
              <w:t xml:space="preserve">Офіційний сайт Тальнівської районної ради </w:t>
            </w:r>
            <w:r w:rsidRPr="00704CE8">
              <w:rPr>
                <w:b/>
                <w:sz w:val="22"/>
                <w:szCs w:val="22"/>
                <w:lang w:val="uk-UA"/>
              </w:rPr>
              <w:t xml:space="preserve">- </w:t>
            </w:r>
            <w:hyperlink r:id="rId6" w:history="1">
              <w:r w:rsidRPr="00704CE8">
                <w:rPr>
                  <w:rStyle w:val="a4"/>
                  <w:b/>
                  <w:color w:val="auto"/>
                  <w:sz w:val="22"/>
                  <w:szCs w:val="22"/>
                  <w:lang w:val="uk-UA"/>
                </w:rPr>
                <w:t>http://rayrada.talnern.gov.ua/orenda-komunalnogo-majna/informacijni-povidomlennya/</w:t>
              </w:r>
            </w:hyperlink>
          </w:p>
          <w:p w:rsidR="007E3380" w:rsidRPr="00704CE8" w:rsidRDefault="007E3380" w:rsidP="00704CE8">
            <w:pPr>
              <w:jc w:val="center"/>
              <w:rPr>
                <w:b/>
                <w:sz w:val="22"/>
                <w:szCs w:val="22"/>
                <w:lang w:val="uk-UA"/>
              </w:rPr>
            </w:pPr>
          </w:p>
        </w:tc>
      </w:tr>
      <w:tr w:rsidR="004748E1"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sz w:val="22"/>
                <w:szCs w:val="22"/>
                <w:lang w:val="uk-UA"/>
              </w:rPr>
            </w:pPr>
            <w:r w:rsidRPr="00704CE8">
              <w:rPr>
                <w:sz w:val="22"/>
                <w:szCs w:val="22"/>
                <w:lang w:val="uk-UA"/>
              </w:rPr>
              <w:t>4.3</w:t>
            </w:r>
          </w:p>
        </w:tc>
        <w:tc>
          <w:tcPr>
            <w:tcW w:w="2187"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sz w:val="22"/>
                <w:szCs w:val="22"/>
                <w:lang w:val="uk-UA"/>
              </w:rPr>
            </w:pPr>
            <w:r w:rsidRPr="00704CE8">
              <w:rPr>
                <w:sz w:val="22"/>
                <w:szCs w:val="22"/>
                <w:lang w:val="uk-UA"/>
              </w:rPr>
              <w:t>Інформація про належність Майна до пам'яток культурної спадщини, щойно виявлених об'єктів культурної спадщини</w:t>
            </w:r>
          </w:p>
        </w:tc>
        <w:tc>
          <w:tcPr>
            <w:tcW w:w="2532" w:type="pct"/>
            <w:gridSpan w:val="9"/>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sz w:val="22"/>
                <w:szCs w:val="22"/>
                <w:lang w:val="uk-UA"/>
              </w:rPr>
            </w:pPr>
            <w:r w:rsidRPr="00704CE8">
              <w:rPr>
                <w:b/>
                <w:color w:val="000000"/>
                <w:sz w:val="22"/>
                <w:szCs w:val="22"/>
                <w:lang w:val="uk-UA"/>
              </w:rPr>
              <w:t>Не належить</w:t>
            </w:r>
          </w:p>
        </w:tc>
      </w:tr>
      <w:tr w:rsidR="004748E1"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sz w:val="22"/>
                <w:szCs w:val="22"/>
                <w:lang w:val="uk-UA"/>
              </w:rPr>
            </w:pPr>
            <w:r w:rsidRPr="00704CE8">
              <w:rPr>
                <w:sz w:val="22"/>
                <w:szCs w:val="22"/>
                <w:lang w:val="uk-UA"/>
              </w:rPr>
              <w:t>4.4</w:t>
            </w:r>
          </w:p>
        </w:tc>
        <w:tc>
          <w:tcPr>
            <w:tcW w:w="2187"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sz w:val="22"/>
                <w:szCs w:val="22"/>
                <w:lang w:val="uk-UA"/>
              </w:rPr>
            </w:pPr>
            <w:r w:rsidRPr="00704CE8">
              <w:rPr>
                <w:sz w:val="22"/>
                <w:szCs w:val="22"/>
                <w:lang w:val="uk-UA"/>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2532" w:type="pct"/>
            <w:gridSpan w:val="9"/>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b/>
                <w:color w:val="000000"/>
                <w:sz w:val="22"/>
                <w:szCs w:val="22"/>
                <w:lang w:val="uk-UA"/>
              </w:rPr>
            </w:pPr>
            <w:r w:rsidRPr="00704CE8">
              <w:rPr>
                <w:b/>
                <w:color w:val="000000"/>
                <w:sz w:val="22"/>
                <w:szCs w:val="22"/>
                <w:lang w:val="uk-UA"/>
              </w:rPr>
              <w:t>Не потрібне</w:t>
            </w:r>
          </w:p>
        </w:tc>
      </w:tr>
      <w:tr w:rsidR="004748E1"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sz w:val="22"/>
                <w:szCs w:val="22"/>
                <w:lang w:val="uk-UA"/>
              </w:rPr>
            </w:pPr>
            <w:r w:rsidRPr="00704CE8">
              <w:rPr>
                <w:sz w:val="22"/>
                <w:szCs w:val="22"/>
                <w:lang w:val="uk-UA"/>
              </w:rPr>
              <w:t>4.5</w:t>
            </w:r>
          </w:p>
        </w:tc>
        <w:tc>
          <w:tcPr>
            <w:tcW w:w="2187"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sz w:val="22"/>
                <w:szCs w:val="22"/>
                <w:lang w:val="uk-UA"/>
              </w:rPr>
            </w:pPr>
            <w:r w:rsidRPr="00704CE8">
              <w:rPr>
                <w:sz w:val="22"/>
                <w:szCs w:val="22"/>
                <w:lang w:val="uk-UA"/>
              </w:rPr>
              <w:t>Інформація про укладення охоронного договору щодо Майна</w:t>
            </w:r>
          </w:p>
        </w:tc>
        <w:tc>
          <w:tcPr>
            <w:tcW w:w="2532" w:type="pct"/>
            <w:gridSpan w:val="9"/>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b/>
                <w:sz w:val="22"/>
                <w:szCs w:val="22"/>
                <w:lang w:val="uk-UA"/>
              </w:rPr>
            </w:pPr>
            <w:r w:rsidRPr="00704CE8">
              <w:rPr>
                <w:b/>
                <w:color w:val="000000"/>
                <w:sz w:val="22"/>
                <w:szCs w:val="22"/>
                <w:lang w:val="uk-UA"/>
              </w:rPr>
              <w:t>Не застосовується</w:t>
            </w:r>
          </w:p>
        </w:tc>
      </w:tr>
      <w:tr w:rsidR="004748E1"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sz w:val="22"/>
                <w:szCs w:val="22"/>
                <w:lang w:val="uk-UA"/>
              </w:rPr>
            </w:pPr>
            <w:r w:rsidRPr="00704CE8">
              <w:rPr>
                <w:sz w:val="22"/>
                <w:szCs w:val="22"/>
                <w:lang w:val="uk-UA"/>
              </w:rPr>
              <w:t>4.6</w:t>
            </w:r>
          </w:p>
        </w:tc>
        <w:tc>
          <w:tcPr>
            <w:tcW w:w="2187"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sz w:val="22"/>
                <w:szCs w:val="22"/>
                <w:lang w:val="uk-UA"/>
              </w:rPr>
            </w:pPr>
            <w:r w:rsidRPr="00704CE8">
              <w:rPr>
                <w:sz w:val="22"/>
                <w:szCs w:val="22"/>
                <w:lang w:val="uk-UA"/>
              </w:rPr>
              <w:t>Витрати Балансоутримувача / колишнього орендаря, пов'язані із укладенням охоронного договору</w:t>
            </w:r>
          </w:p>
        </w:tc>
        <w:tc>
          <w:tcPr>
            <w:tcW w:w="2532" w:type="pct"/>
            <w:gridSpan w:val="9"/>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sz w:val="22"/>
                <w:szCs w:val="22"/>
                <w:lang w:val="uk-UA"/>
              </w:rPr>
            </w:pPr>
            <w:r w:rsidRPr="00704CE8">
              <w:rPr>
                <w:b/>
                <w:color w:val="000000"/>
                <w:sz w:val="22"/>
                <w:szCs w:val="22"/>
                <w:lang w:val="uk-UA"/>
              </w:rPr>
              <w:t>Не застосовується</w:t>
            </w:r>
          </w:p>
        </w:tc>
      </w:tr>
      <w:tr w:rsidR="00C85353"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5</w:t>
            </w:r>
          </w:p>
        </w:tc>
        <w:tc>
          <w:tcPr>
            <w:tcW w:w="4719" w:type="pct"/>
            <w:gridSpan w:val="20"/>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Процедура, в результаті якої Майно отримано в оренду</w:t>
            </w:r>
          </w:p>
        </w:tc>
      </w:tr>
      <w:tr w:rsidR="00A45958" w:rsidRPr="00704CE8" w:rsidTr="00704CE8">
        <w:tc>
          <w:tcPr>
            <w:tcW w:w="281" w:type="pct"/>
            <w:vMerge w:val="restar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A45958" w:rsidRPr="00704CE8" w:rsidRDefault="00A45958" w:rsidP="00704CE8">
            <w:pPr>
              <w:jc w:val="center"/>
              <w:rPr>
                <w:sz w:val="22"/>
                <w:szCs w:val="22"/>
                <w:lang w:val="uk-UA"/>
              </w:rPr>
            </w:pPr>
            <w:r w:rsidRPr="00704CE8">
              <w:rPr>
                <w:sz w:val="22"/>
                <w:szCs w:val="22"/>
                <w:lang w:val="uk-UA"/>
              </w:rPr>
              <w:t>5.1.</w:t>
            </w:r>
          </w:p>
        </w:tc>
        <w:tc>
          <w:tcPr>
            <w:tcW w:w="4719" w:type="pct"/>
            <w:gridSpan w:val="20"/>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A45958" w:rsidRPr="00704CE8" w:rsidRDefault="00A45958" w:rsidP="00704CE8">
            <w:pPr>
              <w:jc w:val="center"/>
              <w:rPr>
                <w:sz w:val="22"/>
                <w:szCs w:val="22"/>
                <w:lang w:val="uk-UA"/>
              </w:rPr>
            </w:pPr>
            <w:r w:rsidRPr="00704CE8">
              <w:rPr>
                <w:sz w:val="22"/>
                <w:szCs w:val="22"/>
                <w:lang w:val="uk-UA"/>
              </w:rPr>
              <w:t>(А) аукціон (Б) без аукціону (В) продовження – за результатами проведення аукціону</w:t>
            </w:r>
            <w:r w:rsidRPr="00704CE8">
              <w:rPr>
                <w:sz w:val="22"/>
                <w:szCs w:val="22"/>
                <w:lang w:val="uk-UA"/>
              </w:rPr>
              <w:br/>
              <w:t>(Г) продовження – без проведення аукціону</w:t>
            </w:r>
          </w:p>
        </w:tc>
      </w:tr>
      <w:tr w:rsidR="00A45958" w:rsidRPr="00704CE8" w:rsidTr="00704CE8">
        <w:tc>
          <w:tcPr>
            <w:tcW w:w="281" w:type="pct"/>
            <w:vMerge/>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A45958" w:rsidRPr="00704CE8" w:rsidRDefault="00A45958" w:rsidP="00704CE8">
            <w:pPr>
              <w:jc w:val="center"/>
              <w:rPr>
                <w:sz w:val="22"/>
                <w:szCs w:val="22"/>
                <w:lang w:val="uk-UA"/>
              </w:rPr>
            </w:pPr>
          </w:p>
        </w:tc>
        <w:tc>
          <w:tcPr>
            <w:tcW w:w="4719" w:type="pct"/>
            <w:gridSpan w:val="20"/>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A45958" w:rsidRPr="00704CE8" w:rsidRDefault="00A45958" w:rsidP="00704CE8">
            <w:pPr>
              <w:jc w:val="center"/>
              <w:rPr>
                <w:sz w:val="22"/>
                <w:szCs w:val="22"/>
                <w:lang w:val="uk-UA"/>
              </w:rPr>
            </w:pPr>
            <w:r w:rsidRPr="00704CE8">
              <w:rPr>
                <w:sz w:val="22"/>
                <w:szCs w:val="22"/>
                <w:lang w:val="uk-UA"/>
              </w:rPr>
              <w:t>Виписати необхідне</w:t>
            </w:r>
            <w:r w:rsidRPr="00704CE8">
              <w:rPr>
                <w:b/>
                <w:sz w:val="22"/>
                <w:szCs w:val="22"/>
                <w:lang w:val="uk-UA"/>
              </w:rPr>
              <w:t>:(Б)</w:t>
            </w:r>
            <w:r w:rsidRPr="00704CE8">
              <w:rPr>
                <w:sz w:val="22"/>
                <w:szCs w:val="22"/>
                <w:lang w:val="uk-UA"/>
              </w:rPr>
              <w:t xml:space="preserve"> без аукціону</w:t>
            </w:r>
          </w:p>
        </w:tc>
      </w:tr>
      <w:tr w:rsidR="00C85353"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6</w:t>
            </w:r>
          </w:p>
        </w:tc>
        <w:tc>
          <w:tcPr>
            <w:tcW w:w="4719" w:type="pct"/>
            <w:gridSpan w:val="20"/>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Вартість Майна</w:t>
            </w:r>
            <w:r w:rsidRPr="00704CE8">
              <w:rPr>
                <w:sz w:val="22"/>
                <w:szCs w:val="22"/>
                <w:lang w:val="uk-UA"/>
              </w:rPr>
              <w:br/>
            </w: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6.1</w:t>
            </w:r>
            <w:r w:rsidRPr="00704CE8">
              <w:rPr>
                <w:sz w:val="22"/>
                <w:szCs w:val="22"/>
                <w:lang w:val="uk-UA"/>
              </w:rPr>
              <w:br/>
              <w:t>(1)</w:t>
            </w:r>
          </w:p>
        </w:tc>
        <w:tc>
          <w:tcPr>
            <w:tcW w:w="1301"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A45958" w:rsidP="00704CE8">
            <w:pPr>
              <w:jc w:val="center"/>
              <w:rPr>
                <w:sz w:val="22"/>
                <w:szCs w:val="22"/>
                <w:lang w:val="uk-UA"/>
              </w:rPr>
            </w:pPr>
            <w:r w:rsidRPr="00704CE8">
              <w:rPr>
                <w:sz w:val="22"/>
                <w:szCs w:val="22"/>
                <w:lang w:val="uk-UA"/>
              </w:rPr>
              <w:t xml:space="preserve">Ринкова (оціночна) вартість, визначена на підставі звіту про оцінку Майна </w:t>
            </w:r>
            <w:r w:rsidRPr="00704CE8">
              <w:rPr>
                <w:color w:val="000000"/>
                <w:sz w:val="22"/>
                <w:szCs w:val="22"/>
                <w:lang w:val="uk-UA"/>
              </w:rPr>
              <w:t xml:space="preserve">(частина четверта статті 8 Закону України від 3 жовтня 2019 р. </w:t>
            </w:r>
            <w:r w:rsidRPr="00704CE8">
              <w:rPr>
                <w:color w:val="000000"/>
                <w:sz w:val="22"/>
                <w:szCs w:val="22"/>
                <w:lang w:val="uk-UA"/>
              </w:rPr>
              <w:br/>
              <w:t>№ 157-IX “Про оренду державного і комунального майна” (Відомості Верховної Ради України, 2020 р., № 4,</w:t>
            </w:r>
            <w:r w:rsidRPr="00704CE8">
              <w:rPr>
                <w:color w:val="000000"/>
                <w:sz w:val="22"/>
                <w:szCs w:val="22"/>
                <w:lang w:val="uk-UA"/>
              </w:rPr>
              <w:br/>
              <w:t xml:space="preserve"> ст. 25) (далі ― Закон)</w:t>
            </w:r>
          </w:p>
        </w:tc>
        <w:tc>
          <w:tcPr>
            <w:tcW w:w="3418" w:type="pct"/>
            <w:gridSpan w:val="13"/>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сума (гривень), без податку на додану вартість 4516689 (чотири мільйони п’ятсот шістнадцять тисяч шістсот вісімдесят дев’ять) гривень 73 копійок</w:t>
            </w: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6.1.1</w:t>
            </w:r>
          </w:p>
        </w:tc>
        <w:tc>
          <w:tcPr>
            <w:tcW w:w="1301"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Оцінювач</w:t>
            </w:r>
          </w:p>
        </w:tc>
        <w:tc>
          <w:tcPr>
            <w:tcW w:w="1489"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b/>
                <w:sz w:val="22"/>
                <w:szCs w:val="22"/>
                <w:lang w:val="uk-UA"/>
              </w:rPr>
            </w:pPr>
            <w:r w:rsidRPr="00704CE8">
              <w:rPr>
                <w:b/>
                <w:sz w:val="22"/>
                <w:szCs w:val="22"/>
                <w:lang w:val="uk-UA"/>
              </w:rPr>
              <w:t>ФОП Бондаренко Петро Васильович</w:t>
            </w:r>
          </w:p>
        </w:tc>
        <w:tc>
          <w:tcPr>
            <w:tcW w:w="1928" w:type="pct"/>
            <w:gridSpan w:val="5"/>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b/>
                <w:sz w:val="22"/>
                <w:szCs w:val="22"/>
                <w:lang w:val="uk-UA"/>
              </w:rPr>
            </w:pPr>
            <w:r w:rsidRPr="00704CE8">
              <w:rPr>
                <w:b/>
                <w:sz w:val="22"/>
                <w:szCs w:val="22"/>
                <w:lang w:val="uk-UA"/>
              </w:rPr>
              <w:t>дата оцінки</w:t>
            </w:r>
          </w:p>
          <w:p w:rsidR="007E3380" w:rsidRPr="00704CE8" w:rsidRDefault="007E3380" w:rsidP="00704CE8">
            <w:pPr>
              <w:jc w:val="center"/>
              <w:rPr>
                <w:b/>
                <w:sz w:val="22"/>
                <w:szCs w:val="22"/>
                <w:lang w:val="uk-UA"/>
              </w:rPr>
            </w:pPr>
            <w:r w:rsidRPr="00704CE8">
              <w:rPr>
                <w:b/>
                <w:sz w:val="22"/>
                <w:szCs w:val="22"/>
                <w:lang w:val="uk-UA"/>
              </w:rPr>
              <w:t>08.09.2020 року</w:t>
            </w:r>
          </w:p>
          <w:p w:rsidR="007E3380" w:rsidRPr="00704CE8" w:rsidRDefault="007E3380" w:rsidP="00704CE8">
            <w:pPr>
              <w:jc w:val="center"/>
              <w:rPr>
                <w:b/>
                <w:sz w:val="22"/>
                <w:szCs w:val="22"/>
                <w:lang w:val="uk-UA"/>
              </w:rPr>
            </w:pPr>
            <w:r w:rsidRPr="00704CE8">
              <w:rPr>
                <w:b/>
                <w:sz w:val="22"/>
                <w:szCs w:val="22"/>
                <w:lang w:val="uk-UA"/>
              </w:rPr>
              <w:t>дата затвердження висновку про вартість Майна</w:t>
            </w:r>
          </w:p>
          <w:p w:rsidR="007E3380" w:rsidRPr="00704CE8" w:rsidRDefault="007E3380" w:rsidP="00704CE8">
            <w:pPr>
              <w:jc w:val="center"/>
              <w:rPr>
                <w:b/>
                <w:sz w:val="22"/>
                <w:szCs w:val="22"/>
                <w:lang w:val="uk-UA"/>
              </w:rPr>
            </w:pPr>
            <w:r w:rsidRPr="00704CE8">
              <w:rPr>
                <w:b/>
                <w:sz w:val="22"/>
                <w:szCs w:val="22"/>
                <w:lang w:val="uk-UA"/>
              </w:rPr>
              <w:t>09.10.2020 року</w:t>
            </w: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6.1.2</w:t>
            </w:r>
          </w:p>
        </w:tc>
        <w:tc>
          <w:tcPr>
            <w:tcW w:w="1301"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Рецензент</w:t>
            </w:r>
          </w:p>
        </w:tc>
        <w:tc>
          <w:tcPr>
            <w:tcW w:w="1489"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60048D" w:rsidP="00704CE8">
            <w:pPr>
              <w:jc w:val="center"/>
              <w:rPr>
                <w:sz w:val="22"/>
                <w:szCs w:val="22"/>
                <w:lang w:val="uk-UA"/>
              </w:rPr>
            </w:pPr>
            <w:r w:rsidRPr="00704CE8">
              <w:rPr>
                <w:sz w:val="22"/>
                <w:szCs w:val="22"/>
                <w:lang w:val="uk-UA"/>
              </w:rPr>
              <w:t>Борейко Вадим Андрійович</w:t>
            </w:r>
          </w:p>
        </w:tc>
        <w:tc>
          <w:tcPr>
            <w:tcW w:w="1928" w:type="pct"/>
            <w:gridSpan w:val="5"/>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ind w:right="520"/>
              <w:jc w:val="center"/>
              <w:rPr>
                <w:sz w:val="22"/>
                <w:szCs w:val="22"/>
                <w:lang w:val="uk-UA"/>
              </w:rPr>
            </w:pPr>
            <w:r w:rsidRPr="00704CE8">
              <w:rPr>
                <w:sz w:val="22"/>
                <w:szCs w:val="22"/>
                <w:lang w:val="uk-UA"/>
              </w:rPr>
              <w:t>дата рецензії</w:t>
            </w:r>
            <w:r w:rsidRPr="00704CE8">
              <w:rPr>
                <w:sz w:val="22"/>
                <w:szCs w:val="22"/>
                <w:lang w:val="uk-UA"/>
              </w:rPr>
              <w:br/>
            </w:r>
            <w:r w:rsidR="0060048D" w:rsidRPr="00704CE8">
              <w:rPr>
                <w:sz w:val="22"/>
                <w:szCs w:val="22"/>
                <w:lang w:val="uk-UA"/>
              </w:rPr>
              <w:t>16.09.2020 року</w:t>
            </w:r>
          </w:p>
        </w:tc>
      </w:tr>
      <w:tr w:rsidR="00C85353"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6.2</w:t>
            </w:r>
          </w:p>
        </w:tc>
        <w:tc>
          <w:tcPr>
            <w:tcW w:w="4719" w:type="pct"/>
            <w:gridSpan w:val="20"/>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Страхова вартість</w:t>
            </w:r>
            <w:r w:rsidRPr="00704CE8">
              <w:rPr>
                <w:sz w:val="22"/>
                <w:szCs w:val="22"/>
                <w:lang w:val="uk-UA"/>
              </w:rPr>
              <w:br/>
              <w:t>(залишити одне з двох формулювань пункту 6.2.1)</w:t>
            </w: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6.2.1</w:t>
            </w:r>
            <w:r w:rsidRPr="00704CE8">
              <w:rPr>
                <w:sz w:val="22"/>
                <w:szCs w:val="22"/>
                <w:lang w:val="uk-UA"/>
              </w:rPr>
              <w:br/>
              <w:t>(1)</w:t>
            </w:r>
          </w:p>
        </w:tc>
        <w:tc>
          <w:tcPr>
            <w:tcW w:w="1436"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Сума, яка дорівнює визначеній у пункті 6.1 Умов</w:t>
            </w:r>
          </w:p>
        </w:tc>
        <w:tc>
          <w:tcPr>
            <w:tcW w:w="3283" w:type="pct"/>
            <w:gridSpan w:val="12"/>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сума (гривень), без податку на додану вартість 4516689 (чотири мільйони п’ятсот шістнадцять тисяч шістсот вісімдесят дев’ять) гривень 73 копійок</w:t>
            </w: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6.3</w:t>
            </w:r>
          </w:p>
        </w:tc>
        <w:tc>
          <w:tcPr>
            <w:tcW w:w="1436"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Витрати Балансоутримувача, пов'язані із проведенням оцінки Майна</w:t>
            </w:r>
          </w:p>
        </w:tc>
        <w:tc>
          <w:tcPr>
            <w:tcW w:w="3283" w:type="pct"/>
            <w:gridSpan w:val="12"/>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08496C" w:rsidP="00704CE8">
            <w:pPr>
              <w:jc w:val="center"/>
              <w:rPr>
                <w:sz w:val="22"/>
                <w:szCs w:val="22"/>
                <w:lang w:val="uk-UA"/>
              </w:rPr>
            </w:pPr>
            <w:r w:rsidRPr="00704CE8">
              <w:rPr>
                <w:sz w:val="22"/>
                <w:szCs w:val="22"/>
                <w:lang w:val="uk-UA"/>
              </w:rPr>
              <w:t>6481</w:t>
            </w:r>
            <w:r w:rsidR="002A4A0B" w:rsidRPr="00704CE8">
              <w:rPr>
                <w:sz w:val="22"/>
                <w:szCs w:val="22"/>
                <w:lang w:val="uk-UA"/>
              </w:rPr>
              <w:t xml:space="preserve"> (</w:t>
            </w:r>
            <w:r w:rsidRPr="00704CE8">
              <w:rPr>
                <w:sz w:val="22"/>
                <w:szCs w:val="22"/>
                <w:lang w:val="uk-UA"/>
              </w:rPr>
              <w:t>шість тисяч чотириста вісімдесят одна) гривня</w:t>
            </w:r>
            <w:r w:rsidR="002A4A0B" w:rsidRPr="00704CE8">
              <w:rPr>
                <w:sz w:val="22"/>
                <w:szCs w:val="22"/>
                <w:lang w:val="uk-UA"/>
              </w:rPr>
              <w:t xml:space="preserve"> </w:t>
            </w:r>
            <w:r w:rsidRPr="00704CE8">
              <w:rPr>
                <w:sz w:val="22"/>
                <w:szCs w:val="22"/>
                <w:lang w:val="uk-UA"/>
              </w:rPr>
              <w:t>65</w:t>
            </w:r>
            <w:r w:rsidR="002A4A0B" w:rsidRPr="00704CE8">
              <w:rPr>
                <w:sz w:val="22"/>
                <w:szCs w:val="22"/>
                <w:lang w:val="uk-UA"/>
              </w:rPr>
              <w:t xml:space="preserve"> копійок</w:t>
            </w:r>
          </w:p>
        </w:tc>
      </w:tr>
      <w:tr w:rsidR="00C85353"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7</w:t>
            </w:r>
          </w:p>
        </w:tc>
        <w:tc>
          <w:tcPr>
            <w:tcW w:w="4719" w:type="pct"/>
            <w:gridSpan w:val="20"/>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Цільове призначення Майна</w:t>
            </w:r>
          </w:p>
        </w:tc>
      </w:tr>
      <w:tr w:rsidR="00C85353"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7.1</w:t>
            </w:r>
            <w:r w:rsidRPr="00704CE8">
              <w:rPr>
                <w:sz w:val="22"/>
                <w:szCs w:val="22"/>
                <w:lang w:val="uk-UA"/>
              </w:rPr>
              <w:br/>
            </w:r>
          </w:p>
        </w:tc>
        <w:tc>
          <w:tcPr>
            <w:tcW w:w="4719" w:type="pct"/>
            <w:gridSpan w:val="20"/>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A45958" w:rsidRPr="00B32585" w:rsidRDefault="00704CE8" w:rsidP="00B32585">
            <w:pPr>
              <w:pStyle w:val="a6"/>
              <w:shd w:val="clear" w:color="auto" w:fill="FFFFFF"/>
              <w:spacing w:before="0" w:beforeAutospacing="0" w:after="0" w:afterAutospacing="0"/>
              <w:jc w:val="center"/>
              <w:rPr>
                <w:color w:val="000000"/>
                <w:sz w:val="22"/>
                <w:szCs w:val="22"/>
              </w:rPr>
            </w:pPr>
            <w:r w:rsidRPr="00704CE8">
              <w:rPr>
                <w:sz w:val="22"/>
                <w:szCs w:val="22"/>
              </w:rPr>
              <w:t xml:space="preserve">Надання </w:t>
            </w:r>
            <w:r w:rsidRPr="00704CE8">
              <w:rPr>
                <w:b/>
                <w:sz w:val="22"/>
                <w:szCs w:val="22"/>
                <w:shd w:val="clear" w:color="auto" w:fill="FFFFFF"/>
              </w:rPr>
              <w:t>офісних приміщень</w:t>
            </w:r>
            <w:r w:rsidRPr="00704CE8">
              <w:rPr>
                <w:sz w:val="22"/>
                <w:szCs w:val="22"/>
              </w:rPr>
              <w:t xml:space="preserve"> для розміщення  служб, </w:t>
            </w:r>
            <w:r w:rsidRPr="00704CE8">
              <w:rPr>
                <w:color w:val="000000"/>
                <w:sz w:val="22"/>
                <w:szCs w:val="22"/>
              </w:rPr>
              <w:t xml:space="preserve"> діяльність яких фінансується за рахунок державного або місцевих бюджетів</w:t>
            </w:r>
            <w:r w:rsidR="00A45958" w:rsidRPr="00704CE8">
              <w:rPr>
                <w:sz w:val="22"/>
                <w:szCs w:val="22"/>
              </w:rPr>
              <w:t>*</w:t>
            </w:r>
          </w:p>
          <w:p w:rsidR="00A45958" w:rsidRPr="00704CE8" w:rsidRDefault="00A45958" w:rsidP="00704CE8">
            <w:pPr>
              <w:spacing w:before="120"/>
              <w:ind w:left="80" w:right="110"/>
              <w:jc w:val="center"/>
              <w:rPr>
                <w:sz w:val="22"/>
                <w:szCs w:val="22"/>
                <w:lang w:val="uk-UA"/>
              </w:rPr>
            </w:pPr>
            <w:r w:rsidRPr="00704CE8">
              <w:rPr>
                <w:sz w:val="22"/>
                <w:szCs w:val="22"/>
                <w:lang w:val="uk-UA"/>
              </w:rPr>
              <w:t xml:space="preserve">(зазначається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w:t>
            </w:r>
            <w:r w:rsidRPr="00704CE8">
              <w:rPr>
                <w:sz w:val="22"/>
                <w:szCs w:val="22"/>
                <w:lang w:val="uk-UA"/>
              </w:rPr>
              <w:lastRenderedPageBreak/>
              <w:t>про передачу Майна в оренду без проведення аукціону)</w:t>
            </w:r>
          </w:p>
          <w:p w:rsidR="007E3380" w:rsidRPr="00704CE8" w:rsidRDefault="00A45958" w:rsidP="00704CE8">
            <w:pPr>
              <w:jc w:val="center"/>
              <w:rPr>
                <w:sz w:val="22"/>
                <w:szCs w:val="22"/>
                <w:lang w:val="uk-UA"/>
              </w:rPr>
            </w:pPr>
            <w:r w:rsidRPr="00704CE8">
              <w:rPr>
                <w:sz w:val="22"/>
                <w:szCs w:val="22"/>
                <w:lang w:val="uk-UA"/>
              </w:rPr>
              <w:t>(*використовується, якщо Майно передано в оренду без проведення аукціону)</w:t>
            </w: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lastRenderedPageBreak/>
              <w:t>8</w:t>
            </w:r>
          </w:p>
        </w:tc>
        <w:tc>
          <w:tcPr>
            <w:tcW w:w="1575"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Графік використання (заповнюється, якщо майно передається в погодинну оренду)</w:t>
            </w:r>
          </w:p>
        </w:tc>
        <w:tc>
          <w:tcPr>
            <w:tcW w:w="3144" w:type="pct"/>
            <w:gridSpan w:val="11"/>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60048D" w:rsidP="00704CE8">
            <w:pPr>
              <w:jc w:val="center"/>
              <w:rPr>
                <w:sz w:val="22"/>
                <w:szCs w:val="22"/>
                <w:lang w:val="uk-UA"/>
              </w:rPr>
            </w:pPr>
            <w:r w:rsidRPr="00704CE8">
              <w:rPr>
                <w:b/>
                <w:sz w:val="22"/>
                <w:szCs w:val="22"/>
                <w:lang w:val="uk-UA"/>
              </w:rPr>
              <w:t>Не потрібний</w:t>
            </w:r>
          </w:p>
        </w:tc>
      </w:tr>
      <w:tr w:rsidR="00C85353"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9</w:t>
            </w:r>
          </w:p>
        </w:tc>
        <w:tc>
          <w:tcPr>
            <w:tcW w:w="4719" w:type="pct"/>
            <w:gridSpan w:val="20"/>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Орендна плата та інші платежі</w:t>
            </w: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9.1</w:t>
            </w:r>
          </w:p>
        </w:tc>
        <w:tc>
          <w:tcPr>
            <w:tcW w:w="1436"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Річна орендна плата, визначена на підставі </w:t>
            </w:r>
            <w:hyperlink r:id="rId7" w:tgtFrame="_top" w:history="1">
              <w:r w:rsidRPr="00704CE8">
                <w:rPr>
                  <w:sz w:val="22"/>
                  <w:szCs w:val="22"/>
                  <w:lang w:val="uk-UA"/>
                </w:rPr>
                <w:t>Методики розрахунку орендної плати за державне майно</w:t>
              </w:r>
            </w:hyperlink>
            <w:r w:rsidRPr="00704CE8">
              <w:rPr>
                <w:sz w:val="22"/>
                <w:szCs w:val="22"/>
                <w:lang w:val="uk-UA"/>
              </w:rPr>
              <w:t>, затвердженої Кабінетом Міністрів України (далі – Методика)</w:t>
            </w:r>
          </w:p>
        </w:tc>
        <w:tc>
          <w:tcPr>
            <w:tcW w:w="1354" w:type="pct"/>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сума, гривень, без податку на додану вартість 1 (одна)</w:t>
            </w:r>
          </w:p>
        </w:tc>
        <w:tc>
          <w:tcPr>
            <w:tcW w:w="1928" w:type="pct"/>
            <w:gridSpan w:val="5"/>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дата визначення ринкової вартості майна</w:t>
            </w:r>
            <w:r w:rsidRPr="00704CE8">
              <w:rPr>
                <w:sz w:val="22"/>
                <w:szCs w:val="22"/>
                <w:lang w:val="uk-UA"/>
              </w:rPr>
              <w:br/>
              <w:t>"08" _вересня_ 2020 р., що є датою визначення орендної плати за базовий місяць оренди</w:t>
            </w: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9.2</w:t>
            </w:r>
          </w:p>
        </w:tc>
        <w:tc>
          <w:tcPr>
            <w:tcW w:w="1436"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jc w:val="center"/>
              <w:rPr>
                <w:sz w:val="22"/>
                <w:szCs w:val="22"/>
                <w:lang w:val="uk-UA"/>
              </w:rPr>
            </w:pPr>
            <w:r w:rsidRPr="00704CE8">
              <w:rPr>
                <w:sz w:val="22"/>
                <w:szCs w:val="22"/>
                <w:lang w:val="uk-UA"/>
              </w:rPr>
              <w:t>Витрати на утримання орендованого Майна та надання комунальних послуг Орендарю</w:t>
            </w:r>
          </w:p>
        </w:tc>
        <w:tc>
          <w:tcPr>
            <w:tcW w:w="3283" w:type="pct"/>
            <w:gridSpan w:val="12"/>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E3380" w:rsidRPr="00704CE8" w:rsidRDefault="007E3380" w:rsidP="00704CE8">
            <w:pPr>
              <w:shd w:val="clear" w:color="auto" w:fill="FFFFFF"/>
              <w:ind w:right="1654"/>
              <w:jc w:val="center"/>
              <w:outlineLvl w:val="2"/>
              <w:rPr>
                <w:sz w:val="22"/>
                <w:szCs w:val="22"/>
                <w:lang w:val="uk-UA"/>
              </w:rPr>
            </w:pPr>
            <w:r w:rsidRPr="00704CE8">
              <w:rPr>
                <w:sz w:val="22"/>
                <w:szCs w:val="22"/>
                <w:lang w:val="uk-UA"/>
              </w:rPr>
              <w:t>компенсуються Орендарем в порядку, передбаченому пунктом 6.5 розділу II. Незмінювані умови договору</w:t>
            </w:r>
          </w:p>
          <w:p w:rsidR="007E3380" w:rsidRPr="00704CE8" w:rsidRDefault="007E3380" w:rsidP="00704CE8">
            <w:pPr>
              <w:jc w:val="center"/>
              <w:rPr>
                <w:sz w:val="22"/>
                <w:szCs w:val="22"/>
                <w:lang w:val="uk-UA"/>
              </w:rPr>
            </w:pP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10</w:t>
            </w:r>
          </w:p>
        </w:tc>
        <w:tc>
          <w:tcPr>
            <w:tcW w:w="4719" w:type="pct"/>
            <w:gridSpan w:val="20"/>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Розмір авансового внеску орендної плати</w:t>
            </w:r>
          </w:p>
        </w:tc>
      </w:tr>
      <w:tr w:rsidR="004748E1" w:rsidRPr="00704CE8" w:rsidTr="00704CE8">
        <w:trPr>
          <w:trHeight w:val="670"/>
        </w:trPr>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sz w:val="22"/>
                <w:szCs w:val="22"/>
                <w:lang w:val="uk-UA"/>
              </w:rPr>
            </w:pPr>
            <w:r w:rsidRPr="00704CE8">
              <w:rPr>
                <w:sz w:val="22"/>
                <w:szCs w:val="22"/>
                <w:lang w:val="uk-UA"/>
              </w:rPr>
              <w:t>10.1</w:t>
            </w:r>
            <w:r w:rsidRPr="00704CE8">
              <w:rPr>
                <w:sz w:val="22"/>
                <w:szCs w:val="22"/>
                <w:lang w:val="uk-UA"/>
              </w:rPr>
              <w:br/>
              <w:t>(1)</w:t>
            </w:r>
          </w:p>
        </w:tc>
        <w:tc>
          <w:tcPr>
            <w:tcW w:w="2359" w:type="pct"/>
            <w:gridSpan w:val="13"/>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sz w:val="22"/>
                <w:szCs w:val="22"/>
                <w:lang w:val="uk-UA"/>
              </w:rPr>
            </w:pPr>
            <w:r w:rsidRPr="00704CE8">
              <w:rPr>
                <w:color w:val="000000"/>
                <w:sz w:val="22"/>
                <w:szCs w:val="22"/>
                <w:lang w:val="uk-UA"/>
              </w:rPr>
              <w:t xml:space="preserve">2 (дві) місячні орендні плати, якщо цей договір є договором типу 5.1(А), </w:t>
            </w:r>
            <w:r w:rsidRPr="00704CE8">
              <w:rPr>
                <w:b/>
                <w:color w:val="000000"/>
                <w:sz w:val="22"/>
                <w:szCs w:val="22"/>
                <w:lang w:val="uk-UA"/>
              </w:rPr>
              <w:t>5.1(Б),</w:t>
            </w:r>
            <w:r w:rsidRPr="00704CE8">
              <w:rPr>
                <w:color w:val="000000"/>
                <w:sz w:val="22"/>
                <w:szCs w:val="22"/>
                <w:lang w:val="uk-UA"/>
              </w:rPr>
              <w:t xml:space="preserve"> 5.1(Г), а також 5.1(В), але переможцем аукціону є особа, що була орендарем Майна станом на дату оголошення аукціону (пункт 150 Порядку)</w:t>
            </w:r>
          </w:p>
        </w:tc>
        <w:tc>
          <w:tcPr>
            <w:tcW w:w="2360" w:type="pct"/>
            <w:gridSpan w:val="7"/>
            <w:tcBorders>
              <w:top w:val="single" w:sz="6" w:space="0" w:color="989898"/>
              <w:left w:val="single" w:sz="6" w:space="0" w:color="989898"/>
              <w:bottom w:val="single" w:sz="6" w:space="0" w:color="989898"/>
            </w:tcBorders>
            <w:shd w:val="clear" w:color="auto" w:fill="FFFFFF"/>
            <w:vAlign w:val="center"/>
          </w:tcPr>
          <w:p w:rsidR="004748E1" w:rsidRPr="00704CE8" w:rsidRDefault="004748E1" w:rsidP="00704CE8">
            <w:pPr>
              <w:jc w:val="center"/>
              <w:rPr>
                <w:lang w:val="uk-UA"/>
              </w:rPr>
            </w:pPr>
            <w:r w:rsidRPr="00704CE8">
              <w:rPr>
                <w:sz w:val="22"/>
                <w:szCs w:val="22"/>
                <w:lang w:val="uk-UA"/>
              </w:rPr>
              <w:t>Не застосовується враховуючи що розмір оренди становить 1 (одна) гривня в рік</w:t>
            </w:r>
          </w:p>
        </w:tc>
      </w:tr>
      <w:tr w:rsidR="004748E1" w:rsidRPr="00704CE8" w:rsidTr="00704CE8">
        <w:trPr>
          <w:trHeight w:val="473"/>
        </w:trPr>
        <w:tc>
          <w:tcPr>
            <w:tcW w:w="281" w:type="pct"/>
            <w:tcBorders>
              <w:top w:val="single" w:sz="6" w:space="0" w:color="989898"/>
              <w:right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sz w:val="22"/>
                <w:szCs w:val="22"/>
                <w:lang w:val="uk-UA"/>
              </w:rPr>
            </w:pPr>
            <w:r w:rsidRPr="00704CE8">
              <w:rPr>
                <w:sz w:val="22"/>
                <w:szCs w:val="22"/>
                <w:lang w:val="uk-UA"/>
              </w:rPr>
              <w:t>11</w:t>
            </w:r>
          </w:p>
        </w:tc>
        <w:tc>
          <w:tcPr>
            <w:tcW w:w="2359" w:type="pct"/>
            <w:gridSpan w:val="13"/>
            <w:tcBorders>
              <w:top w:val="single" w:sz="6" w:space="0" w:color="989898"/>
              <w:left w:val="single" w:sz="6" w:space="0" w:color="989898"/>
            </w:tcBorders>
            <w:shd w:val="clear" w:color="auto" w:fill="FFFFFF"/>
            <w:tcMar>
              <w:top w:w="0" w:type="dxa"/>
              <w:left w:w="0" w:type="dxa"/>
              <w:bottom w:w="0" w:type="dxa"/>
              <w:right w:w="0" w:type="dxa"/>
            </w:tcMar>
            <w:vAlign w:val="center"/>
          </w:tcPr>
          <w:p w:rsidR="004748E1" w:rsidRPr="00704CE8" w:rsidRDefault="004748E1" w:rsidP="00704CE8">
            <w:pPr>
              <w:jc w:val="center"/>
              <w:rPr>
                <w:sz w:val="22"/>
                <w:szCs w:val="22"/>
                <w:lang w:val="uk-UA"/>
              </w:rPr>
            </w:pPr>
            <w:r w:rsidRPr="00704CE8">
              <w:rPr>
                <w:sz w:val="22"/>
                <w:szCs w:val="22"/>
                <w:lang w:val="uk-UA"/>
              </w:rPr>
              <w:t>Сума забезпечувального депозиту</w:t>
            </w:r>
          </w:p>
        </w:tc>
        <w:tc>
          <w:tcPr>
            <w:tcW w:w="2360" w:type="pct"/>
            <w:gridSpan w:val="7"/>
            <w:tcBorders>
              <w:top w:val="single" w:sz="6" w:space="0" w:color="989898"/>
              <w:left w:val="single" w:sz="6" w:space="0" w:color="989898"/>
            </w:tcBorders>
            <w:shd w:val="clear" w:color="auto" w:fill="FFFFFF"/>
            <w:vAlign w:val="center"/>
          </w:tcPr>
          <w:p w:rsidR="004748E1" w:rsidRPr="00704CE8" w:rsidRDefault="004748E1" w:rsidP="00704CE8">
            <w:pPr>
              <w:jc w:val="center"/>
              <w:rPr>
                <w:lang w:val="uk-UA"/>
              </w:rPr>
            </w:pPr>
            <w:r w:rsidRPr="00704CE8">
              <w:rPr>
                <w:sz w:val="22"/>
                <w:szCs w:val="22"/>
                <w:lang w:val="uk-UA"/>
              </w:rPr>
              <w:t>Не застосовується враховуючи що розмір оренди становить 1 (одна) гривня в рік</w:t>
            </w:r>
          </w:p>
        </w:tc>
      </w:tr>
      <w:tr w:rsidR="00C85353"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12</w:t>
            </w:r>
          </w:p>
        </w:tc>
        <w:tc>
          <w:tcPr>
            <w:tcW w:w="4719" w:type="pct"/>
            <w:gridSpan w:val="20"/>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Строк договору</w:t>
            </w:r>
          </w:p>
        </w:tc>
      </w:tr>
      <w:tr w:rsidR="00C85353"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12.1</w:t>
            </w:r>
            <w:r w:rsidRPr="00704CE8">
              <w:rPr>
                <w:sz w:val="22"/>
                <w:szCs w:val="22"/>
                <w:lang w:val="uk-UA"/>
              </w:rPr>
              <w:br/>
              <w:t>(1)</w:t>
            </w:r>
          </w:p>
        </w:tc>
        <w:tc>
          <w:tcPr>
            <w:tcW w:w="4719" w:type="pct"/>
            <w:gridSpan w:val="20"/>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два роки з дати набрання чинності цим договором</w:t>
            </w: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13</w:t>
            </w:r>
          </w:p>
        </w:tc>
        <w:tc>
          <w:tcPr>
            <w:tcW w:w="1096"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Згода на суборенду</w:t>
            </w:r>
            <w:r w:rsidRPr="00704CE8">
              <w:rPr>
                <w:sz w:val="22"/>
                <w:szCs w:val="22"/>
                <w:vertAlign w:val="superscript"/>
                <w:lang w:val="uk-UA"/>
              </w:rPr>
              <w:t>4</w:t>
            </w:r>
          </w:p>
        </w:tc>
        <w:tc>
          <w:tcPr>
            <w:tcW w:w="3622" w:type="pct"/>
            <w:gridSpan w:val="14"/>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 xml:space="preserve">Орендодавець </w:t>
            </w:r>
            <w:r w:rsidR="00591317" w:rsidRPr="00704CE8">
              <w:rPr>
                <w:sz w:val="22"/>
                <w:szCs w:val="22"/>
                <w:lang w:val="uk-UA"/>
              </w:rPr>
              <w:t>не дав</w:t>
            </w:r>
            <w:r w:rsidRPr="00704CE8">
              <w:rPr>
                <w:sz w:val="22"/>
                <w:szCs w:val="22"/>
                <w:lang w:val="uk-UA"/>
              </w:rPr>
              <w:t xml:space="preserve"> згоду на передачу майна в</w:t>
            </w:r>
            <w:r w:rsidRPr="00704CE8">
              <w:rPr>
                <w:sz w:val="22"/>
                <w:szCs w:val="22"/>
                <w:lang w:val="uk-UA"/>
              </w:rPr>
              <w:br/>
              <w:t>суборенду згідно з оголошенням про передачу майна в оренду</w:t>
            </w:r>
          </w:p>
        </w:tc>
      </w:tr>
      <w:tr w:rsidR="002A4A0B" w:rsidRPr="00704CE8" w:rsidTr="00704CE8">
        <w:trPr>
          <w:trHeight w:val="761"/>
        </w:trPr>
        <w:tc>
          <w:tcPr>
            <w:tcW w:w="281" w:type="pct"/>
            <w:tcBorders>
              <w:top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14</w:t>
            </w:r>
          </w:p>
        </w:tc>
        <w:tc>
          <w:tcPr>
            <w:tcW w:w="1096" w:type="pct"/>
            <w:gridSpan w:val="6"/>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Додаткові умови оренди</w:t>
            </w:r>
          </w:p>
        </w:tc>
        <w:tc>
          <w:tcPr>
            <w:tcW w:w="3622" w:type="pct"/>
            <w:gridSpan w:val="14"/>
            <w:tcBorders>
              <w:top w:val="single" w:sz="6" w:space="0" w:color="989898"/>
              <w:lef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ind w:left="720"/>
              <w:jc w:val="center"/>
              <w:rPr>
                <w:sz w:val="22"/>
                <w:szCs w:val="22"/>
                <w:lang w:val="uk-UA"/>
              </w:rPr>
            </w:pPr>
            <w:r w:rsidRPr="00704CE8">
              <w:rPr>
                <w:sz w:val="22"/>
                <w:szCs w:val="22"/>
                <w:lang w:val="uk-UA"/>
              </w:rPr>
              <w:t>Додаткові умови не встановлювались</w:t>
            </w:r>
          </w:p>
        </w:tc>
      </w:tr>
      <w:tr w:rsidR="002A4A0B" w:rsidRPr="00704CE8" w:rsidTr="00704CE8">
        <w:tc>
          <w:tcPr>
            <w:tcW w:w="281" w:type="pct"/>
            <w:vMerge w:val="restar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15</w:t>
            </w:r>
          </w:p>
        </w:tc>
        <w:tc>
          <w:tcPr>
            <w:tcW w:w="1096" w:type="pct"/>
            <w:gridSpan w:val="6"/>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Банківські реквізити для сплати орендної плати та інших платежів відповідно до цього договору</w:t>
            </w:r>
          </w:p>
        </w:tc>
        <w:tc>
          <w:tcPr>
            <w:tcW w:w="1157"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Балансоутримувача</w:t>
            </w:r>
          </w:p>
        </w:tc>
        <w:tc>
          <w:tcPr>
            <w:tcW w:w="1154"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Районного бюджету</w:t>
            </w:r>
          </w:p>
        </w:tc>
        <w:tc>
          <w:tcPr>
            <w:tcW w:w="1312" w:type="pct"/>
            <w:gridSpan w:val="3"/>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Орендодавця</w:t>
            </w:r>
          </w:p>
        </w:tc>
      </w:tr>
      <w:tr w:rsidR="002A4A0B" w:rsidRPr="00704CE8" w:rsidTr="00704CE8">
        <w:tc>
          <w:tcPr>
            <w:tcW w:w="281" w:type="pct"/>
            <w:vMerge/>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p>
        </w:tc>
        <w:tc>
          <w:tcPr>
            <w:tcW w:w="1096" w:type="pct"/>
            <w:gridSpan w:val="6"/>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p>
        </w:tc>
        <w:tc>
          <w:tcPr>
            <w:tcW w:w="1157"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A11CD7" w:rsidRPr="00704CE8" w:rsidRDefault="00A11CD7" w:rsidP="00704CE8">
            <w:pPr>
              <w:jc w:val="center"/>
              <w:rPr>
                <w:sz w:val="22"/>
                <w:szCs w:val="22"/>
                <w:lang w:val="uk-UA"/>
              </w:rPr>
            </w:pPr>
            <w:r w:rsidRPr="00704CE8">
              <w:rPr>
                <w:sz w:val="22"/>
                <w:szCs w:val="22"/>
                <w:lang w:val="uk-UA"/>
              </w:rPr>
              <w:t>КОД ЄДРПОУ  25212157</w:t>
            </w:r>
          </w:p>
          <w:p w:rsidR="00A11CD7" w:rsidRPr="00704CE8" w:rsidRDefault="00A11CD7" w:rsidP="00704CE8">
            <w:pPr>
              <w:jc w:val="center"/>
              <w:rPr>
                <w:sz w:val="22"/>
                <w:szCs w:val="22"/>
                <w:lang w:val="uk-UA"/>
              </w:rPr>
            </w:pPr>
            <w:r w:rsidRPr="00704CE8">
              <w:rPr>
                <w:sz w:val="22"/>
                <w:szCs w:val="22"/>
                <w:lang w:val="uk-UA"/>
              </w:rPr>
              <w:t>Р/рUA678201720314211001203044262</w:t>
            </w:r>
          </w:p>
          <w:p w:rsidR="002A4A0B" w:rsidRPr="00704CE8" w:rsidRDefault="00A11CD7" w:rsidP="00704CE8">
            <w:pPr>
              <w:jc w:val="center"/>
              <w:rPr>
                <w:sz w:val="22"/>
                <w:szCs w:val="22"/>
                <w:lang w:val="uk-UA"/>
              </w:rPr>
            </w:pPr>
            <w:r w:rsidRPr="00704CE8">
              <w:rPr>
                <w:sz w:val="22"/>
                <w:szCs w:val="22"/>
                <w:lang w:val="uk-UA"/>
              </w:rPr>
              <w:t>в  УДКСУ у Тальнівському районі Черкаській області, МФО 820172</w:t>
            </w:r>
          </w:p>
        </w:tc>
        <w:tc>
          <w:tcPr>
            <w:tcW w:w="1154"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A11CD7" w:rsidRPr="00704CE8" w:rsidRDefault="00A11CD7" w:rsidP="00704CE8">
            <w:pPr>
              <w:jc w:val="center"/>
              <w:rPr>
                <w:sz w:val="22"/>
                <w:szCs w:val="22"/>
                <w:lang w:val="uk-UA"/>
              </w:rPr>
            </w:pPr>
            <w:r w:rsidRPr="00704CE8">
              <w:rPr>
                <w:sz w:val="22"/>
                <w:szCs w:val="22"/>
                <w:lang w:val="uk-UA"/>
              </w:rPr>
              <w:t>УК у Тальнівському районі/Тальнівський район/22080401</w:t>
            </w:r>
          </w:p>
          <w:p w:rsidR="00A11CD7" w:rsidRPr="00704CE8" w:rsidRDefault="00A11CD7" w:rsidP="00704CE8">
            <w:pPr>
              <w:jc w:val="center"/>
              <w:rPr>
                <w:sz w:val="22"/>
                <w:szCs w:val="22"/>
                <w:u w:val="single"/>
                <w:lang w:val="uk-UA"/>
              </w:rPr>
            </w:pPr>
            <w:r w:rsidRPr="00704CE8">
              <w:rPr>
                <w:sz w:val="22"/>
                <w:szCs w:val="22"/>
                <w:lang w:val="uk-UA"/>
              </w:rPr>
              <w:t>КОД ЄДРПОУ  36780083</w:t>
            </w:r>
          </w:p>
          <w:p w:rsidR="00A11CD7" w:rsidRPr="00704CE8" w:rsidRDefault="00A11CD7" w:rsidP="00704CE8">
            <w:pPr>
              <w:jc w:val="center"/>
              <w:rPr>
                <w:sz w:val="22"/>
                <w:szCs w:val="22"/>
                <w:lang w:val="uk-UA"/>
              </w:rPr>
            </w:pPr>
            <w:r w:rsidRPr="00704CE8">
              <w:rPr>
                <w:sz w:val="22"/>
                <w:szCs w:val="22"/>
                <w:lang w:val="uk-UA"/>
              </w:rPr>
              <w:t>Р/рUA898999980334109871000023373</w:t>
            </w:r>
          </w:p>
          <w:p w:rsidR="00A11CD7" w:rsidRPr="00704CE8" w:rsidRDefault="00A11CD7" w:rsidP="00704CE8">
            <w:pPr>
              <w:jc w:val="center"/>
              <w:rPr>
                <w:sz w:val="22"/>
                <w:szCs w:val="22"/>
                <w:lang w:val="uk-UA"/>
              </w:rPr>
            </w:pPr>
            <w:r w:rsidRPr="00704CE8">
              <w:rPr>
                <w:sz w:val="22"/>
                <w:szCs w:val="22"/>
                <w:lang w:val="uk-UA"/>
              </w:rPr>
              <w:t>Казначейство України (ЕАП), МФО 899998</w:t>
            </w:r>
          </w:p>
          <w:p w:rsidR="002A4A0B" w:rsidRPr="00704CE8" w:rsidRDefault="002A4A0B" w:rsidP="00704CE8">
            <w:pPr>
              <w:jc w:val="center"/>
              <w:rPr>
                <w:sz w:val="22"/>
                <w:szCs w:val="22"/>
                <w:lang w:val="uk-UA"/>
              </w:rPr>
            </w:pPr>
          </w:p>
        </w:tc>
        <w:tc>
          <w:tcPr>
            <w:tcW w:w="1312" w:type="pct"/>
            <w:gridSpan w:val="3"/>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A11CD7" w:rsidRPr="00704CE8" w:rsidRDefault="00A11CD7" w:rsidP="00704CE8">
            <w:pPr>
              <w:jc w:val="center"/>
              <w:rPr>
                <w:sz w:val="22"/>
                <w:szCs w:val="22"/>
                <w:lang w:val="uk-UA"/>
              </w:rPr>
            </w:pPr>
            <w:r w:rsidRPr="00704CE8">
              <w:rPr>
                <w:sz w:val="22"/>
                <w:szCs w:val="22"/>
                <w:lang w:val="uk-UA"/>
              </w:rPr>
              <w:t>КОД ЄДРПОУ  25212157</w:t>
            </w:r>
          </w:p>
          <w:p w:rsidR="00A11CD7" w:rsidRPr="00704CE8" w:rsidRDefault="00A11CD7" w:rsidP="00704CE8">
            <w:pPr>
              <w:jc w:val="center"/>
              <w:rPr>
                <w:sz w:val="22"/>
                <w:szCs w:val="22"/>
                <w:lang w:val="uk-UA"/>
              </w:rPr>
            </w:pPr>
            <w:r w:rsidRPr="00704CE8">
              <w:rPr>
                <w:sz w:val="22"/>
                <w:szCs w:val="22"/>
                <w:lang w:val="uk-UA"/>
              </w:rPr>
              <w:t>Р/рUA678201720314211001203044262</w:t>
            </w:r>
          </w:p>
          <w:p w:rsidR="002A4A0B" w:rsidRPr="00704CE8" w:rsidRDefault="00A11CD7" w:rsidP="00704CE8">
            <w:pPr>
              <w:jc w:val="center"/>
              <w:rPr>
                <w:sz w:val="22"/>
                <w:szCs w:val="22"/>
                <w:lang w:val="uk-UA"/>
              </w:rPr>
            </w:pPr>
            <w:r w:rsidRPr="00704CE8">
              <w:rPr>
                <w:sz w:val="22"/>
                <w:szCs w:val="22"/>
                <w:lang w:val="uk-UA"/>
              </w:rPr>
              <w:t>в  УДКСУ у Тальнівському районі Черкаській області, МФО 820172</w:t>
            </w:r>
          </w:p>
        </w:tc>
      </w:tr>
      <w:tr w:rsidR="002A4A0B" w:rsidRPr="00704CE8" w:rsidTr="00704CE8">
        <w:tc>
          <w:tcPr>
            <w:tcW w:w="281"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16</w:t>
            </w:r>
          </w:p>
        </w:tc>
        <w:tc>
          <w:tcPr>
            <w:tcW w:w="1096"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Співвідношення розподілу орендної плати станом на дату укладення договору</w:t>
            </w:r>
          </w:p>
        </w:tc>
        <w:tc>
          <w:tcPr>
            <w:tcW w:w="1157"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Балансоутримувачу 50 відсотків суми орендної плати</w:t>
            </w:r>
          </w:p>
        </w:tc>
        <w:tc>
          <w:tcPr>
            <w:tcW w:w="2466" w:type="pct"/>
            <w:gridSpan w:val="8"/>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2A4A0B" w:rsidRPr="00704CE8" w:rsidRDefault="002A4A0B" w:rsidP="00704CE8">
            <w:pPr>
              <w:jc w:val="center"/>
              <w:rPr>
                <w:sz w:val="22"/>
                <w:szCs w:val="22"/>
                <w:lang w:val="uk-UA"/>
              </w:rPr>
            </w:pPr>
            <w:r w:rsidRPr="00704CE8">
              <w:rPr>
                <w:sz w:val="22"/>
                <w:szCs w:val="22"/>
                <w:lang w:val="uk-UA"/>
              </w:rPr>
              <w:t>Районного бюджету 50 відсотків суми орендної плати</w:t>
            </w:r>
          </w:p>
        </w:tc>
      </w:tr>
    </w:tbl>
    <w:p w:rsidR="00704CE8" w:rsidRDefault="00704CE8" w:rsidP="00C85353">
      <w:pPr>
        <w:shd w:val="clear" w:color="auto" w:fill="FFFFFF"/>
        <w:jc w:val="center"/>
        <w:outlineLvl w:val="2"/>
        <w:rPr>
          <w:sz w:val="24"/>
          <w:szCs w:val="24"/>
          <w:lang w:val="en-US"/>
        </w:rPr>
      </w:pPr>
    </w:p>
    <w:p w:rsidR="00C85353" w:rsidRPr="00704CE8" w:rsidRDefault="00C85353" w:rsidP="00C85353">
      <w:pPr>
        <w:shd w:val="clear" w:color="auto" w:fill="FFFFFF"/>
        <w:jc w:val="center"/>
        <w:outlineLvl w:val="2"/>
        <w:rPr>
          <w:sz w:val="24"/>
          <w:szCs w:val="24"/>
          <w:lang w:val="uk-UA"/>
        </w:rPr>
      </w:pPr>
      <w:r w:rsidRPr="00704CE8">
        <w:rPr>
          <w:sz w:val="24"/>
          <w:szCs w:val="24"/>
          <w:lang w:val="uk-UA"/>
        </w:rPr>
        <w:t>II. Незмінювані умови договору</w:t>
      </w:r>
    </w:p>
    <w:p w:rsidR="00C85353" w:rsidRPr="00704CE8" w:rsidRDefault="00C85353" w:rsidP="00C85353">
      <w:pPr>
        <w:shd w:val="clear" w:color="auto" w:fill="FFFFFF"/>
        <w:jc w:val="center"/>
        <w:outlineLvl w:val="2"/>
        <w:rPr>
          <w:sz w:val="24"/>
          <w:szCs w:val="24"/>
          <w:lang w:val="uk-UA"/>
        </w:rPr>
      </w:pPr>
      <w:r w:rsidRPr="00704CE8">
        <w:rPr>
          <w:sz w:val="24"/>
          <w:szCs w:val="24"/>
          <w:lang w:val="uk-UA"/>
        </w:rPr>
        <w:t>Предмет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 Майно передається в оренду для використання згідно з пунктом 7 Умов.</w:t>
      </w:r>
    </w:p>
    <w:p w:rsidR="00C85353" w:rsidRPr="00704CE8" w:rsidRDefault="00C85353" w:rsidP="00C85353">
      <w:pPr>
        <w:shd w:val="clear" w:color="auto" w:fill="FFFFFF"/>
        <w:ind w:firstLine="851"/>
        <w:jc w:val="both"/>
        <w:rPr>
          <w:sz w:val="24"/>
          <w:szCs w:val="24"/>
          <w:lang w:val="uk-UA"/>
        </w:rPr>
      </w:pPr>
    </w:p>
    <w:p w:rsidR="00C85353" w:rsidRPr="00704CE8" w:rsidRDefault="00C85353" w:rsidP="00C85353">
      <w:pPr>
        <w:shd w:val="clear" w:color="auto" w:fill="FFFFFF"/>
        <w:jc w:val="center"/>
        <w:outlineLvl w:val="2"/>
        <w:rPr>
          <w:sz w:val="24"/>
          <w:szCs w:val="24"/>
          <w:lang w:val="uk-UA"/>
        </w:rPr>
      </w:pPr>
      <w:r w:rsidRPr="00704CE8">
        <w:rPr>
          <w:sz w:val="24"/>
          <w:szCs w:val="24"/>
          <w:lang w:val="uk-UA"/>
        </w:rPr>
        <w:t>Умови передачі орендованого Майна Орендарю</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2.1. Орендар вступає у строкове платне користування Майном у день підписання акта приймання-передачі Майна.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lastRenderedPageBreak/>
        <w:t>Акт приймання-передачі підписується між Орендарем і Балансоутримувачем одночасно з підписанням цього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2.2. Передача Майна в оренду здійснюється за його страховою вартістю, визначеною у пункті 6.2 Умов.</w:t>
      </w:r>
    </w:p>
    <w:p w:rsidR="00C85353" w:rsidRPr="00704CE8" w:rsidRDefault="00C85353" w:rsidP="00C85353">
      <w:pPr>
        <w:shd w:val="clear" w:color="auto" w:fill="FFFFFF"/>
        <w:jc w:val="center"/>
        <w:outlineLvl w:val="2"/>
        <w:rPr>
          <w:sz w:val="24"/>
          <w:szCs w:val="24"/>
          <w:lang w:val="uk-UA"/>
        </w:rPr>
      </w:pPr>
      <w:r w:rsidRPr="00704CE8">
        <w:rPr>
          <w:sz w:val="24"/>
          <w:szCs w:val="24"/>
          <w:lang w:val="uk-UA"/>
        </w:rPr>
        <w:t>Орендна плата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3.2. (2) Надано в оренду без проведення аукціону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 xml:space="preserve">3.3. Орендар сплачує орендну плату до районного бюджету та Балансоутримувачу у співвідношенні, визначеному у пункті 16 Умов </w:t>
      </w:r>
      <w:r w:rsidRPr="00704CE8">
        <w:rPr>
          <w:sz w:val="28"/>
          <w:szCs w:val="28"/>
          <w:lang w:val="uk-UA"/>
        </w:rPr>
        <w:t>до 15 числа, що настає за поточним місяцем оренди, — для орендарів, які отримали майно в оренду без аукціону</w:t>
      </w:r>
      <w:r w:rsidRPr="00704CE8">
        <w:rPr>
          <w:sz w:val="24"/>
          <w:szCs w:val="24"/>
          <w:lang w:val="uk-UA"/>
        </w:rPr>
        <w:t xml:space="preserve">. </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районного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3.6. Цей договір укладено без проведення аукціону (договір типу 5.1(Б), підставою для сплати авансового внеску з орендної плати є рішення, прийняте відповідно до </w:t>
      </w:r>
      <w:hyperlink r:id="rId8" w:tgtFrame="_top" w:history="1">
        <w:r w:rsidRPr="00704CE8">
          <w:rPr>
            <w:sz w:val="24"/>
            <w:szCs w:val="24"/>
            <w:u w:val="single"/>
            <w:lang w:val="uk-UA"/>
          </w:rPr>
          <w:t>пункту 121 Порядку</w:t>
        </w:r>
      </w:hyperlink>
      <w:r w:rsidRPr="00704CE8">
        <w:rPr>
          <w:sz w:val="24"/>
          <w:szCs w:val="24"/>
          <w:lang w:val="uk-UA"/>
        </w:rPr>
        <w:t>.</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3.7. Якщо цей договір укладено без проведення аукціону (договори типу 5.1(Б) Умов), розмір орендної плати підлягає перегляду на вимогу однієї із сторін у разі зміни </w:t>
      </w:r>
      <w:hyperlink r:id="rId9" w:tgtFrame="_top" w:history="1">
        <w:r w:rsidRPr="00704CE8">
          <w:rPr>
            <w:sz w:val="24"/>
            <w:szCs w:val="24"/>
            <w:u w:val="single"/>
            <w:lang w:val="uk-UA"/>
          </w:rPr>
          <w:t>Методики</w:t>
        </w:r>
      </w:hyperlink>
      <w:r w:rsidRPr="00704CE8">
        <w:rPr>
          <w:sz w:val="24"/>
          <w:szCs w:val="24"/>
          <w:lang w:val="uk-UA"/>
        </w:rPr>
        <w:t>.</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Орендодавець зобов'язаний звернутися до Орендаря із вимогою про перегляд орендної плати, якщо зміни до </w:t>
      </w:r>
      <w:hyperlink r:id="rId10" w:tgtFrame="_top" w:history="1">
        <w:r w:rsidRPr="00704CE8">
          <w:rPr>
            <w:sz w:val="24"/>
            <w:szCs w:val="24"/>
            <w:u w:val="single"/>
            <w:lang w:val="uk-UA"/>
          </w:rPr>
          <w:t>Методики</w:t>
        </w:r>
      </w:hyperlink>
      <w:r w:rsidRPr="00704CE8">
        <w:rPr>
          <w:sz w:val="24"/>
          <w:szCs w:val="24"/>
          <w:lang w:val="uk-UA"/>
        </w:rPr>
        <w:t>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Орендар може звернутися до Орендодавця з вимогою про перегляд орендної плати, якщо зміни до </w:t>
      </w:r>
      <w:hyperlink r:id="rId11" w:tgtFrame="_top" w:history="1">
        <w:r w:rsidRPr="00704CE8">
          <w:rPr>
            <w:sz w:val="24"/>
            <w:szCs w:val="24"/>
            <w:u w:val="single"/>
            <w:lang w:val="uk-UA"/>
          </w:rPr>
          <w:t>Методики</w:t>
        </w:r>
      </w:hyperlink>
      <w:r w:rsidRPr="00704CE8">
        <w:rPr>
          <w:sz w:val="24"/>
          <w:szCs w:val="24"/>
          <w:lang w:val="uk-UA"/>
        </w:rPr>
        <w:t> мають наслідком зміну розміру орендної плати за цим договором, протягом будь-якого строку після набрання чинності відповідними змінами.</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w:t>
      </w:r>
      <w:hyperlink r:id="rId12" w:tgtFrame="_top" w:history="1">
        <w:r w:rsidRPr="00704CE8">
          <w:rPr>
            <w:sz w:val="24"/>
            <w:szCs w:val="24"/>
            <w:u w:val="single"/>
            <w:lang w:val="uk-UA"/>
          </w:rPr>
          <w:t>Методики</w:t>
        </w:r>
      </w:hyperlink>
      <w:r w:rsidRPr="00704CE8">
        <w:rPr>
          <w:sz w:val="24"/>
          <w:szCs w:val="24"/>
          <w:lang w:val="uk-UA"/>
        </w:rPr>
        <w:t xml:space="preserve">. Відмова </w:t>
      </w:r>
      <w:r w:rsidRPr="00704CE8">
        <w:rPr>
          <w:sz w:val="24"/>
          <w:szCs w:val="24"/>
          <w:lang w:val="uk-UA"/>
        </w:rPr>
        <w:lastRenderedPageBreak/>
        <w:t>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3.8. Орендна плата, перерахована несвоєчасно або не в повному обсязі, стягується Орендодавцем (в частині, належній районному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3.12. Орендар зобов'язаний на вимогу Орендодавця проводити звіряння взаєморозрахунків за орендними платежами і оформляти акти звіряння.</w:t>
      </w:r>
    </w:p>
    <w:p w:rsidR="00C85353" w:rsidRPr="00704CE8" w:rsidRDefault="00C85353" w:rsidP="00C85353">
      <w:pPr>
        <w:shd w:val="clear" w:color="auto" w:fill="FFFFFF"/>
        <w:ind w:firstLine="851"/>
        <w:jc w:val="both"/>
        <w:rPr>
          <w:sz w:val="24"/>
          <w:szCs w:val="24"/>
          <w:lang w:val="uk-UA"/>
        </w:rPr>
      </w:pPr>
    </w:p>
    <w:p w:rsidR="00C85353" w:rsidRPr="00704CE8" w:rsidRDefault="00C85353" w:rsidP="00C85353">
      <w:pPr>
        <w:shd w:val="clear" w:color="auto" w:fill="FFFFFF"/>
        <w:jc w:val="center"/>
        <w:outlineLvl w:val="2"/>
        <w:rPr>
          <w:sz w:val="24"/>
          <w:szCs w:val="24"/>
          <w:lang w:val="uk-UA"/>
        </w:rPr>
      </w:pPr>
      <w:r w:rsidRPr="00704CE8">
        <w:rPr>
          <w:sz w:val="24"/>
          <w:szCs w:val="24"/>
          <w:lang w:val="uk-UA"/>
        </w:rPr>
        <w:t>Повернення Майна з оренди і забезпечувальний депозит</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4.1. У разі припинення договору Орендар зобов'язаний:</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Орендар зобов'язаний:</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lastRenderedPageBreak/>
        <w:t>звільнити Майно одночасно із поверненням підписаних Орендарем актів.</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4.7. Орендодавець перераховує забезпечувальний депозит у повному обсязі до районного бюджету, якщо:</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у другу чергу погашаються зобов'язання Орендаря із сплати неустойки (пункт 4.4 цього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у третю чергу погашаються зобов'язання Орендаря із сплати частини орендної плати, яка відповідно до пункту 16 Умов підлягає сплаті до районного бюджету;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у шосту чергу погашаються зобов'язання Орендаря з компенсації суми збитків, завданих орендованому Майну;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Орендодавець повертає Орендарю суму забезпечувального депозиту, яка залишилась після здійснення вирахувань, передбачених цим пунктом.</w:t>
      </w:r>
    </w:p>
    <w:p w:rsidR="00C85353" w:rsidRPr="00704CE8" w:rsidRDefault="00C85353" w:rsidP="00C85353">
      <w:pPr>
        <w:shd w:val="clear" w:color="auto" w:fill="FFFFFF"/>
        <w:ind w:firstLine="851"/>
        <w:jc w:val="both"/>
        <w:rPr>
          <w:sz w:val="24"/>
          <w:szCs w:val="24"/>
          <w:lang w:val="uk-UA"/>
        </w:rPr>
      </w:pPr>
    </w:p>
    <w:p w:rsidR="00C85353" w:rsidRPr="00704CE8" w:rsidRDefault="00C85353" w:rsidP="00C85353">
      <w:pPr>
        <w:shd w:val="clear" w:color="auto" w:fill="FFFFFF"/>
        <w:jc w:val="center"/>
        <w:outlineLvl w:val="2"/>
        <w:rPr>
          <w:sz w:val="24"/>
          <w:szCs w:val="24"/>
          <w:lang w:val="uk-UA"/>
        </w:rPr>
      </w:pPr>
      <w:r w:rsidRPr="00704CE8">
        <w:rPr>
          <w:sz w:val="24"/>
          <w:szCs w:val="24"/>
          <w:lang w:val="uk-UA"/>
        </w:rPr>
        <w:t>Поліпшення і ремонт орендованого майна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5.1. Орендар має право:</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здійснювати невід'ємні поліпшення Майна за наявності рішення Орендодавця про надання згоди, прийнятого відповідно до </w:t>
      </w:r>
      <w:hyperlink r:id="rId13" w:tgtFrame="_top" w:history="1">
        <w:r w:rsidRPr="00704CE8">
          <w:rPr>
            <w:sz w:val="24"/>
            <w:szCs w:val="24"/>
            <w:u w:val="single"/>
            <w:lang w:val="uk-UA"/>
          </w:rPr>
          <w:t>Закону</w:t>
        </w:r>
      </w:hyperlink>
      <w:r w:rsidRPr="00704CE8">
        <w:rPr>
          <w:sz w:val="24"/>
          <w:szCs w:val="24"/>
          <w:lang w:val="uk-UA"/>
        </w:rPr>
        <w:t> та </w:t>
      </w:r>
      <w:hyperlink r:id="rId14" w:tgtFrame="_top" w:history="1">
        <w:r w:rsidRPr="00704CE8">
          <w:rPr>
            <w:sz w:val="24"/>
            <w:szCs w:val="24"/>
            <w:u w:val="single"/>
            <w:lang w:val="uk-UA"/>
          </w:rPr>
          <w:t>Порядку</w:t>
        </w:r>
      </w:hyperlink>
      <w:r w:rsidRPr="00704CE8">
        <w:rPr>
          <w:sz w:val="24"/>
          <w:szCs w:val="24"/>
          <w:lang w:val="uk-UA"/>
        </w:rPr>
        <w:t>;</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за згодою Орендодавця, наданою відповідно до </w:t>
      </w:r>
      <w:hyperlink r:id="rId15" w:tgtFrame="_top" w:history="1">
        <w:r w:rsidRPr="00704CE8">
          <w:rPr>
            <w:sz w:val="24"/>
            <w:szCs w:val="24"/>
            <w:u w:val="single"/>
            <w:lang w:val="uk-UA"/>
          </w:rPr>
          <w:t>Закону</w:t>
        </w:r>
      </w:hyperlink>
      <w:r w:rsidRPr="00704CE8">
        <w:rPr>
          <w:sz w:val="24"/>
          <w:szCs w:val="24"/>
          <w:lang w:val="uk-UA"/>
        </w:rPr>
        <w:t> та </w:t>
      </w:r>
      <w:hyperlink r:id="rId16" w:tgtFrame="_top" w:history="1">
        <w:r w:rsidRPr="00704CE8">
          <w:rPr>
            <w:sz w:val="24"/>
            <w:szCs w:val="24"/>
            <w:u w:val="single"/>
            <w:lang w:val="uk-UA"/>
          </w:rPr>
          <w:t>Порядку</w:t>
        </w:r>
      </w:hyperlink>
      <w:r w:rsidRPr="00704CE8">
        <w:rPr>
          <w:sz w:val="24"/>
          <w:szCs w:val="24"/>
          <w:lang w:val="uk-UA"/>
        </w:rPr>
        <w:t>, і один раз протягом строку оренди зарахувати частину витрат на проведення капітального ремонту в рахунок зменшення орендної плати.</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w:t>
      </w:r>
      <w:hyperlink r:id="rId17" w:tgtFrame="_top" w:history="1">
        <w:r w:rsidRPr="00704CE8">
          <w:rPr>
            <w:sz w:val="24"/>
            <w:szCs w:val="24"/>
            <w:u w:val="single"/>
            <w:lang w:val="uk-UA"/>
          </w:rPr>
          <w:t>Порядком</w:t>
        </w:r>
      </w:hyperlink>
      <w:r w:rsidRPr="00704CE8">
        <w:rPr>
          <w:sz w:val="24"/>
          <w:szCs w:val="24"/>
          <w:lang w:val="uk-UA"/>
        </w:rPr>
        <w:t>.</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5.3. Орендар має право на компенсацію вартості здійснених ним невід'ємних поліпшень Майна у порядку та на умовах, встановлених </w:t>
      </w:r>
      <w:hyperlink r:id="rId18" w:tgtFrame="_top" w:history="1">
        <w:r w:rsidRPr="00704CE8">
          <w:rPr>
            <w:sz w:val="24"/>
            <w:szCs w:val="24"/>
            <w:u w:val="single"/>
            <w:lang w:val="uk-UA"/>
          </w:rPr>
          <w:t>Порядком</w:t>
        </w:r>
      </w:hyperlink>
      <w:r w:rsidRPr="00704CE8">
        <w:rPr>
          <w:sz w:val="24"/>
          <w:szCs w:val="24"/>
          <w:lang w:val="uk-UA"/>
        </w:rPr>
        <w:t>.</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w:t>
      </w:r>
      <w:hyperlink r:id="rId19" w:tgtFrame="_top" w:history="1">
        <w:r w:rsidRPr="00704CE8">
          <w:rPr>
            <w:sz w:val="24"/>
            <w:szCs w:val="24"/>
            <w:u w:val="single"/>
            <w:lang w:val="uk-UA"/>
          </w:rPr>
          <w:t>Законом України від 18 січня 2018 р. N 2269-VIII "Про приватизацію державного і комунального майна"</w:t>
        </w:r>
      </w:hyperlink>
      <w:r w:rsidRPr="00704CE8">
        <w:rPr>
          <w:sz w:val="24"/>
          <w:szCs w:val="24"/>
          <w:lang w:val="uk-UA"/>
        </w:rPr>
        <w:t> (Відомості Верховної Ради України, 2018 р., N 12, ст. 68) (далі - Закон про приватизацію).</w:t>
      </w:r>
    </w:p>
    <w:p w:rsidR="00C85353" w:rsidRPr="00704CE8" w:rsidRDefault="00C85353" w:rsidP="00C85353">
      <w:pPr>
        <w:shd w:val="clear" w:color="auto" w:fill="FFFFFF"/>
        <w:ind w:firstLine="851"/>
        <w:jc w:val="both"/>
        <w:rPr>
          <w:sz w:val="24"/>
          <w:szCs w:val="24"/>
          <w:lang w:val="uk-UA"/>
        </w:rPr>
      </w:pPr>
    </w:p>
    <w:p w:rsidR="00C85353" w:rsidRPr="00704CE8" w:rsidRDefault="00C85353" w:rsidP="00C85353">
      <w:pPr>
        <w:shd w:val="clear" w:color="auto" w:fill="FFFFFF"/>
        <w:jc w:val="center"/>
        <w:outlineLvl w:val="2"/>
        <w:rPr>
          <w:sz w:val="24"/>
          <w:szCs w:val="24"/>
          <w:lang w:val="uk-UA"/>
        </w:rPr>
      </w:pPr>
      <w:r w:rsidRPr="00704CE8">
        <w:rPr>
          <w:sz w:val="24"/>
          <w:szCs w:val="24"/>
          <w:lang w:val="uk-UA"/>
        </w:rPr>
        <w:t>Режим використання орендованого Майна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6.1. Орендар зобов'язаний використовувати орендоване Майно відповідно до призначення, визначеного у пункті 7 Умов.</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6.3. Орендар зобов'язаний:</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проводити внутрішні розслідування випадків пожеж та подавати Балансоутримувачу відповідні документи розслідування.</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w:t>
      </w:r>
      <w:r w:rsidRPr="00704CE8">
        <w:rPr>
          <w:sz w:val="24"/>
          <w:szCs w:val="24"/>
          <w:lang w:val="uk-UA"/>
        </w:rPr>
        <w:lastRenderedPageBreak/>
        <w:t>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6.5. Протягом п'яти робочих днів з дати укладення цього договору Балансоутримувач зобов'язаний надати Орендарю для підписання:</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підписати і повернути Балансоутримувачу примірник договору; або</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подати Балансоутримувачу обґрунтовані зауваження до сум витрат, які підлягають відшкодуванню Орендарем за договором.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85353" w:rsidRPr="00704CE8" w:rsidRDefault="00C85353" w:rsidP="00C85353">
      <w:pPr>
        <w:shd w:val="clear" w:color="auto" w:fill="FFFFFF"/>
        <w:ind w:firstLine="851"/>
        <w:jc w:val="both"/>
        <w:rPr>
          <w:sz w:val="24"/>
          <w:szCs w:val="24"/>
          <w:lang w:val="uk-UA"/>
        </w:rPr>
      </w:pPr>
    </w:p>
    <w:p w:rsidR="00C85353" w:rsidRPr="00704CE8" w:rsidRDefault="00C85353" w:rsidP="00C85353">
      <w:pPr>
        <w:shd w:val="clear" w:color="auto" w:fill="FFFFFF"/>
        <w:jc w:val="center"/>
        <w:outlineLvl w:val="2"/>
        <w:rPr>
          <w:sz w:val="24"/>
          <w:szCs w:val="24"/>
          <w:lang w:val="uk-UA"/>
        </w:rPr>
      </w:pPr>
      <w:r w:rsidRPr="00704CE8">
        <w:rPr>
          <w:sz w:val="24"/>
          <w:szCs w:val="24"/>
          <w:lang w:val="uk-UA"/>
        </w:rPr>
        <w:t>Страхування об'єкта оренди, відшкодування витрат на оцінку Майна та укладення охоронного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7.1. Орендар зобов'язаний:</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w:t>
      </w:r>
      <w:hyperlink r:id="rId20" w:tgtFrame="_top" w:history="1">
        <w:r w:rsidRPr="00704CE8">
          <w:rPr>
            <w:sz w:val="24"/>
            <w:szCs w:val="24"/>
            <w:u w:val="single"/>
            <w:lang w:val="uk-UA"/>
          </w:rPr>
          <w:t>Порядком</w:t>
        </w:r>
      </w:hyperlink>
      <w:r w:rsidRPr="00704CE8">
        <w:rPr>
          <w:sz w:val="24"/>
          <w:szCs w:val="24"/>
          <w:lang w:val="uk-UA"/>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Оплата послуг страховика здійснюється за рахунок Орендаря (страхувальника).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85353" w:rsidRPr="00704CE8" w:rsidRDefault="00C85353" w:rsidP="00C85353">
      <w:pPr>
        <w:shd w:val="clear" w:color="auto" w:fill="FFFFFF"/>
        <w:jc w:val="both"/>
        <w:outlineLvl w:val="2"/>
        <w:rPr>
          <w:sz w:val="24"/>
          <w:szCs w:val="24"/>
          <w:lang w:val="uk-UA"/>
        </w:rPr>
      </w:pPr>
    </w:p>
    <w:p w:rsidR="00C85353" w:rsidRPr="00704CE8" w:rsidRDefault="00C85353" w:rsidP="00C85353">
      <w:pPr>
        <w:shd w:val="clear" w:color="auto" w:fill="FFFFFF"/>
        <w:jc w:val="center"/>
        <w:outlineLvl w:val="2"/>
        <w:rPr>
          <w:sz w:val="24"/>
          <w:szCs w:val="24"/>
          <w:lang w:val="uk-UA"/>
        </w:rPr>
      </w:pPr>
      <w:r w:rsidRPr="00704CE8">
        <w:rPr>
          <w:sz w:val="24"/>
          <w:szCs w:val="24"/>
          <w:lang w:val="uk-UA"/>
        </w:rPr>
        <w:t>Суборенда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8.1. Орендар не має права передавати Майно в суборенду.</w:t>
      </w:r>
    </w:p>
    <w:p w:rsidR="00C85353" w:rsidRPr="00704CE8" w:rsidRDefault="00C85353" w:rsidP="00C85353">
      <w:pPr>
        <w:shd w:val="clear" w:color="auto" w:fill="FFFFFF"/>
        <w:jc w:val="center"/>
        <w:outlineLvl w:val="2"/>
        <w:rPr>
          <w:sz w:val="24"/>
          <w:szCs w:val="24"/>
          <w:lang w:val="uk-UA"/>
        </w:rPr>
      </w:pPr>
    </w:p>
    <w:p w:rsidR="00C85353" w:rsidRPr="00704CE8" w:rsidRDefault="00C85353" w:rsidP="00C85353">
      <w:pPr>
        <w:shd w:val="clear" w:color="auto" w:fill="FFFFFF"/>
        <w:jc w:val="center"/>
        <w:outlineLvl w:val="2"/>
        <w:rPr>
          <w:sz w:val="24"/>
          <w:szCs w:val="24"/>
          <w:lang w:val="uk-UA"/>
        </w:rPr>
      </w:pPr>
      <w:r w:rsidRPr="00704CE8">
        <w:rPr>
          <w:sz w:val="24"/>
          <w:szCs w:val="24"/>
          <w:lang w:val="uk-UA"/>
        </w:rPr>
        <w:t>Запевнення сторін</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9.1. Балансоутримувач і Орендодавець запевняють Орендаря, що:</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lastRenderedPageBreak/>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w:t>
      </w:r>
      <w:hyperlink r:id="rId21" w:tgtFrame="_top" w:history="1">
        <w:r w:rsidRPr="00704CE8">
          <w:rPr>
            <w:sz w:val="24"/>
            <w:szCs w:val="24"/>
            <w:u w:val="single"/>
            <w:lang w:val="uk-UA"/>
          </w:rPr>
          <w:t>пунктом 115</w:t>
        </w:r>
      </w:hyperlink>
      <w:r w:rsidRPr="00704CE8">
        <w:rPr>
          <w:sz w:val="24"/>
          <w:szCs w:val="24"/>
          <w:lang w:val="uk-UA"/>
        </w:rPr>
        <w:t>), посилання на яке зазначене у пункті 4.2 Умов, відповідає дійсності, за винятком обставин, відображених в акті приймання-передачі.</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9.4. Одночасно або до укладення цього договору Орендар повністю сплатив забезпечувальний депозит в розмірі, визначеному у пункті 11 Умов.</w:t>
      </w:r>
    </w:p>
    <w:p w:rsidR="00C85353" w:rsidRPr="00704CE8" w:rsidRDefault="00C85353" w:rsidP="00C85353">
      <w:pPr>
        <w:shd w:val="clear" w:color="auto" w:fill="FFFFFF"/>
        <w:jc w:val="center"/>
        <w:outlineLvl w:val="2"/>
        <w:rPr>
          <w:sz w:val="24"/>
          <w:szCs w:val="24"/>
          <w:lang w:val="uk-UA"/>
        </w:rPr>
      </w:pPr>
    </w:p>
    <w:p w:rsidR="00C85353" w:rsidRPr="00704CE8" w:rsidRDefault="00C85353" w:rsidP="00C85353">
      <w:pPr>
        <w:shd w:val="clear" w:color="auto" w:fill="FFFFFF"/>
        <w:jc w:val="center"/>
        <w:outlineLvl w:val="2"/>
        <w:rPr>
          <w:sz w:val="24"/>
          <w:szCs w:val="24"/>
          <w:lang w:val="uk-UA"/>
        </w:rPr>
      </w:pPr>
      <w:r w:rsidRPr="00704CE8">
        <w:rPr>
          <w:sz w:val="24"/>
          <w:szCs w:val="24"/>
          <w:lang w:val="uk-UA"/>
        </w:rPr>
        <w:t>Додаткові умови оренди</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85353" w:rsidRPr="00704CE8" w:rsidRDefault="00C85353" w:rsidP="00C85353">
      <w:pPr>
        <w:shd w:val="clear" w:color="auto" w:fill="FFFFFF"/>
        <w:jc w:val="center"/>
        <w:outlineLvl w:val="2"/>
        <w:rPr>
          <w:sz w:val="24"/>
          <w:szCs w:val="24"/>
          <w:lang w:val="uk-UA"/>
        </w:rPr>
      </w:pPr>
    </w:p>
    <w:p w:rsidR="00C85353" w:rsidRPr="00704CE8" w:rsidRDefault="00C85353" w:rsidP="00C85353">
      <w:pPr>
        <w:shd w:val="clear" w:color="auto" w:fill="FFFFFF"/>
        <w:jc w:val="center"/>
        <w:outlineLvl w:val="2"/>
        <w:rPr>
          <w:sz w:val="24"/>
          <w:szCs w:val="24"/>
          <w:lang w:val="uk-UA"/>
        </w:rPr>
      </w:pPr>
      <w:r w:rsidRPr="00704CE8">
        <w:rPr>
          <w:sz w:val="24"/>
          <w:szCs w:val="24"/>
          <w:lang w:val="uk-UA"/>
        </w:rPr>
        <w:t>Відповідальність і вирішення спорів за договором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11.1. За невиконання або неналежне виконання зобов'язань за цим договором сторони несуть відповідальність згідно із законом та договором.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11.3. Спори, які виникають за цим договором або в зв'язку з ним, не вирішені шляхом переговорів, вирішуються в судовому порядку.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w:t>
      </w:r>
      <w:hyperlink r:id="rId22" w:tgtFrame="_top" w:history="1">
        <w:r w:rsidRPr="00704CE8">
          <w:rPr>
            <w:sz w:val="24"/>
            <w:szCs w:val="24"/>
            <w:u w:val="single"/>
            <w:lang w:val="uk-UA"/>
          </w:rPr>
          <w:t>частини шостої статті 17 Закону</w:t>
        </w:r>
      </w:hyperlink>
      <w:r w:rsidRPr="00704CE8">
        <w:rPr>
          <w:sz w:val="24"/>
          <w:szCs w:val="24"/>
          <w:lang w:val="uk-UA"/>
        </w:rPr>
        <w:t> може здійснюватися в безспірному порядку на підставі виконавчого напису нотаріуса.</w:t>
      </w:r>
    </w:p>
    <w:p w:rsidR="00C85353" w:rsidRPr="00704CE8" w:rsidRDefault="00C85353" w:rsidP="00C85353">
      <w:pPr>
        <w:shd w:val="clear" w:color="auto" w:fill="FFFFFF"/>
        <w:jc w:val="center"/>
        <w:outlineLvl w:val="2"/>
        <w:rPr>
          <w:sz w:val="24"/>
          <w:szCs w:val="24"/>
          <w:lang w:val="uk-UA"/>
        </w:rPr>
      </w:pPr>
    </w:p>
    <w:p w:rsidR="00C85353" w:rsidRPr="00704CE8" w:rsidRDefault="00C85353" w:rsidP="00C85353">
      <w:pPr>
        <w:shd w:val="clear" w:color="auto" w:fill="FFFFFF"/>
        <w:jc w:val="center"/>
        <w:outlineLvl w:val="2"/>
        <w:rPr>
          <w:sz w:val="24"/>
          <w:szCs w:val="24"/>
          <w:lang w:val="uk-UA"/>
        </w:rPr>
      </w:pPr>
      <w:r w:rsidRPr="00704CE8">
        <w:rPr>
          <w:sz w:val="24"/>
          <w:szCs w:val="24"/>
          <w:lang w:val="uk-UA"/>
        </w:rPr>
        <w:t>Строк чинності, умови зміни та припинення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12.3. Зміни і доповнення до договору вносяться до закінчення строку його дії за взаємною згодою сторін з урахуванням встановлених </w:t>
      </w:r>
      <w:hyperlink r:id="rId23" w:tgtFrame="_top" w:history="1">
        <w:r w:rsidRPr="00704CE8">
          <w:rPr>
            <w:sz w:val="24"/>
            <w:szCs w:val="24"/>
            <w:u w:val="single"/>
            <w:lang w:val="uk-UA"/>
          </w:rPr>
          <w:t>статтею 16 Закону</w:t>
        </w:r>
      </w:hyperlink>
      <w:r w:rsidRPr="00704CE8">
        <w:rPr>
          <w:sz w:val="24"/>
          <w:szCs w:val="24"/>
          <w:lang w:val="uk-UA"/>
        </w:rPr>
        <w:t> та </w:t>
      </w:r>
      <w:hyperlink r:id="rId24" w:tgtFrame="_top" w:history="1">
        <w:r w:rsidRPr="00704CE8">
          <w:rPr>
            <w:sz w:val="24"/>
            <w:szCs w:val="24"/>
            <w:u w:val="single"/>
            <w:lang w:val="uk-UA"/>
          </w:rPr>
          <w:t>Порядком</w:t>
        </w:r>
      </w:hyperlink>
      <w:r w:rsidRPr="00704CE8">
        <w:rPr>
          <w:sz w:val="24"/>
          <w:szCs w:val="24"/>
          <w:lang w:val="uk-UA"/>
        </w:rPr>
        <w:t>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lastRenderedPageBreak/>
        <w:t>12.4. Продовження цього договору здійснюється з урахуванням вимог, встановлених </w:t>
      </w:r>
      <w:hyperlink r:id="rId25" w:tgtFrame="_top" w:history="1">
        <w:r w:rsidRPr="00704CE8">
          <w:rPr>
            <w:sz w:val="24"/>
            <w:szCs w:val="24"/>
            <w:u w:val="single"/>
            <w:lang w:val="uk-UA"/>
          </w:rPr>
          <w:t>статтею 18 Закону</w:t>
        </w:r>
      </w:hyperlink>
      <w:r w:rsidRPr="00704CE8">
        <w:rPr>
          <w:sz w:val="24"/>
          <w:szCs w:val="24"/>
          <w:lang w:val="uk-UA"/>
        </w:rPr>
        <w:t> та </w:t>
      </w:r>
      <w:hyperlink r:id="rId26" w:tgtFrame="_top" w:history="1">
        <w:r w:rsidRPr="00704CE8">
          <w:rPr>
            <w:sz w:val="24"/>
            <w:szCs w:val="24"/>
            <w:u w:val="single"/>
            <w:lang w:val="uk-UA"/>
          </w:rPr>
          <w:t>Порядком</w:t>
        </w:r>
      </w:hyperlink>
      <w:r w:rsidRPr="00704CE8">
        <w:rPr>
          <w:sz w:val="24"/>
          <w:szCs w:val="24"/>
          <w:lang w:val="uk-UA"/>
        </w:rPr>
        <w:t>.</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w:t>
      </w:r>
      <w:hyperlink r:id="rId27" w:tgtFrame="_top" w:history="1">
        <w:r w:rsidRPr="00704CE8">
          <w:rPr>
            <w:sz w:val="24"/>
            <w:szCs w:val="24"/>
            <w:u w:val="single"/>
            <w:lang w:val="uk-UA"/>
          </w:rPr>
          <w:t>статтею 15 Закону</w:t>
        </w:r>
      </w:hyperlink>
      <w:r w:rsidRPr="00704CE8">
        <w:rPr>
          <w:sz w:val="24"/>
          <w:szCs w:val="24"/>
          <w:lang w:val="uk-UA"/>
        </w:rPr>
        <w:t>.</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w:t>
      </w:r>
      <w:hyperlink r:id="rId28" w:tgtFrame="_top" w:history="1">
        <w:r w:rsidRPr="00704CE8">
          <w:rPr>
            <w:sz w:val="24"/>
            <w:szCs w:val="24"/>
            <w:u w:val="single"/>
            <w:lang w:val="uk-UA"/>
          </w:rPr>
          <w:t>пункту 137 Порядку</w:t>
        </w:r>
      </w:hyperlink>
      <w:r w:rsidRPr="00704CE8">
        <w:rPr>
          <w:sz w:val="24"/>
          <w:szCs w:val="24"/>
          <w:lang w:val="uk-UA"/>
        </w:rPr>
        <w:t>.</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w:t>
      </w:r>
      <w:hyperlink r:id="rId29" w:tgtFrame="_top" w:history="1">
        <w:r w:rsidRPr="00704CE8">
          <w:rPr>
            <w:sz w:val="24"/>
            <w:szCs w:val="24"/>
            <w:u w:val="single"/>
            <w:lang w:val="uk-UA"/>
          </w:rPr>
          <w:t>пункту 143 Порядку</w:t>
        </w:r>
      </w:hyperlink>
      <w:r w:rsidRPr="00704CE8">
        <w:rPr>
          <w:sz w:val="24"/>
          <w:szCs w:val="24"/>
          <w:lang w:val="uk-UA"/>
        </w:rPr>
        <w:t>.</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Орендар має переважне право на продовження цього договору, яке може бути реалізовано ним у визначений в </w:t>
      </w:r>
      <w:hyperlink r:id="rId30" w:tgtFrame="_top" w:history="1">
        <w:r w:rsidRPr="00704CE8">
          <w:rPr>
            <w:sz w:val="24"/>
            <w:szCs w:val="24"/>
            <w:u w:val="single"/>
            <w:lang w:val="uk-UA"/>
          </w:rPr>
          <w:t>Порядку</w:t>
        </w:r>
      </w:hyperlink>
      <w:r w:rsidRPr="00704CE8">
        <w:rPr>
          <w:sz w:val="24"/>
          <w:szCs w:val="24"/>
          <w:lang w:val="uk-UA"/>
        </w:rPr>
        <w:t> спосіб.</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12.6. Договір припиняється:</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12.6.1 з підстав, передбачених </w:t>
      </w:r>
      <w:hyperlink r:id="rId31" w:tgtFrame="_top" w:history="1">
        <w:r w:rsidRPr="00704CE8">
          <w:rPr>
            <w:sz w:val="24"/>
            <w:szCs w:val="24"/>
            <w:u w:val="single"/>
            <w:lang w:val="uk-UA"/>
          </w:rPr>
          <w:t>частиною першою статті 24 Закону</w:t>
        </w:r>
      </w:hyperlink>
      <w:r w:rsidRPr="00704CE8">
        <w:rPr>
          <w:sz w:val="24"/>
          <w:szCs w:val="24"/>
          <w:lang w:val="uk-UA"/>
        </w:rPr>
        <w:t>, і при цьому: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12.6.1.1. якщо підставою припинення договору є закінчення строку, на який його укладено (абзац другий </w:t>
      </w:r>
      <w:hyperlink r:id="rId32" w:tgtFrame="_top" w:history="1">
        <w:r w:rsidRPr="00704CE8">
          <w:rPr>
            <w:sz w:val="24"/>
            <w:szCs w:val="24"/>
            <w:u w:val="single"/>
            <w:lang w:val="uk-UA"/>
          </w:rPr>
          <w:t>частини першої статті 24 Закону</w:t>
        </w:r>
      </w:hyperlink>
      <w:r w:rsidRPr="00704CE8">
        <w:rPr>
          <w:sz w:val="24"/>
          <w:szCs w:val="24"/>
          <w:lang w:val="uk-UA"/>
        </w:rPr>
        <w:t>), то договір вважається припиненим з:</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w:t>
      </w:r>
      <w:hyperlink r:id="rId33" w:tgtFrame="_top" w:history="1">
        <w:r w:rsidRPr="00704CE8">
          <w:rPr>
            <w:sz w:val="24"/>
            <w:szCs w:val="24"/>
            <w:u w:val="single"/>
            <w:lang w:val="uk-UA"/>
          </w:rPr>
          <w:t>частини четвертої статті 18 Закону</w:t>
        </w:r>
      </w:hyperlink>
      <w:r w:rsidRPr="00704CE8">
        <w:rPr>
          <w:sz w:val="24"/>
          <w:szCs w:val="24"/>
          <w:lang w:val="uk-UA"/>
        </w:rPr>
        <w:t>) про відмову у продовженні цього договору, прийнятого з підстав, передбачених </w:t>
      </w:r>
      <w:hyperlink r:id="rId34" w:tgtFrame="_top" w:history="1">
        <w:r w:rsidRPr="00704CE8">
          <w:rPr>
            <w:sz w:val="24"/>
            <w:szCs w:val="24"/>
            <w:u w:val="single"/>
            <w:lang w:val="uk-UA"/>
          </w:rPr>
          <w:t>статтею 19 Закону</w:t>
        </w:r>
      </w:hyperlink>
      <w:r w:rsidRPr="00704CE8">
        <w:rPr>
          <w:sz w:val="24"/>
          <w:szCs w:val="24"/>
          <w:lang w:val="uk-UA"/>
        </w:rPr>
        <w:t>, в межах строків, визначених </w:t>
      </w:r>
      <w:hyperlink r:id="rId35" w:tgtFrame="_top" w:history="1">
        <w:r w:rsidRPr="00704CE8">
          <w:rPr>
            <w:sz w:val="24"/>
            <w:szCs w:val="24"/>
            <w:u w:val="single"/>
            <w:lang w:val="uk-UA"/>
          </w:rPr>
          <w:t>частиною п'ятою статті 18 Закону</w:t>
        </w:r>
      </w:hyperlink>
      <w:r w:rsidRPr="00704CE8">
        <w:rPr>
          <w:sz w:val="24"/>
          <w:szCs w:val="24"/>
          <w:lang w:val="uk-UA"/>
        </w:rPr>
        <w:t>;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w:t>
      </w:r>
      <w:hyperlink r:id="rId36" w:tgtFrame="_top" w:history="1">
        <w:r w:rsidRPr="00704CE8">
          <w:rPr>
            <w:sz w:val="24"/>
            <w:szCs w:val="24"/>
            <w:u w:val="single"/>
            <w:lang w:val="uk-UA"/>
          </w:rPr>
          <w:t>частиною третьою статті 18 Закону</w:t>
        </w:r>
      </w:hyperlink>
      <w:r w:rsidRPr="00704CE8">
        <w:rPr>
          <w:sz w:val="24"/>
          <w:szCs w:val="24"/>
          <w:lang w:val="uk-UA"/>
        </w:rPr>
        <w:t> (</w:t>
      </w:r>
      <w:hyperlink r:id="rId37" w:tgtFrame="_top" w:history="1">
        <w:r w:rsidRPr="00704CE8">
          <w:rPr>
            <w:sz w:val="24"/>
            <w:szCs w:val="24"/>
            <w:u w:val="single"/>
            <w:lang w:val="uk-UA"/>
          </w:rPr>
          <w:t>пункт 143 Порядку</w:t>
        </w:r>
      </w:hyperlink>
      <w:r w:rsidRPr="00704CE8">
        <w:rPr>
          <w:sz w:val="24"/>
          <w:szCs w:val="24"/>
          <w:lang w:val="uk-UA"/>
        </w:rPr>
        <w:t>);</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дати, визначеної в абзаці третьому </w:t>
      </w:r>
      <w:hyperlink r:id="rId38" w:tgtFrame="_top" w:history="1">
        <w:r w:rsidRPr="00704CE8">
          <w:rPr>
            <w:sz w:val="24"/>
            <w:szCs w:val="24"/>
            <w:u w:val="single"/>
            <w:lang w:val="uk-UA"/>
          </w:rPr>
          <w:t>пункту 151 Порядку</w:t>
        </w:r>
      </w:hyperlink>
      <w:r w:rsidRPr="00704CE8">
        <w:rPr>
          <w:sz w:val="24"/>
          <w:szCs w:val="24"/>
          <w:lang w:val="uk-UA"/>
        </w:rPr>
        <w:t>,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12.6.1.2. якщо підставою припинення договору є обставини, передбачені абзацами третім, четвертим, сьомим, восьмим </w:t>
      </w:r>
      <w:hyperlink r:id="rId39" w:tgtFrame="_top" w:history="1">
        <w:r w:rsidRPr="00704CE8">
          <w:rPr>
            <w:sz w:val="24"/>
            <w:szCs w:val="24"/>
            <w:u w:val="single"/>
            <w:lang w:val="uk-UA"/>
          </w:rPr>
          <w:t>частини першої статті 24 Закону</w:t>
        </w:r>
      </w:hyperlink>
      <w:r w:rsidRPr="00704CE8">
        <w:rPr>
          <w:sz w:val="24"/>
          <w:szCs w:val="24"/>
          <w:lang w:val="uk-UA"/>
        </w:rPr>
        <w:t>,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12.6.2 якщо Орендар надав недостовірну інформацію про право бути орендарем відповідно до положень </w:t>
      </w:r>
      <w:hyperlink r:id="rId40" w:tgtFrame="_top" w:history="1">
        <w:r w:rsidRPr="00704CE8">
          <w:rPr>
            <w:sz w:val="24"/>
            <w:szCs w:val="24"/>
            <w:u w:val="single"/>
            <w:lang w:val="uk-UA"/>
          </w:rPr>
          <w:t>частин третьої</w:t>
        </w:r>
      </w:hyperlink>
      <w:r w:rsidRPr="00704CE8">
        <w:rPr>
          <w:sz w:val="24"/>
          <w:szCs w:val="24"/>
          <w:lang w:val="uk-UA"/>
        </w:rPr>
        <w:t> і </w:t>
      </w:r>
      <w:hyperlink r:id="rId41" w:tgtFrame="_top" w:history="1">
        <w:r w:rsidRPr="00704CE8">
          <w:rPr>
            <w:sz w:val="24"/>
            <w:szCs w:val="24"/>
            <w:u w:val="single"/>
            <w:lang w:val="uk-UA"/>
          </w:rPr>
          <w:t>четвертої статті 4 Закону</w:t>
        </w:r>
      </w:hyperlink>
      <w:r w:rsidRPr="00704CE8">
        <w:rPr>
          <w:sz w:val="24"/>
          <w:szCs w:val="24"/>
          <w:lang w:val="uk-UA"/>
        </w:rPr>
        <w:t xml:space="preserve">, а також якщо Орендар, </w:t>
      </w:r>
      <w:r w:rsidRPr="00704CE8">
        <w:rPr>
          <w:sz w:val="24"/>
          <w:szCs w:val="24"/>
          <w:lang w:val="uk-UA"/>
        </w:rPr>
        <w:lastRenderedPageBreak/>
        <w:t>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У такому разі договір вважається припиненим: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з дати набрання законної сили рішенням суду про відмову у позові Орендаря; або</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з дати залишення судом позову без розгляду, припинення провадження у справі або з дати відкликання Орендарем позову.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12.6.6. за згодою сторін на підставі договору про припинення з дати підписання акта повернення Майна з оренди;</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12.6.7. на вимогу будь-якої із сторін цього договору за рішенням суду з підстав, передбачених законодавством.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12.7. Договір може бути достроково припинений на вимогу Орендодавця, якщо Орендар:</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12.7.4. уклав договір суборенди з особами, які не відповідають вимогам </w:t>
      </w:r>
      <w:hyperlink r:id="rId42" w:tgtFrame="_top" w:history="1">
        <w:r w:rsidRPr="00704CE8">
          <w:rPr>
            <w:sz w:val="24"/>
            <w:szCs w:val="24"/>
            <w:u w:val="single"/>
            <w:lang w:val="uk-UA"/>
          </w:rPr>
          <w:t>статті 4 Закону</w:t>
        </w:r>
      </w:hyperlink>
      <w:r w:rsidRPr="00704CE8">
        <w:rPr>
          <w:sz w:val="24"/>
          <w:szCs w:val="24"/>
          <w:lang w:val="uk-UA"/>
        </w:rPr>
        <w:t>;</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12.7.6. відмовився внести зміни до цього договору у разі виникнення підстав, передбачених пунктом 3.7 цього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w:t>
      </w:r>
      <w:r w:rsidRPr="00704CE8">
        <w:rPr>
          <w:sz w:val="24"/>
          <w:szCs w:val="24"/>
          <w:lang w:val="uk-UA"/>
        </w:rPr>
        <w:lastRenderedPageBreak/>
        <w:t>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12.9. Цей договір може бути достроково припинений на вимогу Орендаря, якщо:</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За відсутності зауважень Орендодавця та Балансоутримувача, передбачених абзацом другим цього пункту: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lastRenderedPageBreak/>
        <w:t>12.11. У разі припинення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12.12. Майно вважається поверненим Орендодавцю/ Балансоутримувачу з моменту підписання Балансоутримувачем та Орендарем акта повернення з оренди орендованого Майна.</w:t>
      </w:r>
    </w:p>
    <w:p w:rsidR="00C85353" w:rsidRPr="00704CE8" w:rsidRDefault="00C85353" w:rsidP="00C85353">
      <w:pPr>
        <w:shd w:val="clear" w:color="auto" w:fill="FFFFFF"/>
        <w:jc w:val="both"/>
        <w:rPr>
          <w:sz w:val="24"/>
          <w:szCs w:val="24"/>
          <w:lang w:val="uk-UA"/>
        </w:rPr>
      </w:pPr>
    </w:p>
    <w:p w:rsidR="00C85353" w:rsidRPr="00704CE8" w:rsidRDefault="00C85353" w:rsidP="00C85353">
      <w:pPr>
        <w:shd w:val="clear" w:color="auto" w:fill="FFFFFF"/>
        <w:jc w:val="center"/>
        <w:rPr>
          <w:sz w:val="24"/>
          <w:szCs w:val="24"/>
          <w:lang w:val="uk-UA"/>
        </w:rPr>
      </w:pPr>
      <w:r w:rsidRPr="00704CE8">
        <w:rPr>
          <w:sz w:val="24"/>
          <w:szCs w:val="24"/>
          <w:lang w:val="uk-UA"/>
        </w:rPr>
        <w:t>Інше</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13.2. Якщо цей договір підлягає нотаріальному посвідченню, витрати на таке посвідчення несе Орендар.</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13.4. У разі реорганізації Орендаря договір оренди зберігає чинність для відповідного правонаступника юридичної особи - Орендаря.</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Заміна сторони Орендаря набуває чинності з дня внесення змін до цього договору.</w:t>
      </w:r>
    </w:p>
    <w:p w:rsidR="00C85353" w:rsidRPr="00704CE8" w:rsidRDefault="00C85353" w:rsidP="00C85353">
      <w:pPr>
        <w:shd w:val="clear" w:color="auto" w:fill="FFFFFF"/>
        <w:ind w:firstLine="851"/>
        <w:jc w:val="both"/>
        <w:rPr>
          <w:sz w:val="24"/>
          <w:szCs w:val="24"/>
          <w:lang w:val="uk-UA"/>
        </w:rPr>
      </w:pPr>
      <w:r w:rsidRPr="00704CE8">
        <w:rPr>
          <w:sz w:val="24"/>
          <w:szCs w:val="24"/>
          <w:lang w:val="uk-UA"/>
        </w:rPr>
        <w:t>Заміна Орендаря інша, ніж передбачена цим пунктом, не допускається.</w:t>
      </w:r>
    </w:p>
    <w:p w:rsidR="007E3380" w:rsidRPr="00704CE8" w:rsidRDefault="00C85353" w:rsidP="00C85353">
      <w:pPr>
        <w:shd w:val="clear" w:color="auto" w:fill="FFFFFF"/>
        <w:jc w:val="both"/>
        <w:rPr>
          <w:sz w:val="24"/>
          <w:szCs w:val="24"/>
          <w:lang w:val="uk-UA"/>
        </w:rPr>
      </w:pPr>
      <w:r w:rsidRPr="00704CE8">
        <w:rPr>
          <w:sz w:val="24"/>
          <w:szCs w:val="24"/>
          <w:lang w:val="uk-UA"/>
        </w:rPr>
        <w:t>13.5. Цей Договір укладено у трьох примірниках, кожен з яких має однакову юридичну силу, по одному для Орендаря, Орендодавця і Балансоутримувача</w:t>
      </w:r>
      <w:r w:rsidR="007E3380" w:rsidRPr="00704CE8">
        <w:rPr>
          <w:sz w:val="24"/>
          <w:szCs w:val="24"/>
          <w:lang w:val="uk-UA"/>
        </w:rPr>
        <w:t>.</w:t>
      </w:r>
    </w:p>
    <w:p w:rsidR="007E3380" w:rsidRPr="00704CE8" w:rsidRDefault="007E3380" w:rsidP="00C85353">
      <w:pPr>
        <w:shd w:val="clear" w:color="auto" w:fill="FFFFFF"/>
        <w:jc w:val="center"/>
        <w:rPr>
          <w:sz w:val="24"/>
          <w:szCs w:val="24"/>
          <w:lang w:val="uk-UA"/>
        </w:rPr>
      </w:pPr>
      <w:r w:rsidRPr="00704CE8">
        <w:rPr>
          <w:sz w:val="24"/>
          <w:szCs w:val="24"/>
          <w:lang w:val="uk-UA"/>
        </w:rPr>
        <w:t>Підписи сторін</w:t>
      </w:r>
    </w:p>
    <w:tbl>
      <w:tblPr>
        <w:tblW w:w="5000" w:type="pct"/>
        <w:tblCellSpacing w:w="22" w:type="dxa"/>
        <w:tblCellMar>
          <w:top w:w="97" w:type="dxa"/>
          <w:left w:w="748" w:type="dxa"/>
          <w:bottom w:w="97" w:type="dxa"/>
          <w:right w:w="748" w:type="dxa"/>
        </w:tblCellMar>
        <w:tblLook w:val="00A0"/>
      </w:tblPr>
      <w:tblGrid>
        <w:gridCol w:w="4287"/>
        <w:gridCol w:w="5439"/>
      </w:tblGrid>
      <w:tr w:rsidR="007E3380" w:rsidRPr="00704CE8" w:rsidTr="00580436">
        <w:trPr>
          <w:tblCellSpacing w:w="22" w:type="dxa"/>
        </w:trPr>
        <w:tc>
          <w:tcPr>
            <w:tcW w:w="2169" w:type="pct"/>
            <w:tcMar>
              <w:top w:w="0" w:type="dxa"/>
              <w:left w:w="0" w:type="dxa"/>
              <w:bottom w:w="0" w:type="dxa"/>
              <w:right w:w="0" w:type="dxa"/>
            </w:tcMar>
          </w:tcPr>
          <w:p w:rsidR="007E3380" w:rsidRPr="00704CE8" w:rsidRDefault="007E3380" w:rsidP="00C85353">
            <w:pPr>
              <w:jc w:val="both"/>
              <w:rPr>
                <w:sz w:val="24"/>
                <w:szCs w:val="24"/>
                <w:lang w:val="uk-UA"/>
              </w:rPr>
            </w:pPr>
            <w:r w:rsidRPr="00704CE8">
              <w:rPr>
                <w:sz w:val="24"/>
                <w:szCs w:val="24"/>
                <w:lang w:val="uk-UA"/>
              </w:rPr>
              <w:t>Від Орендаря:</w:t>
            </w:r>
          </w:p>
        </w:tc>
        <w:tc>
          <w:tcPr>
            <w:tcW w:w="2761" w:type="pct"/>
            <w:tcMar>
              <w:top w:w="0" w:type="dxa"/>
              <w:left w:w="0" w:type="dxa"/>
              <w:bottom w:w="0" w:type="dxa"/>
              <w:right w:w="0" w:type="dxa"/>
            </w:tcMar>
          </w:tcPr>
          <w:p w:rsidR="007E3380" w:rsidRPr="00704CE8" w:rsidRDefault="007E3380" w:rsidP="00B32585">
            <w:pPr>
              <w:jc w:val="both"/>
              <w:rPr>
                <w:sz w:val="24"/>
                <w:szCs w:val="24"/>
                <w:lang w:val="uk-UA"/>
              </w:rPr>
            </w:pPr>
            <w:r w:rsidRPr="00704CE8">
              <w:rPr>
                <w:sz w:val="24"/>
                <w:szCs w:val="24"/>
                <w:lang w:val="uk-UA"/>
              </w:rPr>
              <w:t xml:space="preserve">          _________ </w:t>
            </w:r>
          </w:p>
        </w:tc>
      </w:tr>
      <w:tr w:rsidR="007E3380" w:rsidRPr="00704CE8" w:rsidTr="00580436">
        <w:trPr>
          <w:tblCellSpacing w:w="22" w:type="dxa"/>
        </w:trPr>
        <w:tc>
          <w:tcPr>
            <w:tcW w:w="2169" w:type="pct"/>
            <w:tcMar>
              <w:top w:w="0" w:type="dxa"/>
              <w:left w:w="0" w:type="dxa"/>
              <w:bottom w:w="0" w:type="dxa"/>
              <w:right w:w="0" w:type="dxa"/>
            </w:tcMar>
          </w:tcPr>
          <w:p w:rsidR="007E3380" w:rsidRPr="00704CE8" w:rsidRDefault="007E3380" w:rsidP="00C85353">
            <w:pPr>
              <w:jc w:val="both"/>
              <w:rPr>
                <w:sz w:val="24"/>
                <w:szCs w:val="24"/>
                <w:lang w:val="uk-UA"/>
              </w:rPr>
            </w:pPr>
            <w:r w:rsidRPr="00704CE8">
              <w:rPr>
                <w:sz w:val="24"/>
                <w:szCs w:val="24"/>
                <w:lang w:val="uk-UA"/>
              </w:rPr>
              <w:t>Від Орендодавця:</w:t>
            </w:r>
          </w:p>
        </w:tc>
        <w:tc>
          <w:tcPr>
            <w:tcW w:w="2761" w:type="pct"/>
            <w:tcMar>
              <w:top w:w="0" w:type="dxa"/>
              <w:left w:w="0" w:type="dxa"/>
              <w:bottom w:w="0" w:type="dxa"/>
              <w:right w:w="0" w:type="dxa"/>
            </w:tcMar>
          </w:tcPr>
          <w:p w:rsidR="007E3380" w:rsidRPr="00704CE8" w:rsidRDefault="007E3380" w:rsidP="00C85353">
            <w:pPr>
              <w:pStyle w:val="a5"/>
              <w:spacing w:before="0"/>
              <w:jc w:val="both"/>
              <w:rPr>
                <w:rFonts w:ascii="Times New Roman" w:hAnsi="Times New Roman"/>
                <w:sz w:val="28"/>
                <w:szCs w:val="28"/>
              </w:rPr>
            </w:pPr>
            <w:r w:rsidRPr="00704CE8">
              <w:rPr>
                <w:rFonts w:ascii="Times New Roman" w:hAnsi="Times New Roman"/>
                <w:sz w:val="28"/>
                <w:szCs w:val="28"/>
              </w:rPr>
              <w:t>_________ Валентина ЛЮБОМСЬКА</w:t>
            </w:r>
          </w:p>
        </w:tc>
      </w:tr>
      <w:tr w:rsidR="007E3380" w:rsidRPr="00704CE8" w:rsidTr="00580436">
        <w:trPr>
          <w:tblCellSpacing w:w="22" w:type="dxa"/>
        </w:trPr>
        <w:tc>
          <w:tcPr>
            <w:tcW w:w="2169" w:type="pct"/>
            <w:tcMar>
              <w:top w:w="0" w:type="dxa"/>
              <w:left w:w="0" w:type="dxa"/>
              <w:bottom w:w="0" w:type="dxa"/>
              <w:right w:w="0" w:type="dxa"/>
            </w:tcMar>
          </w:tcPr>
          <w:p w:rsidR="007E3380" w:rsidRPr="00704CE8" w:rsidRDefault="007E3380" w:rsidP="00C85353">
            <w:pPr>
              <w:jc w:val="both"/>
              <w:rPr>
                <w:sz w:val="24"/>
                <w:szCs w:val="24"/>
                <w:lang w:val="uk-UA"/>
              </w:rPr>
            </w:pPr>
            <w:r w:rsidRPr="00704CE8">
              <w:rPr>
                <w:sz w:val="24"/>
                <w:szCs w:val="24"/>
                <w:lang w:val="uk-UA"/>
              </w:rPr>
              <w:t>Від Балансоутримувача:</w:t>
            </w:r>
          </w:p>
        </w:tc>
        <w:tc>
          <w:tcPr>
            <w:tcW w:w="2761" w:type="pct"/>
            <w:tcMar>
              <w:top w:w="0" w:type="dxa"/>
              <w:left w:w="0" w:type="dxa"/>
              <w:bottom w:w="0" w:type="dxa"/>
              <w:right w:w="0" w:type="dxa"/>
            </w:tcMar>
          </w:tcPr>
          <w:p w:rsidR="007E3380" w:rsidRPr="00704CE8" w:rsidRDefault="007E3380" w:rsidP="00C85353">
            <w:pPr>
              <w:pStyle w:val="a5"/>
              <w:spacing w:before="0"/>
              <w:jc w:val="both"/>
              <w:rPr>
                <w:rFonts w:ascii="Times New Roman" w:hAnsi="Times New Roman"/>
                <w:sz w:val="28"/>
                <w:szCs w:val="28"/>
              </w:rPr>
            </w:pPr>
            <w:r w:rsidRPr="00704CE8">
              <w:rPr>
                <w:rFonts w:ascii="Times New Roman" w:hAnsi="Times New Roman"/>
                <w:sz w:val="28"/>
                <w:szCs w:val="28"/>
              </w:rPr>
              <w:t>________  Валентина ЛЮБОМСЬКА</w:t>
            </w:r>
          </w:p>
        </w:tc>
      </w:tr>
    </w:tbl>
    <w:p w:rsidR="007E3380" w:rsidRPr="00704CE8" w:rsidRDefault="007E3380" w:rsidP="00C85353">
      <w:pPr>
        <w:shd w:val="clear" w:color="auto" w:fill="FFFFFF"/>
        <w:rPr>
          <w:sz w:val="24"/>
          <w:szCs w:val="24"/>
          <w:lang w:val="uk-UA"/>
        </w:rPr>
      </w:pPr>
    </w:p>
    <w:p w:rsidR="007E3380" w:rsidRPr="00704CE8" w:rsidRDefault="007E3380" w:rsidP="00C85353">
      <w:pPr>
        <w:rPr>
          <w:sz w:val="24"/>
          <w:szCs w:val="24"/>
          <w:lang w:val="uk-UA"/>
        </w:rPr>
      </w:pPr>
    </w:p>
    <w:p w:rsidR="007E3380" w:rsidRPr="00704CE8" w:rsidRDefault="007E3380" w:rsidP="00C85353">
      <w:pPr>
        <w:rPr>
          <w:lang w:val="uk-UA"/>
        </w:rPr>
      </w:pPr>
    </w:p>
    <w:p w:rsidR="00B1292C" w:rsidRPr="00704CE8" w:rsidRDefault="00B1292C" w:rsidP="00C85353">
      <w:pPr>
        <w:rPr>
          <w:lang w:val="uk-UA"/>
        </w:rPr>
      </w:pPr>
    </w:p>
    <w:sectPr w:rsidR="00B1292C" w:rsidRPr="00704CE8" w:rsidSect="00D7409C">
      <w:pgSz w:w="11906" w:h="16838"/>
      <w:pgMar w:top="709"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stylePaneFormatFilter w:val="3F01"/>
  <w:defaultTabStop w:val="708"/>
  <w:hyphenationZone w:val="425"/>
  <w:characterSpacingControl w:val="doNotCompress"/>
  <w:compat/>
  <w:rsids>
    <w:rsidRoot w:val="00D7409C"/>
    <w:rsid w:val="00011059"/>
    <w:rsid w:val="0002281C"/>
    <w:rsid w:val="0008496C"/>
    <w:rsid w:val="00122078"/>
    <w:rsid w:val="00142E0C"/>
    <w:rsid w:val="00176496"/>
    <w:rsid w:val="00181FC3"/>
    <w:rsid w:val="00187BF8"/>
    <w:rsid w:val="001B4AE6"/>
    <w:rsid w:val="00260CF4"/>
    <w:rsid w:val="002703F7"/>
    <w:rsid w:val="00292E27"/>
    <w:rsid w:val="002A2E85"/>
    <w:rsid w:val="002A4A0B"/>
    <w:rsid w:val="002A7256"/>
    <w:rsid w:val="002C09FB"/>
    <w:rsid w:val="00352DA2"/>
    <w:rsid w:val="00414A1C"/>
    <w:rsid w:val="004224A8"/>
    <w:rsid w:val="004517DF"/>
    <w:rsid w:val="004748E1"/>
    <w:rsid w:val="005454E9"/>
    <w:rsid w:val="005701DC"/>
    <w:rsid w:val="00580436"/>
    <w:rsid w:val="00591317"/>
    <w:rsid w:val="00596CD7"/>
    <w:rsid w:val="0060048D"/>
    <w:rsid w:val="006004DD"/>
    <w:rsid w:val="006418E3"/>
    <w:rsid w:val="006666A4"/>
    <w:rsid w:val="00675E67"/>
    <w:rsid w:val="006877C8"/>
    <w:rsid w:val="00695180"/>
    <w:rsid w:val="006A4C1C"/>
    <w:rsid w:val="00704CE8"/>
    <w:rsid w:val="007155FA"/>
    <w:rsid w:val="007E3380"/>
    <w:rsid w:val="00846980"/>
    <w:rsid w:val="00854FDB"/>
    <w:rsid w:val="008D0D3D"/>
    <w:rsid w:val="008E7759"/>
    <w:rsid w:val="00956840"/>
    <w:rsid w:val="00960D86"/>
    <w:rsid w:val="00A02A2E"/>
    <w:rsid w:val="00A11CD7"/>
    <w:rsid w:val="00A45958"/>
    <w:rsid w:val="00AF41E1"/>
    <w:rsid w:val="00B1141D"/>
    <w:rsid w:val="00B1292C"/>
    <w:rsid w:val="00B1447E"/>
    <w:rsid w:val="00B32585"/>
    <w:rsid w:val="00B42657"/>
    <w:rsid w:val="00B76693"/>
    <w:rsid w:val="00BB02B7"/>
    <w:rsid w:val="00C672B8"/>
    <w:rsid w:val="00C85353"/>
    <w:rsid w:val="00CC3C5B"/>
    <w:rsid w:val="00CC57E6"/>
    <w:rsid w:val="00CE7744"/>
    <w:rsid w:val="00D17589"/>
    <w:rsid w:val="00D7409C"/>
    <w:rsid w:val="00D74381"/>
    <w:rsid w:val="00D9542B"/>
    <w:rsid w:val="00DC48C1"/>
    <w:rsid w:val="00DE2075"/>
    <w:rsid w:val="00DF28B3"/>
    <w:rsid w:val="00E363D2"/>
    <w:rsid w:val="00ED0D4B"/>
    <w:rsid w:val="00F84136"/>
    <w:rsid w:val="00F9318A"/>
    <w:rsid w:val="00FB2D10"/>
    <w:rsid w:val="00FD1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09C"/>
  </w:style>
  <w:style w:type="paragraph" w:styleId="9">
    <w:name w:val="heading 9"/>
    <w:basedOn w:val="a"/>
    <w:next w:val="a"/>
    <w:link w:val="90"/>
    <w:qFormat/>
    <w:rsid w:val="00D7409C"/>
    <w:pPr>
      <w:spacing w:before="240" w:after="60"/>
      <w:outlineLvl w:val="8"/>
    </w:pPr>
    <w:rPr>
      <w:rFonts w:ascii="Cambria" w:hAnsi="Cambria"/>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locked/>
    <w:rsid w:val="00D7409C"/>
    <w:rPr>
      <w:rFonts w:ascii="Cambria" w:hAnsi="Cambria"/>
      <w:sz w:val="22"/>
      <w:lang w:val="uk-UA" w:eastAsia="uk-UA" w:bidi="ar-SA"/>
    </w:rPr>
  </w:style>
  <w:style w:type="paragraph" w:styleId="a3">
    <w:name w:val="caption"/>
    <w:basedOn w:val="a"/>
    <w:next w:val="a"/>
    <w:qFormat/>
    <w:rsid w:val="00D7409C"/>
    <w:pPr>
      <w:jc w:val="center"/>
    </w:pPr>
    <w:rPr>
      <w:sz w:val="36"/>
      <w:lang w:val="uk-UA"/>
    </w:rPr>
  </w:style>
  <w:style w:type="paragraph" w:customStyle="1" w:styleId="rvps2">
    <w:name w:val="rvps2"/>
    <w:basedOn w:val="a"/>
    <w:rsid w:val="00D7409C"/>
    <w:pPr>
      <w:spacing w:before="100" w:beforeAutospacing="1" w:after="100" w:afterAutospacing="1"/>
    </w:pPr>
    <w:rPr>
      <w:sz w:val="24"/>
      <w:szCs w:val="24"/>
      <w:lang w:val="uk-UA" w:eastAsia="uk-UA"/>
    </w:rPr>
  </w:style>
  <w:style w:type="character" w:styleId="a4">
    <w:name w:val="Hyperlink"/>
    <w:semiHidden/>
    <w:rsid w:val="00D7409C"/>
    <w:rPr>
      <w:rFonts w:cs="Times New Roman"/>
      <w:color w:val="0000FF"/>
      <w:u w:val="single"/>
    </w:rPr>
  </w:style>
  <w:style w:type="paragraph" w:customStyle="1" w:styleId="a5">
    <w:name w:val="Нормальний текст"/>
    <w:basedOn w:val="a"/>
    <w:rsid w:val="00D7409C"/>
    <w:pPr>
      <w:spacing w:before="120"/>
      <w:ind w:firstLine="567"/>
    </w:pPr>
    <w:rPr>
      <w:rFonts w:ascii="Antiqua" w:hAnsi="Antiqua"/>
      <w:sz w:val="26"/>
      <w:lang w:val="uk-UA"/>
    </w:rPr>
  </w:style>
  <w:style w:type="paragraph" w:styleId="a6">
    <w:name w:val="Normal (Web)"/>
    <w:basedOn w:val="a"/>
    <w:rsid w:val="00704CE8"/>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41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200483.html" TargetMode="External"/><Relationship Id="rId13" Type="http://schemas.openxmlformats.org/officeDocument/2006/relationships/hyperlink" Target="http://search.ligazakon.ua/l_doc2.nsf/link1/T190157.html" TargetMode="External"/><Relationship Id="rId18" Type="http://schemas.openxmlformats.org/officeDocument/2006/relationships/hyperlink" Target="http://search.ligazakon.ua/l_doc2.nsf/link1/KP200483.html" TargetMode="External"/><Relationship Id="rId26" Type="http://schemas.openxmlformats.org/officeDocument/2006/relationships/hyperlink" Target="http://search.ligazakon.ua/l_doc2.nsf/link1/KP200483.html" TargetMode="External"/><Relationship Id="rId39" Type="http://schemas.openxmlformats.org/officeDocument/2006/relationships/hyperlink" Target="http://search.ligazakon.ua/l_doc2.nsf/link1/T190157.html" TargetMode="External"/><Relationship Id="rId3" Type="http://schemas.openxmlformats.org/officeDocument/2006/relationships/webSettings" Target="webSettings.xml"/><Relationship Id="rId21" Type="http://schemas.openxmlformats.org/officeDocument/2006/relationships/hyperlink" Target="http://search.ligazakon.ua/l_doc2.nsf/link1/KP200483.html" TargetMode="External"/><Relationship Id="rId34" Type="http://schemas.openxmlformats.org/officeDocument/2006/relationships/hyperlink" Target="http://search.ligazakon.ua/l_doc2.nsf/link1/T190157.html" TargetMode="External"/><Relationship Id="rId42" Type="http://schemas.openxmlformats.org/officeDocument/2006/relationships/hyperlink" Target="http://search.ligazakon.ua/l_doc2.nsf/link1/T190157.html" TargetMode="External"/><Relationship Id="rId7" Type="http://schemas.openxmlformats.org/officeDocument/2006/relationships/hyperlink" Target="http://search.ligazakon.ua/l_doc2.nsf/link1/KP950786.html" TargetMode="External"/><Relationship Id="rId12" Type="http://schemas.openxmlformats.org/officeDocument/2006/relationships/hyperlink" Target="http://search.ligazakon.ua/l_doc2.nsf/link1/KP950786.html" TargetMode="External"/><Relationship Id="rId17" Type="http://schemas.openxmlformats.org/officeDocument/2006/relationships/hyperlink" Target="http://search.ligazakon.ua/l_doc2.nsf/link1/KP200483.html" TargetMode="External"/><Relationship Id="rId25" Type="http://schemas.openxmlformats.org/officeDocument/2006/relationships/hyperlink" Target="http://search.ligazakon.ua/l_doc2.nsf/link1/T190157.html" TargetMode="External"/><Relationship Id="rId33" Type="http://schemas.openxmlformats.org/officeDocument/2006/relationships/hyperlink" Target="http://search.ligazakon.ua/l_doc2.nsf/link1/T190157.html" TargetMode="External"/><Relationship Id="rId38" Type="http://schemas.openxmlformats.org/officeDocument/2006/relationships/hyperlink" Target="http://search.ligazakon.ua/l_doc2.nsf/link1/KP200483.html" TargetMode="External"/><Relationship Id="rId2" Type="http://schemas.openxmlformats.org/officeDocument/2006/relationships/settings" Target="settings.xml"/><Relationship Id="rId16" Type="http://schemas.openxmlformats.org/officeDocument/2006/relationships/hyperlink" Target="http://search.ligazakon.ua/l_doc2.nsf/link1/KP200483.html" TargetMode="External"/><Relationship Id="rId20" Type="http://schemas.openxmlformats.org/officeDocument/2006/relationships/hyperlink" Target="http://search.ligazakon.ua/l_doc2.nsf/link1/KP200483.html" TargetMode="External"/><Relationship Id="rId29" Type="http://schemas.openxmlformats.org/officeDocument/2006/relationships/hyperlink" Target="http://search.ligazakon.ua/l_doc2.nsf/link1/KP200483.html" TargetMode="External"/><Relationship Id="rId41" Type="http://schemas.openxmlformats.org/officeDocument/2006/relationships/hyperlink" Target="http://search.ligazakon.ua/l_doc2.nsf/link1/T190157.html" TargetMode="External"/><Relationship Id="rId1" Type="http://schemas.openxmlformats.org/officeDocument/2006/relationships/styles" Target="styles.xml"/><Relationship Id="rId6" Type="http://schemas.openxmlformats.org/officeDocument/2006/relationships/hyperlink" Target="http://rayrada.talnern.gov.ua/orenda-komunalnogo-majna/informacijni-povidomlennya/" TargetMode="External"/><Relationship Id="rId11" Type="http://schemas.openxmlformats.org/officeDocument/2006/relationships/hyperlink" Target="http://search.ligazakon.ua/l_doc2.nsf/link1/KP950786.html" TargetMode="External"/><Relationship Id="rId24" Type="http://schemas.openxmlformats.org/officeDocument/2006/relationships/hyperlink" Target="http://search.ligazakon.ua/l_doc2.nsf/link1/KP200483.html" TargetMode="External"/><Relationship Id="rId32" Type="http://schemas.openxmlformats.org/officeDocument/2006/relationships/hyperlink" Target="http://search.ligazakon.ua/l_doc2.nsf/link1/T190157.html" TargetMode="External"/><Relationship Id="rId37" Type="http://schemas.openxmlformats.org/officeDocument/2006/relationships/hyperlink" Target="http://search.ligazakon.ua/l_doc2.nsf/link1/KP200483.html" TargetMode="External"/><Relationship Id="rId40" Type="http://schemas.openxmlformats.org/officeDocument/2006/relationships/hyperlink" Target="http://search.ligazakon.ua/l_doc2.nsf/link1/T190157.html" TargetMode="External"/><Relationship Id="rId5" Type="http://schemas.openxmlformats.org/officeDocument/2006/relationships/hyperlink" Target="mailto:talne_rayrada@ukr.net" TargetMode="External"/><Relationship Id="rId15" Type="http://schemas.openxmlformats.org/officeDocument/2006/relationships/hyperlink" Target="http://search.ligazakon.ua/l_doc2.nsf/link1/T190157.html" TargetMode="External"/><Relationship Id="rId23" Type="http://schemas.openxmlformats.org/officeDocument/2006/relationships/hyperlink" Target="http://search.ligazakon.ua/l_doc2.nsf/link1/T190157.html" TargetMode="External"/><Relationship Id="rId28" Type="http://schemas.openxmlformats.org/officeDocument/2006/relationships/hyperlink" Target="http://search.ligazakon.ua/l_doc2.nsf/link1/KP200483.html" TargetMode="External"/><Relationship Id="rId36" Type="http://schemas.openxmlformats.org/officeDocument/2006/relationships/hyperlink" Target="http://search.ligazakon.ua/l_doc2.nsf/link1/T190157.html" TargetMode="External"/><Relationship Id="rId10" Type="http://schemas.openxmlformats.org/officeDocument/2006/relationships/hyperlink" Target="http://search.ligazakon.ua/l_doc2.nsf/link1/KP950786.html" TargetMode="External"/><Relationship Id="rId19" Type="http://schemas.openxmlformats.org/officeDocument/2006/relationships/hyperlink" Target="http://search.ligazakon.ua/l_doc2.nsf/link1/T182269.html" TargetMode="External"/><Relationship Id="rId31" Type="http://schemas.openxmlformats.org/officeDocument/2006/relationships/hyperlink" Target="http://search.ligazakon.ua/l_doc2.nsf/link1/T190157.html" TargetMode="External"/><Relationship Id="rId44" Type="http://schemas.openxmlformats.org/officeDocument/2006/relationships/theme" Target="theme/theme1.xml"/><Relationship Id="rId4" Type="http://schemas.openxmlformats.org/officeDocument/2006/relationships/hyperlink" Target="mailto:talne_rayrada@ukr.net" TargetMode="External"/><Relationship Id="rId9" Type="http://schemas.openxmlformats.org/officeDocument/2006/relationships/hyperlink" Target="http://search.ligazakon.ua/l_doc2.nsf/link1/KP950786.html" TargetMode="External"/><Relationship Id="rId14" Type="http://schemas.openxmlformats.org/officeDocument/2006/relationships/hyperlink" Target="http://search.ligazakon.ua/l_doc2.nsf/link1/KP200483.html" TargetMode="External"/><Relationship Id="rId22" Type="http://schemas.openxmlformats.org/officeDocument/2006/relationships/hyperlink" Target="http://search.ligazakon.ua/l_doc2.nsf/link1/T190157.html" TargetMode="External"/><Relationship Id="rId27" Type="http://schemas.openxmlformats.org/officeDocument/2006/relationships/hyperlink" Target="http://search.ligazakon.ua/l_doc2.nsf/link1/T190157.html" TargetMode="External"/><Relationship Id="rId30" Type="http://schemas.openxmlformats.org/officeDocument/2006/relationships/hyperlink" Target="http://search.ligazakon.ua/l_doc2.nsf/link1/KP200483.html" TargetMode="External"/><Relationship Id="rId35" Type="http://schemas.openxmlformats.org/officeDocument/2006/relationships/hyperlink" Target="http://search.ligazakon.ua/l_doc2.nsf/link1/T190157.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7194</Words>
  <Characters>41007</Characters>
  <Application>Microsoft Office Word</Application>
  <DocSecurity>0</DocSecurity>
  <Lines>341</Lines>
  <Paragraphs>96</Paragraphs>
  <ScaleCrop>false</ScaleCrop>
  <Company/>
  <LinksUpToDate>false</LinksUpToDate>
  <CharactersWithSpaces>48105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Larisa</dc:creator>
  <cp:lastModifiedBy>Пользователь Windows</cp:lastModifiedBy>
  <cp:revision>4</cp:revision>
  <dcterms:created xsi:type="dcterms:W3CDTF">2020-10-16T08:01:00Z</dcterms:created>
  <dcterms:modified xsi:type="dcterms:W3CDTF">2020-10-17T02:37:00Z</dcterms:modified>
</cp:coreProperties>
</file>