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2" w:rsidRDefault="00FF2FA5">
      <w:pPr>
        <w:pStyle w:val="30"/>
        <w:shd w:val="clear" w:color="auto" w:fill="auto"/>
        <w:spacing w:after="304"/>
        <w:ind w:right="20"/>
      </w:pPr>
      <w:r>
        <w:t>Головне управління Пенсійного фонду України</w:t>
      </w:r>
      <w:r>
        <w:br/>
        <w:t>в Черкаській області інформує</w:t>
      </w:r>
    </w:p>
    <w:p w:rsidR="004C6272" w:rsidRDefault="00FF2FA5">
      <w:pPr>
        <w:pStyle w:val="20"/>
        <w:shd w:val="clear" w:color="auto" w:fill="auto"/>
        <w:spacing w:before="0"/>
        <w:ind w:firstLine="760"/>
      </w:pPr>
      <w:r>
        <w:t>Кабінет Міністрів України ухвалив 11 березня Постанову № 211 «Про</w:t>
      </w:r>
      <w:r>
        <w:br/>
        <w:t xml:space="preserve">запобігання поширенню на території України </w:t>
      </w:r>
      <w:proofErr w:type="spellStart"/>
      <w:r>
        <w:t>коронавірусу</w:t>
      </w:r>
      <w:proofErr w:type="spellEnd"/>
      <w:r>
        <w:t xml:space="preserve"> </w:t>
      </w:r>
      <w:r>
        <w:rPr>
          <w:lang w:val="en-US"/>
        </w:rPr>
        <w:t>COVAID-19</w:t>
      </w:r>
      <w:r>
        <w:t>».</w:t>
      </w:r>
    </w:p>
    <w:p w:rsidR="004C6272" w:rsidRDefault="00FF2FA5">
      <w:pPr>
        <w:pStyle w:val="20"/>
        <w:shd w:val="clear" w:color="auto" w:fill="auto"/>
        <w:spacing w:before="0"/>
        <w:ind w:firstLine="760"/>
      </w:pPr>
      <w:r>
        <w:t xml:space="preserve">Документ передбачає запровадження карантину з 12 </w:t>
      </w:r>
      <w:r>
        <w:t>березня до</w:t>
      </w:r>
      <w:r>
        <w:br/>
        <w:t>З квітня 2020 року на усій території України. Терміни карантину можуть бути</w:t>
      </w:r>
      <w:r>
        <w:br/>
        <w:t xml:space="preserve">змінені в залежності від </w:t>
      </w:r>
      <w:proofErr w:type="spellStart"/>
      <w:r>
        <w:t>епідемологічної</w:t>
      </w:r>
      <w:proofErr w:type="spellEnd"/>
      <w:r>
        <w:t xml:space="preserve"> ситуації в країні.</w:t>
      </w:r>
    </w:p>
    <w:p w:rsidR="004C6272" w:rsidRDefault="00FF2FA5">
      <w:pPr>
        <w:pStyle w:val="30"/>
        <w:shd w:val="clear" w:color="auto" w:fill="auto"/>
        <w:spacing w:after="304" w:line="317" w:lineRule="exact"/>
        <w:ind w:firstLine="760"/>
        <w:jc w:val="both"/>
      </w:pPr>
      <w:r>
        <w:t>Головне управління Пенсійного фонду України в Черкаській області</w:t>
      </w:r>
      <w:r>
        <w:br/>
        <w:t>інформує про те, що графіки прийому громадян</w:t>
      </w:r>
      <w:r>
        <w:t xml:space="preserve"> у сервісних центрах</w:t>
      </w:r>
      <w:r>
        <w:br/>
        <w:t>територіальних управлінь залишаються незмінними.</w:t>
      </w:r>
    </w:p>
    <w:p w:rsidR="004C6272" w:rsidRDefault="00FF2FA5">
      <w:pPr>
        <w:pStyle w:val="20"/>
        <w:shd w:val="clear" w:color="auto" w:fill="auto"/>
        <w:spacing w:before="0" w:after="0" w:line="312" w:lineRule="exact"/>
        <w:ind w:firstLine="760"/>
      </w:pPr>
      <w:r>
        <w:t>Водночас повідомляємо про можливість вирішити більшість питань без</w:t>
      </w:r>
      <w:r>
        <w:br/>
        <w:t xml:space="preserve">особистих візитів, скориставшись </w:t>
      </w:r>
      <w:proofErr w:type="spellStart"/>
      <w:r>
        <w:t>онлайн-сервісами</w:t>
      </w:r>
      <w:proofErr w:type="spellEnd"/>
      <w:r>
        <w:t xml:space="preserve"> </w:t>
      </w:r>
      <w:proofErr w:type="spellStart"/>
      <w:r>
        <w:t>вебпорталу</w:t>
      </w:r>
      <w:proofErr w:type="spellEnd"/>
      <w:r>
        <w:t xml:space="preserve"> Пенсійного</w:t>
      </w:r>
      <w:r>
        <w:br/>
        <w:t>фонду України, зокрема:</w:t>
      </w:r>
    </w:p>
    <w:p w:rsidR="004C6272" w:rsidRDefault="00FF2FA5">
      <w:pPr>
        <w:pStyle w:val="20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0" w:line="260" w:lineRule="exact"/>
        <w:ind w:left="1560"/>
      </w:pPr>
      <w:r>
        <w:t>подати заяву про призна</w:t>
      </w:r>
      <w:r>
        <w:t>чення пенсії в «один дотик»;</w:t>
      </w:r>
    </w:p>
    <w:p w:rsidR="004C6272" w:rsidRDefault="00FF2FA5">
      <w:pPr>
        <w:pStyle w:val="20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0"/>
        <w:ind w:left="1560"/>
      </w:pPr>
      <w:r>
        <w:t>отримати довідки, достовірність яких підтверджується (</w:t>
      </w:r>
      <w:r>
        <w:rPr>
          <w:lang w:val="en-US"/>
        </w:rPr>
        <w:t>QR</w:t>
      </w:r>
      <w:r>
        <w:t>-кодом</w:t>
      </w:r>
      <w:r>
        <w:br/>
        <w:t>(форми ОК-5/ОК-7, довідка про розмір пенсії, відомості про</w:t>
      </w:r>
      <w:r>
        <w:br/>
        <w:t>виплачену заробітну плату, сплачені на користь особи страхові</w:t>
      </w:r>
      <w:r>
        <w:br/>
        <w:t>внески, набутий страховий стаж, інші);</w:t>
      </w:r>
    </w:p>
    <w:p w:rsidR="004C6272" w:rsidRDefault="00FF2FA5">
      <w:pPr>
        <w:pStyle w:val="20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0" w:line="312" w:lineRule="exact"/>
        <w:ind w:left="1560"/>
      </w:pPr>
      <w:r>
        <w:t>пере</w:t>
      </w:r>
      <w:r>
        <w:t>вірити відомості про трудову діяльність («Електронна трудова</w:t>
      </w:r>
      <w:r>
        <w:br/>
        <w:t>книжка»), розраховані автоматично за даними персоніфікованого</w:t>
      </w:r>
      <w:r>
        <w:br/>
        <w:t>обліку з 1998 року;</w:t>
      </w:r>
    </w:p>
    <w:p w:rsidR="004C6272" w:rsidRDefault="00FF2FA5">
      <w:pPr>
        <w:pStyle w:val="20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0" w:line="312" w:lineRule="exact"/>
        <w:ind w:left="1560"/>
      </w:pPr>
      <w:r>
        <w:t>провести прогнозний розрахунок майбутньої пенсії за віком за</w:t>
      </w:r>
      <w:r>
        <w:br/>
        <w:t>допомогою сервісу «Пенсійний калькулятор»;</w:t>
      </w:r>
    </w:p>
    <w:p w:rsidR="004C6272" w:rsidRDefault="00FF2FA5">
      <w:pPr>
        <w:pStyle w:val="20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0" w:line="326" w:lineRule="exact"/>
        <w:ind w:left="1560"/>
      </w:pPr>
      <w:r>
        <w:t xml:space="preserve">подати </w:t>
      </w:r>
      <w:r>
        <w:t>Анкету застрахованої особи для внесення/зміни/уточнення</w:t>
      </w:r>
      <w:r>
        <w:br/>
        <w:t>даних в Реєстр(і) застрахованих осіб;</w:t>
      </w:r>
    </w:p>
    <w:p w:rsidR="004C6272" w:rsidRDefault="00FF2FA5">
      <w:pPr>
        <w:pStyle w:val="20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0" w:line="326" w:lineRule="exact"/>
        <w:ind w:left="1560"/>
      </w:pPr>
      <w:r>
        <w:t>подати звернення (пропозицію тощо);</w:t>
      </w:r>
    </w:p>
    <w:p w:rsidR="004C6272" w:rsidRDefault="00FF2FA5">
      <w:pPr>
        <w:pStyle w:val="20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0" w:line="312" w:lineRule="exact"/>
        <w:ind w:left="1560"/>
      </w:pPr>
      <w:r>
        <w:t xml:space="preserve">активувати послугу безкоштовного </w:t>
      </w:r>
      <w:proofErr w:type="spellStart"/>
      <w:r>
        <w:t>СМС-інформування</w:t>
      </w:r>
      <w:proofErr w:type="spellEnd"/>
      <w:r>
        <w:t xml:space="preserve"> (щодо</w:t>
      </w:r>
      <w:r>
        <w:br/>
        <w:t>призначення/перерахунку пенсії;</w:t>
      </w:r>
    </w:p>
    <w:p w:rsidR="004C6272" w:rsidRDefault="00FF2FA5">
      <w:pPr>
        <w:pStyle w:val="20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296" w:line="302" w:lineRule="exact"/>
        <w:ind w:left="1560"/>
      </w:pPr>
      <w:r>
        <w:t xml:space="preserve">сплати страхових внесків роботодавцем </w:t>
      </w:r>
      <w:r>
        <w:t>та страхового стажу</w:t>
      </w:r>
      <w:r>
        <w:br/>
        <w:t>особи).</w:t>
      </w:r>
    </w:p>
    <w:p w:rsidR="004C6272" w:rsidRDefault="00FF2FA5">
      <w:pPr>
        <w:pStyle w:val="20"/>
        <w:shd w:val="clear" w:color="auto" w:fill="auto"/>
        <w:spacing w:before="0" w:after="0" w:line="307" w:lineRule="exact"/>
        <w:ind w:firstLine="760"/>
      </w:pPr>
      <w:r>
        <w:t>Для вирішення індивідуальних питань пропонуємо телефонувати за</w:t>
      </w:r>
      <w:r>
        <w:br/>
        <w:t>номерами «гарячих ліній» головного управління Пенсійного фонду України в</w:t>
      </w:r>
      <w:r>
        <w:br/>
        <w:t>Черкаській області:</w:t>
      </w:r>
    </w:p>
    <w:p w:rsidR="004C6272" w:rsidRDefault="00FF2FA5">
      <w:pPr>
        <w:pStyle w:val="30"/>
        <w:shd w:val="clear" w:color="auto" w:fill="auto"/>
        <w:spacing w:after="0" w:line="280" w:lineRule="exact"/>
        <w:ind w:firstLine="760"/>
        <w:jc w:val="both"/>
      </w:pPr>
      <w:r>
        <w:t>(0472) 36 08 01 - для цивільних пенсіонерів;</w:t>
      </w:r>
    </w:p>
    <w:p w:rsidR="004C6272" w:rsidRDefault="00FF2FA5">
      <w:pPr>
        <w:pStyle w:val="30"/>
        <w:shd w:val="clear" w:color="auto" w:fill="auto"/>
        <w:spacing w:after="262" w:line="280" w:lineRule="exact"/>
        <w:ind w:firstLine="760"/>
        <w:jc w:val="both"/>
      </w:pPr>
      <w:r>
        <w:t>(0472) 54 43 55 - для пенсі</w:t>
      </w:r>
      <w:r>
        <w:t>онерів силових структур.</w:t>
      </w:r>
    </w:p>
    <w:p w:rsidR="004C6272" w:rsidRDefault="00FF2FA5">
      <w:pPr>
        <w:pStyle w:val="20"/>
        <w:shd w:val="clear" w:color="auto" w:fill="auto"/>
        <w:spacing w:before="0" w:after="346"/>
        <w:ind w:firstLine="760"/>
      </w:pPr>
      <w:r>
        <w:t>Головне управління Пенсійного фонду України в Черкаській області</w:t>
      </w:r>
      <w:r>
        <w:br/>
        <w:t>закликає громадян України бути обережними та дотримуватись рекомендацій,</w:t>
      </w:r>
      <w:r>
        <w:br/>
        <w:t xml:space="preserve">які викладені на створеній Урядом інформаційній сторінці: </w:t>
      </w:r>
      <w:r>
        <w:rPr>
          <w:rStyle w:val="21"/>
        </w:rPr>
        <w:t>«Що треба знати</w:t>
      </w:r>
      <w:r>
        <w:rPr>
          <w:rStyle w:val="21"/>
        </w:rPr>
        <w:br/>
        <w:t xml:space="preserve">про новий </w:t>
      </w:r>
      <w:proofErr w:type="spellStart"/>
      <w:r>
        <w:rPr>
          <w:rStyle w:val="21"/>
        </w:rPr>
        <w:t>коронавір</w:t>
      </w:r>
      <w:r>
        <w:rPr>
          <w:rStyle w:val="21"/>
        </w:rPr>
        <w:t>ус</w:t>
      </w:r>
      <w:proofErr w:type="spellEnd"/>
      <w:r>
        <w:rPr>
          <w:rStyle w:val="21"/>
        </w:rPr>
        <w:t>?»</w:t>
      </w:r>
      <w:r>
        <w:t>.</w:t>
      </w:r>
    </w:p>
    <w:p w:rsidR="004C6272" w:rsidRDefault="004C6272">
      <w:pPr>
        <w:pStyle w:val="20"/>
        <w:shd w:val="clear" w:color="auto" w:fill="auto"/>
        <w:spacing w:before="0" w:after="0" w:line="260" w:lineRule="exact"/>
        <w:ind w:firstLine="760"/>
      </w:pPr>
      <w:hyperlink r:id="rId7" w:history="1">
        <w:r w:rsidR="00FF2FA5">
          <w:rPr>
            <w:rStyle w:val="a3"/>
            <w:lang w:val="en-US" w:eastAsia="en-US" w:bidi="en-US"/>
          </w:rPr>
          <w:t>https://covidl9.com.Ua/#recl65642605</w:t>
        </w:r>
      </w:hyperlink>
    </w:p>
    <w:sectPr w:rsidR="004C6272" w:rsidSect="004C6272">
      <w:pgSz w:w="11900" w:h="16840"/>
      <w:pgMar w:top="396" w:right="948" w:bottom="396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A5" w:rsidRDefault="00FF2FA5" w:rsidP="004C6272">
      <w:r>
        <w:separator/>
      </w:r>
    </w:p>
  </w:endnote>
  <w:endnote w:type="continuationSeparator" w:id="1">
    <w:p w:rsidR="00FF2FA5" w:rsidRDefault="00FF2FA5" w:rsidP="004C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A5" w:rsidRDefault="00FF2FA5"/>
  </w:footnote>
  <w:footnote w:type="continuationSeparator" w:id="1">
    <w:p w:rsidR="00FF2FA5" w:rsidRDefault="00FF2F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F7D"/>
    <w:multiLevelType w:val="multilevel"/>
    <w:tmpl w:val="6BB46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C6272"/>
    <w:rsid w:val="004C6272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2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27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6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C6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C6272"/>
    <w:rPr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C627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C6272"/>
    <w:pPr>
      <w:shd w:val="clear" w:color="auto" w:fill="FFFFFF"/>
      <w:spacing w:before="300" w:after="30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l9.com.Ua/%23recl65642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2020-03-17T14:01:00Z</dcterms:created>
  <dcterms:modified xsi:type="dcterms:W3CDTF">2020-03-17T14:03:00Z</dcterms:modified>
</cp:coreProperties>
</file>