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A0" w:rsidRPr="00346E1A" w:rsidRDefault="001418A0" w:rsidP="001418A0">
      <w:pPr>
        <w:jc w:val="right"/>
        <w:rPr>
          <w:b/>
          <w:sz w:val="28"/>
          <w:szCs w:val="28"/>
          <w:lang w:val="uk-UA"/>
        </w:rPr>
      </w:pPr>
      <w:r w:rsidRPr="00346E1A">
        <w:rPr>
          <w:b/>
          <w:sz w:val="28"/>
          <w:szCs w:val="28"/>
          <w:lang w:val="uk-UA"/>
        </w:rPr>
        <w:t>Проект</w:t>
      </w:r>
    </w:p>
    <w:p w:rsidR="001418A0" w:rsidRPr="00346E1A" w:rsidRDefault="001418A0" w:rsidP="001418A0">
      <w:pPr>
        <w:jc w:val="center"/>
        <w:rPr>
          <w:sz w:val="40"/>
          <w:lang w:val="uk-UA"/>
        </w:rPr>
      </w:pPr>
      <w:r w:rsidRPr="00346E1A">
        <w:rPr>
          <w:b/>
          <w:sz w:val="10"/>
          <w:szCs w:val="24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7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52694513" r:id="rId6"/>
        </w:object>
      </w:r>
    </w:p>
    <w:p w:rsidR="001418A0" w:rsidRPr="00346E1A" w:rsidRDefault="001418A0" w:rsidP="001418A0">
      <w:pPr>
        <w:pStyle w:val="a9"/>
        <w:rPr>
          <w:b/>
          <w:sz w:val="40"/>
        </w:rPr>
      </w:pPr>
      <w:r w:rsidRPr="00346E1A">
        <w:rPr>
          <w:b/>
          <w:sz w:val="40"/>
        </w:rPr>
        <w:t>ТАЛЬНІВСЬКА РАЙОННА РАДА</w:t>
      </w:r>
    </w:p>
    <w:p w:rsidR="001418A0" w:rsidRPr="00346E1A" w:rsidRDefault="001418A0" w:rsidP="001418A0">
      <w:pPr>
        <w:jc w:val="center"/>
        <w:rPr>
          <w:sz w:val="40"/>
          <w:szCs w:val="40"/>
          <w:lang w:val="uk-UA"/>
        </w:rPr>
      </w:pPr>
      <w:r w:rsidRPr="00346E1A">
        <w:rPr>
          <w:sz w:val="40"/>
          <w:szCs w:val="40"/>
          <w:lang w:val="uk-UA"/>
        </w:rPr>
        <w:t>Черкаської області</w:t>
      </w:r>
    </w:p>
    <w:p w:rsidR="001418A0" w:rsidRPr="00346E1A" w:rsidRDefault="001418A0" w:rsidP="001418A0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46E1A">
        <w:rPr>
          <w:rFonts w:ascii="Times New Roman" w:hAnsi="Times New Roman"/>
          <w:b/>
          <w:sz w:val="36"/>
          <w:szCs w:val="36"/>
          <w:lang w:val="uk-UA"/>
        </w:rPr>
        <w:t>Р  І  Ш  Е  Н  Н  Я</w:t>
      </w:r>
    </w:p>
    <w:p w:rsidR="00BF2196" w:rsidRPr="00346E1A" w:rsidRDefault="001418A0" w:rsidP="00BF2196">
      <w:pPr>
        <w:rPr>
          <w:sz w:val="28"/>
          <w:szCs w:val="28"/>
          <w:u w:val="single"/>
          <w:lang w:val="uk-UA"/>
        </w:rPr>
      </w:pPr>
      <w:r w:rsidRPr="00346E1A">
        <w:rPr>
          <w:sz w:val="28"/>
          <w:szCs w:val="28"/>
          <w:u w:val="single"/>
          <w:lang w:val="uk-UA"/>
        </w:rPr>
        <w:t>_________</w:t>
      </w:r>
    </w:p>
    <w:p w:rsidR="00BF2196" w:rsidRPr="00346E1A" w:rsidRDefault="00BF2196" w:rsidP="009D40B4">
      <w:pPr>
        <w:tabs>
          <w:tab w:val="left" w:pos="4395"/>
          <w:tab w:val="left" w:pos="6096"/>
        </w:tabs>
        <w:ind w:right="5243"/>
        <w:jc w:val="both"/>
        <w:rPr>
          <w:sz w:val="28"/>
          <w:szCs w:val="28"/>
          <w:lang w:val="uk-UA"/>
        </w:rPr>
      </w:pPr>
    </w:p>
    <w:p w:rsidR="009D40B4" w:rsidRPr="00346E1A" w:rsidRDefault="0050365E" w:rsidP="009D40B4">
      <w:pPr>
        <w:tabs>
          <w:tab w:val="left" w:pos="4395"/>
          <w:tab w:val="left" w:pos="6096"/>
        </w:tabs>
        <w:ind w:right="5243"/>
        <w:jc w:val="both"/>
        <w:rPr>
          <w:sz w:val="28"/>
          <w:szCs w:val="28"/>
          <w:lang w:val="uk-UA"/>
        </w:rPr>
      </w:pPr>
      <w:r w:rsidRPr="00346E1A">
        <w:rPr>
          <w:sz w:val="28"/>
          <w:szCs w:val="28"/>
          <w:lang w:val="uk-UA"/>
        </w:rPr>
        <w:t xml:space="preserve">Про </w:t>
      </w:r>
      <w:r w:rsidR="00777CB9" w:rsidRPr="00346E1A">
        <w:rPr>
          <w:sz w:val="28"/>
          <w:szCs w:val="28"/>
          <w:lang w:val="uk-UA"/>
        </w:rPr>
        <w:t>продовження терміну дії договорів</w:t>
      </w:r>
      <w:r w:rsidR="001418A0" w:rsidRPr="00346E1A">
        <w:rPr>
          <w:sz w:val="28"/>
          <w:szCs w:val="28"/>
          <w:lang w:val="uk-UA"/>
        </w:rPr>
        <w:t xml:space="preserve"> оренди частини адміністративної будівлі, що належить до спільної власності територіальних громад сіл та міста Тальнівського району</w:t>
      </w:r>
      <w:r w:rsidR="00777CB9" w:rsidRPr="00346E1A">
        <w:rPr>
          <w:sz w:val="28"/>
          <w:szCs w:val="28"/>
          <w:lang w:val="uk-UA"/>
        </w:rPr>
        <w:t xml:space="preserve"> </w:t>
      </w:r>
    </w:p>
    <w:p w:rsidR="009D40B4" w:rsidRPr="00346E1A" w:rsidRDefault="009D40B4" w:rsidP="009D40B4">
      <w:pPr>
        <w:rPr>
          <w:sz w:val="28"/>
          <w:szCs w:val="28"/>
          <w:lang w:val="uk-UA"/>
        </w:rPr>
      </w:pPr>
    </w:p>
    <w:p w:rsidR="009D40B4" w:rsidRPr="00346E1A" w:rsidRDefault="001418A0" w:rsidP="004A1D91">
      <w:pPr>
        <w:spacing w:line="240" w:lineRule="atLeast"/>
        <w:ind w:right="-57" w:firstLine="851"/>
        <w:jc w:val="both"/>
        <w:rPr>
          <w:sz w:val="28"/>
          <w:szCs w:val="28"/>
          <w:lang w:val="uk-UA"/>
        </w:rPr>
      </w:pPr>
      <w:r w:rsidRPr="00346E1A">
        <w:rPr>
          <w:sz w:val="28"/>
          <w:szCs w:val="28"/>
          <w:lang w:val="uk-UA"/>
        </w:rPr>
        <w:t>Відповідно до пункту 20 частини першої статті 43, статті 59, Закону України „Про місцеве с</w:t>
      </w:r>
      <w:r w:rsidR="000B66E3" w:rsidRPr="00346E1A">
        <w:rPr>
          <w:sz w:val="28"/>
          <w:szCs w:val="28"/>
          <w:lang w:val="uk-UA"/>
        </w:rPr>
        <w:t xml:space="preserve">амоврядування в Україні“,  </w:t>
      </w:r>
      <w:r w:rsidR="00890420">
        <w:rPr>
          <w:sz w:val="28"/>
          <w:szCs w:val="28"/>
          <w:lang w:val="uk-UA"/>
        </w:rPr>
        <w:t xml:space="preserve">пункту 2 </w:t>
      </w:r>
      <w:r w:rsidR="00890420" w:rsidRPr="00890420">
        <w:rPr>
          <w:sz w:val="28"/>
          <w:szCs w:val="28"/>
          <w:lang w:val="uk-UA"/>
        </w:rPr>
        <w:t>«</w:t>
      </w:r>
      <w:r w:rsidR="00890420">
        <w:rPr>
          <w:bCs/>
          <w:color w:val="000000"/>
          <w:sz w:val="28"/>
          <w:szCs w:val="28"/>
          <w:shd w:val="clear" w:color="auto" w:fill="FFFFFF"/>
          <w:lang w:val="uk-UA"/>
        </w:rPr>
        <w:t>Прикінцеві та</w:t>
      </w:r>
      <w:r w:rsidR="0089042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90420">
        <w:rPr>
          <w:bCs/>
          <w:color w:val="000000"/>
          <w:sz w:val="28"/>
          <w:szCs w:val="28"/>
          <w:shd w:val="clear" w:color="auto" w:fill="FFFFFF"/>
          <w:lang w:val="uk-UA"/>
        </w:rPr>
        <w:t>перехідні</w:t>
      </w:r>
      <w:r w:rsidR="00890420" w:rsidRPr="0089042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90420">
        <w:rPr>
          <w:bCs/>
          <w:color w:val="000000"/>
          <w:sz w:val="28"/>
          <w:szCs w:val="28"/>
          <w:shd w:val="clear" w:color="auto" w:fill="FFFFFF"/>
          <w:lang w:val="uk-UA"/>
        </w:rPr>
        <w:t>положення</w:t>
      </w:r>
      <w:r w:rsidR="00890420" w:rsidRPr="00890420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1A71E6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89042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3C4E">
        <w:rPr>
          <w:sz w:val="28"/>
          <w:szCs w:val="28"/>
          <w:lang w:val="uk-UA"/>
        </w:rPr>
        <w:t>статтей 15,</w:t>
      </w:r>
      <w:r w:rsidR="001A71E6">
        <w:rPr>
          <w:sz w:val="28"/>
          <w:szCs w:val="28"/>
          <w:lang w:val="uk-UA"/>
        </w:rPr>
        <w:t xml:space="preserve"> 18 </w:t>
      </w:r>
      <w:r w:rsidRPr="00346E1A">
        <w:rPr>
          <w:sz w:val="28"/>
          <w:szCs w:val="28"/>
          <w:lang w:val="uk-UA"/>
        </w:rPr>
        <w:t>Закону України „Про оренду державного та комунального майна“, постанови Кабінету Міністрів України  від 04.10.1995 № 786 „Про Методику розрахунку орендної плати за державне майно та пропорції її розподілу“ (із з</w:t>
      </w:r>
      <w:r w:rsidR="004D3C4E">
        <w:rPr>
          <w:sz w:val="28"/>
          <w:szCs w:val="28"/>
          <w:lang w:val="uk-UA"/>
        </w:rPr>
        <w:t>мінами та доповненнями), рішень</w:t>
      </w:r>
      <w:r w:rsidRPr="00346E1A">
        <w:rPr>
          <w:sz w:val="28"/>
          <w:szCs w:val="28"/>
          <w:lang w:val="uk-UA"/>
        </w:rPr>
        <w:t xml:space="preserve"> районної ради від 15.03.2019 №</w:t>
      </w:r>
      <w:r w:rsidR="00213EF6" w:rsidRPr="00346E1A">
        <w:rPr>
          <w:sz w:val="28"/>
          <w:szCs w:val="28"/>
          <w:lang w:val="uk-UA"/>
        </w:rPr>
        <w:t xml:space="preserve"> </w:t>
      </w:r>
      <w:r w:rsidRPr="00346E1A">
        <w:rPr>
          <w:sz w:val="28"/>
          <w:szCs w:val="28"/>
          <w:lang w:val="uk-UA"/>
        </w:rPr>
        <w:t>31-15/VII „Про Порядок проведення конкурсу на право оренди, Методику розрахунку орендної плати та Типовий договір оренди майна, що належить до спільної власності територіальних громад сіл та міста Тальнівського району“,</w:t>
      </w:r>
      <w:r w:rsidR="004D3C4E">
        <w:rPr>
          <w:sz w:val="28"/>
          <w:szCs w:val="28"/>
          <w:lang w:val="uk-UA"/>
        </w:rPr>
        <w:t xml:space="preserve"> від 05.05.2017 № 15-19/VІІ "</w:t>
      </w:r>
      <w:r w:rsidR="004D3C4E" w:rsidRPr="004D3C4E">
        <w:rPr>
          <w:sz w:val="28"/>
          <w:szCs w:val="28"/>
          <w:lang w:val="uk-UA"/>
        </w:rPr>
        <w:t xml:space="preserve"> </w:t>
      </w:r>
      <w:r w:rsidR="004D3C4E" w:rsidRPr="00C064DF">
        <w:rPr>
          <w:sz w:val="28"/>
          <w:szCs w:val="28"/>
          <w:lang w:val="uk-UA"/>
        </w:rPr>
        <w:t>Про надання в оренду частини приміщення адмінбудівлі</w:t>
      </w:r>
      <w:r w:rsidR="004D3C4E">
        <w:rPr>
          <w:sz w:val="28"/>
          <w:szCs w:val="28"/>
          <w:lang w:val="uk-UA"/>
        </w:rPr>
        <w:t xml:space="preserve"> "</w:t>
      </w:r>
      <w:r w:rsidRPr="00346E1A">
        <w:rPr>
          <w:sz w:val="28"/>
          <w:szCs w:val="28"/>
          <w:lang w:val="uk-UA"/>
        </w:rPr>
        <w:t xml:space="preserve"> рішення сільських рад Тальнівського району щодо надання дозволу Тальнівській районній раді здійснювати управління майном спільної власності територіальних громад сіл і міста Тальнівського району</w:t>
      </w:r>
      <w:r w:rsidR="0050615C" w:rsidRPr="00346E1A">
        <w:rPr>
          <w:sz w:val="28"/>
          <w:szCs w:val="28"/>
          <w:lang w:val="uk-UA"/>
        </w:rPr>
        <w:t xml:space="preserve">, </w:t>
      </w:r>
      <w:r w:rsidR="003517A6" w:rsidRPr="00346E1A">
        <w:rPr>
          <w:sz w:val="28"/>
          <w:szCs w:val="28"/>
          <w:lang w:val="uk-UA"/>
        </w:rPr>
        <w:t xml:space="preserve">клопотання Тальнівської районної державної адміністрації, відділу освіти Тальнівської районної державної адміністрації, фінансового управління Тальнівської районної державної адміністрації врахувавши </w:t>
      </w:r>
      <w:r w:rsidR="009D40B4" w:rsidRPr="00346E1A">
        <w:rPr>
          <w:sz w:val="28"/>
          <w:szCs w:val="28"/>
          <w:lang w:val="uk-UA"/>
        </w:rPr>
        <w:t>висновки постійної комісії ра</w:t>
      </w:r>
      <w:r w:rsidR="003057E7" w:rsidRPr="00346E1A">
        <w:rPr>
          <w:sz w:val="28"/>
          <w:szCs w:val="28"/>
          <w:lang w:val="uk-UA"/>
        </w:rPr>
        <w:t>йонної ради з питань комунальної власності</w:t>
      </w:r>
      <w:r w:rsidR="009D40B4" w:rsidRPr="00346E1A">
        <w:rPr>
          <w:sz w:val="28"/>
          <w:szCs w:val="28"/>
          <w:lang w:val="uk-UA"/>
        </w:rPr>
        <w:t xml:space="preserve">, </w:t>
      </w:r>
      <w:r w:rsidR="003057E7" w:rsidRPr="00346E1A">
        <w:rPr>
          <w:sz w:val="28"/>
          <w:szCs w:val="28"/>
          <w:lang w:val="uk-UA"/>
        </w:rPr>
        <w:t>промислов</w:t>
      </w:r>
      <w:r w:rsidR="0083032E" w:rsidRPr="00346E1A">
        <w:rPr>
          <w:sz w:val="28"/>
          <w:szCs w:val="28"/>
          <w:lang w:val="uk-UA"/>
        </w:rPr>
        <w:t>о</w:t>
      </w:r>
      <w:r w:rsidR="003057E7" w:rsidRPr="00346E1A">
        <w:rPr>
          <w:sz w:val="28"/>
          <w:szCs w:val="28"/>
          <w:lang w:val="uk-UA"/>
        </w:rPr>
        <w:t>сті та регуляторної політики</w:t>
      </w:r>
      <w:r w:rsidR="009D40B4" w:rsidRPr="00346E1A">
        <w:rPr>
          <w:sz w:val="28"/>
          <w:szCs w:val="28"/>
          <w:lang w:val="uk-UA"/>
        </w:rPr>
        <w:t>,  районна рада ВИРІШИЛА:</w:t>
      </w:r>
    </w:p>
    <w:p w:rsidR="009D40B4" w:rsidRPr="00346E1A" w:rsidRDefault="009D40B4" w:rsidP="004A1D91">
      <w:pPr>
        <w:spacing w:line="240" w:lineRule="atLeast"/>
        <w:ind w:right="-57" w:firstLine="851"/>
        <w:jc w:val="both"/>
        <w:rPr>
          <w:sz w:val="28"/>
          <w:szCs w:val="28"/>
          <w:lang w:val="uk-UA"/>
        </w:rPr>
      </w:pPr>
    </w:p>
    <w:p w:rsidR="004A0D36" w:rsidRPr="00346E1A" w:rsidRDefault="009D40B4" w:rsidP="00890420">
      <w:pPr>
        <w:tabs>
          <w:tab w:val="left" w:pos="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346E1A">
        <w:rPr>
          <w:sz w:val="28"/>
          <w:szCs w:val="28"/>
          <w:lang w:val="uk-UA"/>
        </w:rPr>
        <w:t>1.</w:t>
      </w:r>
      <w:r w:rsidR="00DE346E" w:rsidRPr="00346E1A">
        <w:rPr>
          <w:sz w:val="28"/>
          <w:szCs w:val="28"/>
          <w:lang w:val="uk-UA"/>
        </w:rPr>
        <w:t xml:space="preserve"> </w:t>
      </w:r>
      <w:r w:rsidR="004A0D36" w:rsidRPr="00346E1A">
        <w:rPr>
          <w:sz w:val="28"/>
          <w:szCs w:val="28"/>
          <w:lang w:val="uk-UA"/>
        </w:rPr>
        <w:t xml:space="preserve">Продовжити термін дії договорів оренди частини приміщення адміністративної будівлі, </w:t>
      </w:r>
      <w:r w:rsidR="004D3C4E">
        <w:rPr>
          <w:sz w:val="28"/>
          <w:szCs w:val="28"/>
          <w:lang w:val="uk-UA"/>
        </w:rPr>
        <w:t>яка</w:t>
      </w:r>
      <w:r w:rsidR="004A0D36" w:rsidRPr="00346E1A">
        <w:rPr>
          <w:sz w:val="28"/>
          <w:szCs w:val="28"/>
          <w:lang w:val="uk-UA"/>
        </w:rPr>
        <w:t xml:space="preserve"> належить до спільної власності територіальних громад сіл та міста Тальнівського району, </w:t>
      </w:r>
      <w:r w:rsidR="004D3C4E">
        <w:rPr>
          <w:sz w:val="28"/>
          <w:szCs w:val="28"/>
          <w:lang w:val="uk-UA"/>
        </w:rPr>
        <w:t>і</w:t>
      </w:r>
      <w:r w:rsidR="004A0D36" w:rsidRPr="00346E1A">
        <w:rPr>
          <w:sz w:val="28"/>
          <w:szCs w:val="28"/>
          <w:lang w:val="uk-UA"/>
        </w:rPr>
        <w:t xml:space="preserve"> знаходиться  за адресою: м. Тальне, вул. Соборна, 28, в порядку, визначеному</w:t>
      </w:r>
      <w:r w:rsidR="004D3C4E">
        <w:rPr>
          <w:sz w:val="28"/>
          <w:szCs w:val="28"/>
          <w:lang w:val="uk-UA"/>
        </w:rPr>
        <w:t xml:space="preserve"> чинним законодавством України</w:t>
      </w:r>
      <w:r w:rsidR="004A0D36" w:rsidRPr="00346E1A">
        <w:rPr>
          <w:sz w:val="28"/>
          <w:szCs w:val="28"/>
          <w:lang w:val="uk-UA"/>
        </w:rPr>
        <w:t>:</w:t>
      </w:r>
    </w:p>
    <w:p w:rsidR="004A0D36" w:rsidRPr="00346E1A" w:rsidRDefault="004A0D36" w:rsidP="004A0D36">
      <w:pPr>
        <w:tabs>
          <w:tab w:val="left" w:pos="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346E1A">
        <w:rPr>
          <w:sz w:val="28"/>
          <w:szCs w:val="28"/>
          <w:lang w:val="uk-UA"/>
        </w:rPr>
        <w:t xml:space="preserve">1.1. </w:t>
      </w:r>
      <w:r w:rsidR="004D3C4E">
        <w:rPr>
          <w:sz w:val="28"/>
          <w:szCs w:val="28"/>
          <w:lang w:val="uk-UA"/>
        </w:rPr>
        <w:t xml:space="preserve">від 12.01.2018 № 6/2018 з </w:t>
      </w:r>
      <w:r w:rsidRPr="00346E1A">
        <w:rPr>
          <w:sz w:val="28"/>
          <w:szCs w:val="28"/>
          <w:lang w:val="uk-UA"/>
        </w:rPr>
        <w:t xml:space="preserve">Фінансовим управлінням Тальнівської районної державної адміністрації, на загальну площу </w:t>
      </w:r>
      <w:r w:rsidRPr="00346E1A">
        <w:rPr>
          <w:b/>
          <w:bCs/>
          <w:sz w:val="28"/>
          <w:szCs w:val="28"/>
          <w:lang w:val="uk-UA"/>
        </w:rPr>
        <w:t>172,02 кв.м</w:t>
      </w:r>
      <w:r w:rsidRPr="00346E1A">
        <w:rPr>
          <w:sz w:val="28"/>
          <w:szCs w:val="28"/>
          <w:lang w:val="uk-UA"/>
        </w:rPr>
        <w:t xml:space="preserve">, в тому числі корисною площею </w:t>
      </w:r>
      <w:r w:rsidRPr="00346E1A">
        <w:rPr>
          <w:b/>
          <w:bCs/>
          <w:sz w:val="28"/>
          <w:szCs w:val="28"/>
          <w:lang w:val="uk-UA"/>
        </w:rPr>
        <w:t>102,9 кв.м</w:t>
      </w:r>
      <w:r w:rsidRPr="00346E1A">
        <w:rPr>
          <w:sz w:val="28"/>
          <w:szCs w:val="28"/>
          <w:lang w:val="uk-UA"/>
        </w:rPr>
        <w:t xml:space="preserve"> – службові кабінети  № 201, № 202, № 203, № 205, № 207,  та </w:t>
      </w:r>
      <w:r w:rsidRPr="00346E1A">
        <w:rPr>
          <w:b/>
          <w:bCs/>
          <w:sz w:val="28"/>
          <w:szCs w:val="28"/>
          <w:lang w:val="uk-UA"/>
        </w:rPr>
        <w:t>69,12 кв. м</w:t>
      </w:r>
      <w:r w:rsidRPr="00346E1A">
        <w:rPr>
          <w:sz w:val="28"/>
          <w:szCs w:val="28"/>
          <w:lang w:val="uk-UA"/>
        </w:rPr>
        <w:t xml:space="preserve"> - допоміжної площі, терміном оренди </w:t>
      </w:r>
      <w:r w:rsidR="004D3C4E">
        <w:rPr>
          <w:sz w:val="28"/>
          <w:szCs w:val="28"/>
          <w:lang w:val="uk-UA"/>
        </w:rPr>
        <w:t>до</w:t>
      </w:r>
      <w:r w:rsidR="004D3C4E" w:rsidRPr="00346E1A">
        <w:rPr>
          <w:sz w:val="28"/>
          <w:szCs w:val="28"/>
          <w:lang w:val="uk-UA"/>
        </w:rPr>
        <w:t xml:space="preserve"> </w:t>
      </w:r>
      <w:r w:rsidR="005C5B33">
        <w:rPr>
          <w:sz w:val="28"/>
          <w:szCs w:val="28"/>
          <w:lang w:val="uk-UA"/>
        </w:rPr>
        <w:t>30</w:t>
      </w:r>
      <w:r w:rsidR="004D3C4E">
        <w:rPr>
          <w:sz w:val="28"/>
          <w:szCs w:val="28"/>
          <w:lang w:val="uk-UA"/>
        </w:rPr>
        <w:t xml:space="preserve"> листопада 2022 року</w:t>
      </w:r>
      <w:r w:rsidRPr="00346E1A">
        <w:rPr>
          <w:sz w:val="28"/>
          <w:szCs w:val="28"/>
          <w:lang w:val="uk-UA"/>
        </w:rPr>
        <w:t xml:space="preserve">, та розміром орендної плати, установленим для бюджетних організацій згідно Методики розрахунку  орендної  плати; </w:t>
      </w:r>
    </w:p>
    <w:p w:rsidR="004A0D36" w:rsidRPr="00346E1A" w:rsidRDefault="004A0D36" w:rsidP="004A0D36">
      <w:pPr>
        <w:tabs>
          <w:tab w:val="left" w:pos="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346E1A">
        <w:rPr>
          <w:sz w:val="28"/>
          <w:szCs w:val="28"/>
          <w:lang w:val="uk-UA"/>
        </w:rPr>
        <w:lastRenderedPageBreak/>
        <w:t xml:space="preserve">1.2. </w:t>
      </w:r>
      <w:r w:rsidR="004D3C4E">
        <w:rPr>
          <w:sz w:val="28"/>
          <w:szCs w:val="28"/>
          <w:lang w:val="uk-UA"/>
        </w:rPr>
        <w:t xml:space="preserve">від 12.01.2018 № 7/2018 з </w:t>
      </w:r>
      <w:r w:rsidRPr="00346E1A">
        <w:rPr>
          <w:sz w:val="28"/>
          <w:szCs w:val="28"/>
          <w:lang w:val="uk-UA"/>
        </w:rPr>
        <w:t xml:space="preserve">Відділом освіти Тальнівської районної державної адміністрації на загальною площею </w:t>
      </w:r>
      <w:r w:rsidRPr="00346E1A">
        <w:rPr>
          <w:b/>
          <w:color w:val="000000"/>
          <w:sz w:val="28"/>
          <w:szCs w:val="28"/>
          <w:lang w:val="uk-UA"/>
        </w:rPr>
        <w:t>144,9</w:t>
      </w:r>
      <w:r w:rsidRPr="00346E1A">
        <w:rPr>
          <w:b/>
          <w:bCs/>
          <w:sz w:val="28"/>
          <w:szCs w:val="28"/>
          <w:lang w:val="uk-UA"/>
        </w:rPr>
        <w:t xml:space="preserve"> кв.м</w:t>
      </w:r>
      <w:r w:rsidRPr="00346E1A">
        <w:rPr>
          <w:sz w:val="28"/>
          <w:szCs w:val="28"/>
          <w:lang w:val="uk-UA"/>
        </w:rPr>
        <w:t xml:space="preserve">, в тому числі корисною площею </w:t>
      </w:r>
      <w:r w:rsidRPr="00346E1A">
        <w:rPr>
          <w:b/>
          <w:bCs/>
          <w:sz w:val="28"/>
          <w:szCs w:val="28"/>
          <w:lang w:val="uk-UA"/>
        </w:rPr>
        <w:t>93,2 кв.м</w:t>
      </w:r>
      <w:r w:rsidRPr="00346E1A">
        <w:rPr>
          <w:sz w:val="28"/>
          <w:szCs w:val="28"/>
          <w:lang w:val="uk-UA"/>
        </w:rPr>
        <w:t xml:space="preserve"> – службові кабінети № 108, №110, № 111, № 112, № 214, та </w:t>
      </w:r>
      <w:r w:rsidRPr="00346E1A">
        <w:rPr>
          <w:b/>
          <w:bCs/>
          <w:sz w:val="28"/>
          <w:szCs w:val="28"/>
          <w:lang w:val="uk-UA"/>
        </w:rPr>
        <w:t>51,7 кв. м</w:t>
      </w:r>
      <w:r w:rsidRPr="00346E1A">
        <w:rPr>
          <w:sz w:val="28"/>
          <w:szCs w:val="28"/>
          <w:lang w:val="uk-UA"/>
        </w:rPr>
        <w:t xml:space="preserve"> - допоміжної площі, терміном оренди </w:t>
      </w:r>
      <w:r w:rsidR="004D3C4E">
        <w:rPr>
          <w:sz w:val="28"/>
          <w:szCs w:val="28"/>
          <w:lang w:val="uk-UA"/>
        </w:rPr>
        <w:t>до</w:t>
      </w:r>
      <w:r w:rsidR="004D3C4E" w:rsidRPr="00346E1A">
        <w:rPr>
          <w:sz w:val="28"/>
          <w:szCs w:val="28"/>
          <w:lang w:val="uk-UA"/>
        </w:rPr>
        <w:t xml:space="preserve"> </w:t>
      </w:r>
      <w:r w:rsidR="005C5B33">
        <w:rPr>
          <w:sz w:val="28"/>
          <w:szCs w:val="28"/>
          <w:lang w:val="uk-UA"/>
        </w:rPr>
        <w:t>30</w:t>
      </w:r>
      <w:r w:rsidR="004D3C4E">
        <w:rPr>
          <w:sz w:val="28"/>
          <w:szCs w:val="28"/>
          <w:lang w:val="uk-UA"/>
        </w:rPr>
        <w:t xml:space="preserve"> листопада 2022 року</w:t>
      </w:r>
      <w:r w:rsidRPr="00346E1A">
        <w:rPr>
          <w:sz w:val="28"/>
          <w:szCs w:val="28"/>
          <w:lang w:val="uk-UA"/>
        </w:rPr>
        <w:t xml:space="preserve">, та розміром орендної плати, установленим для бюджетних організацій згідно Методики розрахунку  орендної  плати. </w:t>
      </w:r>
    </w:p>
    <w:p w:rsidR="000B66E3" w:rsidRPr="00346E1A" w:rsidRDefault="004A0D36" w:rsidP="004A0D36">
      <w:pPr>
        <w:tabs>
          <w:tab w:val="left" w:pos="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346E1A">
        <w:rPr>
          <w:sz w:val="28"/>
          <w:szCs w:val="28"/>
          <w:lang w:val="uk-UA"/>
        </w:rPr>
        <w:t xml:space="preserve">1.3. </w:t>
      </w:r>
      <w:r w:rsidR="004D3C4E">
        <w:rPr>
          <w:sz w:val="28"/>
          <w:szCs w:val="28"/>
          <w:lang w:val="uk-UA"/>
        </w:rPr>
        <w:t xml:space="preserve">від 12.01.2018 № 5/2018 з </w:t>
      </w:r>
      <w:r w:rsidRPr="00346E1A">
        <w:rPr>
          <w:sz w:val="28"/>
          <w:szCs w:val="28"/>
          <w:lang w:val="uk-UA"/>
        </w:rPr>
        <w:t>Тальнівською районною</w:t>
      </w:r>
      <w:r w:rsidR="00346E1A" w:rsidRPr="00346E1A">
        <w:rPr>
          <w:sz w:val="28"/>
          <w:szCs w:val="28"/>
          <w:lang w:val="uk-UA"/>
        </w:rPr>
        <w:t xml:space="preserve"> державною адміністрацією</w:t>
      </w:r>
      <w:r w:rsidR="00056F6C">
        <w:rPr>
          <w:sz w:val="28"/>
          <w:szCs w:val="28"/>
          <w:lang w:val="uk-UA"/>
        </w:rPr>
        <w:t>,</w:t>
      </w:r>
      <w:r w:rsidR="00346E1A" w:rsidRPr="00346E1A">
        <w:rPr>
          <w:sz w:val="28"/>
          <w:szCs w:val="28"/>
          <w:lang w:val="uk-UA"/>
        </w:rPr>
        <w:t xml:space="preserve"> на загальну площею </w:t>
      </w:r>
      <w:r w:rsidR="00890420">
        <w:rPr>
          <w:b/>
          <w:sz w:val="28"/>
          <w:szCs w:val="28"/>
          <w:lang w:val="uk-UA"/>
        </w:rPr>
        <w:t>889</w:t>
      </w:r>
      <w:r w:rsidR="00346E1A" w:rsidRPr="00346E1A">
        <w:rPr>
          <w:b/>
          <w:sz w:val="28"/>
          <w:szCs w:val="28"/>
          <w:lang w:val="uk-UA"/>
        </w:rPr>
        <w:t xml:space="preserve"> кв. м</w:t>
      </w:r>
      <w:r w:rsidR="00346E1A" w:rsidRPr="00346E1A">
        <w:rPr>
          <w:sz w:val="28"/>
          <w:szCs w:val="28"/>
          <w:lang w:val="uk-UA"/>
        </w:rPr>
        <w:t xml:space="preserve"> в тому числі корисної площі </w:t>
      </w:r>
      <w:r w:rsidR="00346E1A" w:rsidRPr="00346E1A">
        <w:rPr>
          <w:b/>
          <w:sz w:val="28"/>
          <w:szCs w:val="28"/>
          <w:lang w:val="uk-UA"/>
        </w:rPr>
        <w:t>534,8 кв. м</w:t>
      </w:r>
      <w:r w:rsidR="00346E1A" w:rsidRPr="00346E1A">
        <w:rPr>
          <w:sz w:val="28"/>
          <w:szCs w:val="28"/>
          <w:lang w:val="uk-UA"/>
        </w:rPr>
        <w:t xml:space="preserve"> – службові кабінети  № 113, № 114, № 116, № 118, № 119, № 204, № 208, № 210 - № 212, № 215 - №219, № 301 - № 305, № 308 - № 313 та </w:t>
      </w:r>
      <w:r w:rsidR="00346E1A" w:rsidRPr="00346E1A">
        <w:rPr>
          <w:b/>
          <w:sz w:val="28"/>
          <w:szCs w:val="28"/>
          <w:lang w:val="uk-UA"/>
        </w:rPr>
        <w:t xml:space="preserve">354,2 кв. м </w:t>
      </w:r>
      <w:r w:rsidR="00346E1A" w:rsidRPr="00346E1A">
        <w:rPr>
          <w:sz w:val="28"/>
          <w:szCs w:val="28"/>
          <w:lang w:val="uk-UA"/>
        </w:rPr>
        <w:t>допо</w:t>
      </w:r>
      <w:r w:rsidR="004D3C4E">
        <w:rPr>
          <w:sz w:val="28"/>
          <w:szCs w:val="28"/>
          <w:lang w:val="uk-UA"/>
        </w:rPr>
        <w:t>міжної площі, терміном оренди до</w:t>
      </w:r>
      <w:r w:rsidR="00346E1A" w:rsidRPr="00346E1A">
        <w:rPr>
          <w:sz w:val="28"/>
          <w:szCs w:val="28"/>
          <w:lang w:val="uk-UA"/>
        </w:rPr>
        <w:t xml:space="preserve"> </w:t>
      </w:r>
      <w:r w:rsidR="005C5B33">
        <w:rPr>
          <w:sz w:val="28"/>
          <w:szCs w:val="28"/>
          <w:lang w:val="uk-UA"/>
        </w:rPr>
        <w:t>30</w:t>
      </w:r>
      <w:r w:rsidR="004D3C4E">
        <w:rPr>
          <w:sz w:val="28"/>
          <w:szCs w:val="28"/>
          <w:lang w:val="uk-UA"/>
        </w:rPr>
        <w:t xml:space="preserve"> листопада 2022 року</w:t>
      </w:r>
      <w:r w:rsidR="00346E1A" w:rsidRPr="00346E1A">
        <w:rPr>
          <w:sz w:val="28"/>
          <w:szCs w:val="28"/>
          <w:lang w:val="uk-UA"/>
        </w:rPr>
        <w:t>, та розміром орендної плати, установленим для бюджетних організацій згідно Методики розрахунку  орендної  плати</w:t>
      </w:r>
    </w:p>
    <w:p w:rsidR="003057E7" w:rsidRPr="00346E1A" w:rsidRDefault="00890420" w:rsidP="003057E7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0365E" w:rsidRPr="00346E1A">
        <w:rPr>
          <w:sz w:val="28"/>
          <w:szCs w:val="28"/>
          <w:lang w:val="uk-UA"/>
        </w:rPr>
        <w:t xml:space="preserve">. </w:t>
      </w:r>
      <w:r w:rsidR="00AC0AF8" w:rsidRPr="00346E1A">
        <w:rPr>
          <w:sz w:val="28"/>
          <w:szCs w:val="28"/>
          <w:lang w:val="uk-UA"/>
        </w:rPr>
        <w:t xml:space="preserve">Уповноважити голову районної ради </w:t>
      </w:r>
      <w:r w:rsidR="00213EF6" w:rsidRPr="00346E1A">
        <w:rPr>
          <w:sz w:val="28"/>
          <w:szCs w:val="28"/>
          <w:lang w:val="uk-UA"/>
        </w:rPr>
        <w:t>переукласти договори оренди частини приміщення адміністративної будівлі, що належить до спільної власності територіальних громад сіл та міста Тальнівського району, що знаходиться  за адресою: м. Тальне, вул. Соборна, 28</w:t>
      </w:r>
      <w:r w:rsidR="00AC0AF8" w:rsidRPr="00346E1A">
        <w:rPr>
          <w:sz w:val="28"/>
          <w:szCs w:val="28"/>
          <w:lang w:val="uk-UA"/>
        </w:rPr>
        <w:t>,</w:t>
      </w:r>
      <w:r w:rsidR="00213EF6" w:rsidRPr="00346E1A">
        <w:rPr>
          <w:sz w:val="28"/>
          <w:szCs w:val="28"/>
          <w:lang w:val="uk-UA"/>
        </w:rPr>
        <w:t xml:space="preserve"> </w:t>
      </w:r>
      <w:r w:rsidR="0050365E" w:rsidRPr="00346E1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пункту 1</w:t>
      </w:r>
      <w:r w:rsidR="0050615C" w:rsidRPr="00346E1A">
        <w:rPr>
          <w:sz w:val="28"/>
          <w:szCs w:val="28"/>
          <w:lang w:val="uk-UA"/>
        </w:rPr>
        <w:t xml:space="preserve"> </w:t>
      </w:r>
      <w:r w:rsidR="0050365E" w:rsidRPr="00346E1A">
        <w:rPr>
          <w:sz w:val="28"/>
          <w:szCs w:val="28"/>
          <w:lang w:val="uk-UA"/>
        </w:rPr>
        <w:t xml:space="preserve">даного рішення </w:t>
      </w:r>
      <w:r w:rsidR="00AC0AF8" w:rsidRPr="00346E1A">
        <w:rPr>
          <w:sz w:val="28"/>
          <w:szCs w:val="28"/>
          <w:lang w:val="uk-UA"/>
        </w:rPr>
        <w:t>шляхом укладення додаткових угод.</w:t>
      </w:r>
    </w:p>
    <w:p w:rsidR="00B42A00" w:rsidRPr="00346E1A" w:rsidRDefault="00890420" w:rsidP="00BF2196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9D40B4" w:rsidRPr="00346E1A">
        <w:rPr>
          <w:sz w:val="28"/>
          <w:szCs w:val="28"/>
          <w:lang w:val="uk-UA"/>
        </w:rPr>
        <w:t>.</w:t>
      </w:r>
      <w:r w:rsidR="00BF2196" w:rsidRPr="00346E1A">
        <w:rPr>
          <w:sz w:val="28"/>
          <w:szCs w:val="28"/>
          <w:lang w:val="uk-UA"/>
        </w:rPr>
        <w:t xml:space="preserve"> </w:t>
      </w:r>
      <w:r w:rsidR="009D40B4" w:rsidRPr="00346E1A">
        <w:rPr>
          <w:sz w:val="28"/>
          <w:szCs w:val="28"/>
          <w:lang w:val="uk-UA"/>
        </w:rPr>
        <w:t>Контроль за виконанням рішення покласти на постійну комісію ра</w:t>
      </w:r>
      <w:r w:rsidR="003057E7" w:rsidRPr="00346E1A">
        <w:rPr>
          <w:sz w:val="28"/>
          <w:szCs w:val="28"/>
          <w:lang w:val="uk-UA"/>
        </w:rPr>
        <w:t>йонної ради з питань комунальної власн</w:t>
      </w:r>
      <w:r w:rsidR="0083032E" w:rsidRPr="00346E1A">
        <w:rPr>
          <w:sz w:val="28"/>
          <w:szCs w:val="28"/>
          <w:lang w:val="uk-UA"/>
        </w:rPr>
        <w:t>о</w:t>
      </w:r>
      <w:r w:rsidR="003057E7" w:rsidRPr="00346E1A">
        <w:rPr>
          <w:sz w:val="28"/>
          <w:szCs w:val="28"/>
          <w:lang w:val="uk-UA"/>
        </w:rPr>
        <w:t>сті</w:t>
      </w:r>
      <w:r w:rsidR="009D40B4" w:rsidRPr="00346E1A">
        <w:rPr>
          <w:sz w:val="28"/>
          <w:szCs w:val="28"/>
          <w:lang w:val="uk-UA"/>
        </w:rPr>
        <w:t xml:space="preserve">, </w:t>
      </w:r>
      <w:r w:rsidR="003057E7" w:rsidRPr="00346E1A">
        <w:rPr>
          <w:sz w:val="28"/>
          <w:szCs w:val="28"/>
          <w:lang w:val="uk-UA"/>
        </w:rPr>
        <w:t>промислов</w:t>
      </w:r>
      <w:r w:rsidR="0083032E" w:rsidRPr="00346E1A">
        <w:rPr>
          <w:sz w:val="28"/>
          <w:szCs w:val="28"/>
          <w:lang w:val="uk-UA"/>
        </w:rPr>
        <w:t>о</w:t>
      </w:r>
      <w:r w:rsidR="003057E7" w:rsidRPr="00346E1A">
        <w:rPr>
          <w:sz w:val="28"/>
          <w:szCs w:val="28"/>
          <w:lang w:val="uk-UA"/>
        </w:rPr>
        <w:t>сті та регуляторної політики</w:t>
      </w:r>
      <w:r w:rsidR="009D40B4" w:rsidRPr="00346E1A">
        <w:rPr>
          <w:sz w:val="28"/>
          <w:szCs w:val="28"/>
          <w:lang w:val="uk-UA"/>
        </w:rPr>
        <w:t>.</w:t>
      </w:r>
    </w:p>
    <w:p w:rsidR="00BF2196" w:rsidRDefault="00BF2196" w:rsidP="00702B1A">
      <w:pPr>
        <w:jc w:val="both"/>
        <w:rPr>
          <w:sz w:val="28"/>
          <w:szCs w:val="28"/>
          <w:lang w:val="uk-UA"/>
        </w:rPr>
      </w:pPr>
    </w:p>
    <w:p w:rsidR="00346E1A" w:rsidRPr="00346E1A" w:rsidRDefault="00346E1A" w:rsidP="00702B1A">
      <w:pPr>
        <w:jc w:val="both"/>
        <w:rPr>
          <w:sz w:val="28"/>
          <w:szCs w:val="28"/>
          <w:lang w:val="uk-UA"/>
        </w:rPr>
      </w:pPr>
    </w:p>
    <w:p w:rsidR="0004595D" w:rsidRPr="00346E1A" w:rsidRDefault="008306EE" w:rsidP="00702B1A">
      <w:pPr>
        <w:jc w:val="both"/>
        <w:rPr>
          <w:sz w:val="28"/>
          <w:szCs w:val="28"/>
          <w:lang w:val="uk-UA"/>
        </w:rPr>
      </w:pPr>
      <w:r w:rsidRPr="00346E1A">
        <w:rPr>
          <w:sz w:val="28"/>
          <w:szCs w:val="28"/>
          <w:lang w:val="uk-UA"/>
        </w:rPr>
        <w:t xml:space="preserve">Голова </w:t>
      </w:r>
      <w:r w:rsidR="00890420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DE346E" w:rsidRPr="00346E1A">
        <w:rPr>
          <w:sz w:val="28"/>
          <w:szCs w:val="28"/>
          <w:lang w:val="uk-UA"/>
        </w:rPr>
        <w:t>В</w:t>
      </w:r>
      <w:r w:rsidR="00890420">
        <w:rPr>
          <w:sz w:val="28"/>
          <w:szCs w:val="28"/>
          <w:lang w:val="uk-UA"/>
        </w:rPr>
        <w:t>алентина</w:t>
      </w:r>
      <w:r w:rsidR="00DE346E" w:rsidRPr="00346E1A">
        <w:rPr>
          <w:sz w:val="28"/>
          <w:szCs w:val="28"/>
          <w:lang w:val="uk-UA"/>
        </w:rPr>
        <w:t xml:space="preserve"> Л</w:t>
      </w:r>
      <w:r w:rsidR="00890420">
        <w:rPr>
          <w:sz w:val="28"/>
          <w:szCs w:val="28"/>
          <w:lang w:val="uk-UA"/>
        </w:rPr>
        <w:t>ЮБОМСЬКА</w:t>
      </w:r>
      <w:r w:rsidRPr="00346E1A">
        <w:rPr>
          <w:sz w:val="28"/>
          <w:szCs w:val="28"/>
          <w:lang w:val="uk-UA"/>
        </w:rPr>
        <w:t xml:space="preserve">  </w:t>
      </w:r>
    </w:p>
    <w:p w:rsidR="00BF2196" w:rsidRPr="00346E1A" w:rsidRDefault="00BF2196" w:rsidP="00702B1A">
      <w:pPr>
        <w:jc w:val="both"/>
        <w:rPr>
          <w:sz w:val="28"/>
          <w:szCs w:val="28"/>
          <w:lang w:val="uk-UA"/>
        </w:rPr>
      </w:pPr>
    </w:p>
    <w:sectPr w:rsidR="00BF2196" w:rsidRPr="00346E1A" w:rsidSect="00BF219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B8C"/>
    <w:multiLevelType w:val="hybridMultilevel"/>
    <w:tmpl w:val="6568E78E"/>
    <w:lvl w:ilvl="0" w:tplc="4C109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A5D67"/>
    <w:multiLevelType w:val="hybridMultilevel"/>
    <w:tmpl w:val="32B49EDC"/>
    <w:lvl w:ilvl="0" w:tplc="31E6D086">
      <w:start w:val="1"/>
      <w:numFmt w:val="bullet"/>
      <w:lvlText w:val="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AA50BC9"/>
    <w:multiLevelType w:val="hybridMultilevel"/>
    <w:tmpl w:val="AF747802"/>
    <w:lvl w:ilvl="0" w:tplc="6DC6C05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C035A"/>
    <w:multiLevelType w:val="multilevel"/>
    <w:tmpl w:val="005C238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4B8C098F"/>
    <w:multiLevelType w:val="hybridMultilevel"/>
    <w:tmpl w:val="067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3165"/>
    <w:multiLevelType w:val="multilevel"/>
    <w:tmpl w:val="C12073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11557"/>
    <w:multiLevelType w:val="multilevel"/>
    <w:tmpl w:val="1480F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1C6DD5"/>
    <w:rsid w:val="00014011"/>
    <w:rsid w:val="00030C93"/>
    <w:rsid w:val="00033CED"/>
    <w:rsid w:val="00040D6E"/>
    <w:rsid w:val="00045678"/>
    <w:rsid w:val="0004595D"/>
    <w:rsid w:val="000546C7"/>
    <w:rsid w:val="0005653A"/>
    <w:rsid w:val="00056F6C"/>
    <w:rsid w:val="00057B49"/>
    <w:rsid w:val="000634EB"/>
    <w:rsid w:val="0006620C"/>
    <w:rsid w:val="0007107C"/>
    <w:rsid w:val="000734E0"/>
    <w:rsid w:val="0009055A"/>
    <w:rsid w:val="000A12C0"/>
    <w:rsid w:val="000A2CC2"/>
    <w:rsid w:val="000A50E7"/>
    <w:rsid w:val="000B380C"/>
    <w:rsid w:val="000B4D8F"/>
    <w:rsid w:val="000B66E3"/>
    <w:rsid w:val="000C72E2"/>
    <w:rsid w:val="000D5421"/>
    <w:rsid w:val="001066DD"/>
    <w:rsid w:val="00112304"/>
    <w:rsid w:val="00122289"/>
    <w:rsid w:val="00124EF6"/>
    <w:rsid w:val="001418A0"/>
    <w:rsid w:val="001511BD"/>
    <w:rsid w:val="00151380"/>
    <w:rsid w:val="00160C45"/>
    <w:rsid w:val="00162C9F"/>
    <w:rsid w:val="00166FA8"/>
    <w:rsid w:val="001870E8"/>
    <w:rsid w:val="0019122A"/>
    <w:rsid w:val="001933E6"/>
    <w:rsid w:val="00193EB6"/>
    <w:rsid w:val="001A40C2"/>
    <w:rsid w:val="001A71E6"/>
    <w:rsid w:val="001B59F5"/>
    <w:rsid w:val="001C6DD5"/>
    <w:rsid w:val="001F07A2"/>
    <w:rsid w:val="001F2CEE"/>
    <w:rsid w:val="001F49EA"/>
    <w:rsid w:val="00201B10"/>
    <w:rsid w:val="0020354F"/>
    <w:rsid w:val="00213EF6"/>
    <w:rsid w:val="00215D18"/>
    <w:rsid w:val="00216D02"/>
    <w:rsid w:val="002305B0"/>
    <w:rsid w:val="00243EF2"/>
    <w:rsid w:val="002533D6"/>
    <w:rsid w:val="00256BDD"/>
    <w:rsid w:val="002673A4"/>
    <w:rsid w:val="00285FE0"/>
    <w:rsid w:val="00294CD0"/>
    <w:rsid w:val="002A1D3B"/>
    <w:rsid w:val="002A2E76"/>
    <w:rsid w:val="002B4D04"/>
    <w:rsid w:val="002D011E"/>
    <w:rsid w:val="002D3EAA"/>
    <w:rsid w:val="002D5868"/>
    <w:rsid w:val="002E2891"/>
    <w:rsid w:val="0030181A"/>
    <w:rsid w:val="00301A9A"/>
    <w:rsid w:val="003049A4"/>
    <w:rsid w:val="003057E7"/>
    <w:rsid w:val="00310562"/>
    <w:rsid w:val="0031709C"/>
    <w:rsid w:val="00335FB1"/>
    <w:rsid w:val="0034399E"/>
    <w:rsid w:val="00346E1A"/>
    <w:rsid w:val="003517A6"/>
    <w:rsid w:val="003619BE"/>
    <w:rsid w:val="00371328"/>
    <w:rsid w:val="0037432B"/>
    <w:rsid w:val="00397AFF"/>
    <w:rsid w:val="003A087C"/>
    <w:rsid w:val="003A38F1"/>
    <w:rsid w:val="003A3A78"/>
    <w:rsid w:val="003C4CF6"/>
    <w:rsid w:val="003C68F3"/>
    <w:rsid w:val="003D0CBD"/>
    <w:rsid w:val="003D5E79"/>
    <w:rsid w:val="003E0D93"/>
    <w:rsid w:val="003E16D6"/>
    <w:rsid w:val="003F1541"/>
    <w:rsid w:val="003F5822"/>
    <w:rsid w:val="00416B3D"/>
    <w:rsid w:val="00427A3C"/>
    <w:rsid w:val="00434853"/>
    <w:rsid w:val="004524FD"/>
    <w:rsid w:val="0048184E"/>
    <w:rsid w:val="004A0D36"/>
    <w:rsid w:val="004A1D91"/>
    <w:rsid w:val="004B278D"/>
    <w:rsid w:val="004C4817"/>
    <w:rsid w:val="004D3C4E"/>
    <w:rsid w:val="004F2E6B"/>
    <w:rsid w:val="004F331D"/>
    <w:rsid w:val="0050365E"/>
    <w:rsid w:val="0050615C"/>
    <w:rsid w:val="0052021B"/>
    <w:rsid w:val="00526EA3"/>
    <w:rsid w:val="00533C2E"/>
    <w:rsid w:val="00541D07"/>
    <w:rsid w:val="00542BEB"/>
    <w:rsid w:val="00545A24"/>
    <w:rsid w:val="00550323"/>
    <w:rsid w:val="00561A06"/>
    <w:rsid w:val="005657D9"/>
    <w:rsid w:val="00577F53"/>
    <w:rsid w:val="00581405"/>
    <w:rsid w:val="00582353"/>
    <w:rsid w:val="0058716D"/>
    <w:rsid w:val="005C083A"/>
    <w:rsid w:val="005C5B33"/>
    <w:rsid w:val="005D5C82"/>
    <w:rsid w:val="005E5125"/>
    <w:rsid w:val="005F5747"/>
    <w:rsid w:val="00603EE0"/>
    <w:rsid w:val="00626E7C"/>
    <w:rsid w:val="00645436"/>
    <w:rsid w:val="00645E02"/>
    <w:rsid w:val="006501A6"/>
    <w:rsid w:val="006608D7"/>
    <w:rsid w:val="00661D06"/>
    <w:rsid w:val="006636DC"/>
    <w:rsid w:val="00670344"/>
    <w:rsid w:val="0067646C"/>
    <w:rsid w:val="006A381A"/>
    <w:rsid w:val="006D454B"/>
    <w:rsid w:val="006F19B4"/>
    <w:rsid w:val="006F2956"/>
    <w:rsid w:val="00702B1A"/>
    <w:rsid w:val="00723856"/>
    <w:rsid w:val="00726281"/>
    <w:rsid w:val="00737019"/>
    <w:rsid w:val="00737C65"/>
    <w:rsid w:val="00751784"/>
    <w:rsid w:val="007617CC"/>
    <w:rsid w:val="00762F6A"/>
    <w:rsid w:val="00771037"/>
    <w:rsid w:val="00775DFC"/>
    <w:rsid w:val="00777CB9"/>
    <w:rsid w:val="007824B8"/>
    <w:rsid w:val="0078776C"/>
    <w:rsid w:val="007A026C"/>
    <w:rsid w:val="007E721D"/>
    <w:rsid w:val="00800D13"/>
    <w:rsid w:val="00806365"/>
    <w:rsid w:val="008069D1"/>
    <w:rsid w:val="00810016"/>
    <w:rsid w:val="00823A5E"/>
    <w:rsid w:val="0083032E"/>
    <w:rsid w:val="008306EE"/>
    <w:rsid w:val="00864112"/>
    <w:rsid w:val="008645CB"/>
    <w:rsid w:val="00890420"/>
    <w:rsid w:val="008942A7"/>
    <w:rsid w:val="0089797E"/>
    <w:rsid w:val="008A7152"/>
    <w:rsid w:val="008B77A7"/>
    <w:rsid w:val="008C385F"/>
    <w:rsid w:val="008C741D"/>
    <w:rsid w:val="008D0ED8"/>
    <w:rsid w:val="008D3FFB"/>
    <w:rsid w:val="008D5C40"/>
    <w:rsid w:val="008F08EF"/>
    <w:rsid w:val="00900CB1"/>
    <w:rsid w:val="009012F7"/>
    <w:rsid w:val="009157DE"/>
    <w:rsid w:val="00943865"/>
    <w:rsid w:val="009678DD"/>
    <w:rsid w:val="00984780"/>
    <w:rsid w:val="009868C2"/>
    <w:rsid w:val="00991D99"/>
    <w:rsid w:val="00995A62"/>
    <w:rsid w:val="009A0EEE"/>
    <w:rsid w:val="009B04B4"/>
    <w:rsid w:val="009B37D0"/>
    <w:rsid w:val="009B791C"/>
    <w:rsid w:val="009C06A3"/>
    <w:rsid w:val="009C21AB"/>
    <w:rsid w:val="009D0E81"/>
    <w:rsid w:val="009D3EA1"/>
    <w:rsid w:val="009D40B4"/>
    <w:rsid w:val="00A03538"/>
    <w:rsid w:val="00A17127"/>
    <w:rsid w:val="00A216FC"/>
    <w:rsid w:val="00A37941"/>
    <w:rsid w:val="00A43303"/>
    <w:rsid w:val="00A536F1"/>
    <w:rsid w:val="00A545EA"/>
    <w:rsid w:val="00A54912"/>
    <w:rsid w:val="00A641DB"/>
    <w:rsid w:val="00A7773C"/>
    <w:rsid w:val="00A86900"/>
    <w:rsid w:val="00A870DC"/>
    <w:rsid w:val="00AC0AF8"/>
    <w:rsid w:val="00AD50EE"/>
    <w:rsid w:val="00AD6620"/>
    <w:rsid w:val="00AF16A7"/>
    <w:rsid w:val="00AF33C8"/>
    <w:rsid w:val="00B0027A"/>
    <w:rsid w:val="00B025A6"/>
    <w:rsid w:val="00B118AC"/>
    <w:rsid w:val="00B25551"/>
    <w:rsid w:val="00B34504"/>
    <w:rsid w:val="00B352CA"/>
    <w:rsid w:val="00B374F6"/>
    <w:rsid w:val="00B42A00"/>
    <w:rsid w:val="00B43007"/>
    <w:rsid w:val="00B67880"/>
    <w:rsid w:val="00B741B0"/>
    <w:rsid w:val="00B8088C"/>
    <w:rsid w:val="00B82754"/>
    <w:rsid w:val="00B864F2"/>
    <w:rsid w:val="00B94358"/>
    <w:rsid w:val="00BA4C97"/>
    <w:rsid w:val="00BC1F85"/>
    <w:rsid w:val="00BC2699"/>
    <w:rsid w:val="00BC2883"/>
    <w:rsid w:val="00BF2196"/>
    <w:rsid w:val="00C030C2"/>
    <w:rsid w:val="00C064DF"/>
    <w:rsid w:val="00C07BB3"/>
    <w:rsid w:val="00C71A6B"/>
    <w:rsid w:val="00C77ADE"/>
    <w:rsid w:val="00C834F2"/>
    <w:rsid w:val="00C9531D"/>
    <w:rsid w:val="00CB233A"/>
    <w:rsid w:val="00CB728F"/>
    <w:rsid w:val="00CC6773"/>
    <w:rsid w:val="00CC73C4"/>
    <w:rsid w:val="00CD5EEA"/>
    <w:rsid w:val="00CE651C"/>
    <w:rsid w:val="00CF1553"/>
    <w:rsid w:val="00CF2FCE"/>
    <w:rsid w:val="00D10C5A"/>
    <w:rsid w:val="00D1203B"/>
    <w:rsid w:val="00D17D19"/>
    <w:rsid w:val="00D21444"/>
    <w:rsid w:val="00D239D7"/>
    <w:rsid w:val="00D3794B"/>
    <w:rsid w:val="00D472E6"/>
    <w:rsid w:val="00D63C1F"/>
    <w:rsid w:val="00D837A4"/>
    <w:rsid w:val="00D87F6A"/>
    <w:rsid w:val="00D94199"/>
    <w:rsid w:val="00DA2DD8"/>
    <w:rsid w:val="00DA7C1E"/>
    <w:rsid w:val="00DB4D61"/>
    <w:rsid w:val="00DC0661"/>
    <w:rsid w:val="00DC1BF3"/>
    <w:rsid w:val="00DD00D3"/>
    <w:rsid w:val="00DD43DC"/>
    <w:rsid w:val="00DD477A"/>
    <w:rsid w:val="00DD5601"/>
    <w:rsid w:val="00DE346E"/>
    <w:rsid w:val="00DE38E2"/>
    <w:rsid w:val="00DE4F8F"/>
    <w:rsid w:val="00DF2226"/>
    <w:rsid w:val="00DF4B54"/>
    <w:rsid w:val="00DF5600"/>
    <w:rsid w:val="00E06437"/>
    <w:rsid w:val="00E17F94"/>
    <w:rsid w:val="00E22DA1"/>
    <w:rsid w:val="00E3785D"/>
    <w:rsid w:val="00E40392"/>
    <w:rsid w:val="00E421C5"/>
    <w:rsid w:val="00E44B21"/>
    <w:rsid w:val="00E46CE4"/>
    <w:rsid w:val="00E46FAB"/>
    <w:rsid w:val="00E50A93"/>
    <w:rsid w:val="00E5132F"/>
    <w:rsid w:val="00E73410"/>
    <w:rsid w:val="00E87D51"/>
    <w:rsid w:val="00E9353D"/>
    <w:rsid w:val="00E94E92"/>
    <w:rsid w:val="00EA7645"/>
    <w:rsid w:val="00EC0E8F"/>
    <w:rsid w:val="00ED7EFC"/>
    <w:rsid w:val="00F01042"/>
    <w:rsid w:val="00F266DA"/>
    <w:rsid w:val="00F34757"/>
    <w:rsid w:val="00F42D4D"/>
    <w:rsid w:val="00F42E89"/>
    <w:rsid w:val="00F46A76"/>
    <w:rsid w:val="00F511E9"/>
    <w:rsid w:val="00F63116"/>
    <w:rsid w:val="00F71BEF"/>
    <w:rsid w:val="00F820E0"/>
    <w:rsid w:val="00F84E8A"/>
    <w:rsid w:val="00F85A18"/>
    <w:rsid w:val="00F90708"/>
    <w:rsid w:val="00FA34AC"/>
    <w:rsid w:val="00FA5358"/>
    <w:rsid w:val="00FB7504"/>
    <w:rsid w:val="00FC65EC"/>
    <w:rsid w:val="00FE4CC1"/>
    <w:rsid w:val="00FE617A"/>
    <w:rsid w:val="00FF184B"/>
    <w:rsid w:val="00FF572E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5EA"/>
  </w:style>
  <w:style w:type="paragraph" w:styleId="1">
    <w:name w:val="heading 1"/>
    <w:basedOn w:val="a"/>
    <w:next w:val="a"/>
    <w:qFormat/>
    <w:rsid w:val="00A545EA"/>
    <w:pPr>
      <w:keepNext/>
      <w:widowControl w:val="0"/>
      <w:snapToGrid w:val="0"/>
      <w:outlineLvl w:val="0"/>
    </w:pPr>
    <w:rPr>
      <w:sz w:val="28"/>
    </w:rPr>
  </w:style>
  <w:style w:type="paragraph" w:styleId="2">
    <w:name w:val="heading 2"/>
    <w:basedOn w:val="a"/>
    <w:next w:val="a"/>
    <w:link w:val="21"/>
    <w:qFormat/>
    <w:rsid w:val="00DC06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545EA"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rsid w:val="003D0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545EA"/>
    <w:pPr>
      <w:keepNext/>
      <w:jc w:val="center"/>
      <w:outlineLvl w:val="6"/>
    </w:pPr>
    <w:rPr>
      <w:sz w:val="36"/>
    </w:rPr>
  </w:style>
  <w:style w:type="paragraph" w:styleId="9">
    <w:name w:val="heading 9"/>
    <w:basedOn w:val="a"/>
    <w:next w:val="a"/>
    <w:link w:val="90"/>
    <w:qFormat/>
    <w:rsid w:val="00DC06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5E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Body Text"/>
    <w:basedOn w:val="a"/>
    <w:rsid w:val="00A545EA"/>
    <w:pPr>
      <w:jc w:val="both"/>
    </w:pPr>
    <w:rPr>
      <w:sz w:val="28"/>
      <w:szCs w:val="28"/>
      <w:lang w:val="uk-UA"/>
    </w:rPr>
  </w:style>
  <w:style w:type="paragraph" w:styleId="a5">
    <w:name w:val="Body Text Indent"/>
    <w:basedOn w:val="a"/>
    <w:rsid w:val="00A545EA"/>
    <w:pPr>
      <w:ind w:firstLine="360"/>
      <w:jc w:val="both"/>
    </w:pPr>
    <w:rPr>
      <w:sz w:val="28"/>
      <w:szCs w:val="28"/>
      <w:lang w:val="uk-UA"/>
    </w:rPr>
  </w:style>
  <w:style w:type="paragraph" w:styleId="a6">
    <w:name w:val="footnote text"/>
    <w:basedOn w:val="a"/>
    <w:semiHidden/>
    <w:rsid w:val="003D0CBD"/>
  </w:style>
  <w:style w:type="paragraph" w:customStyle="1" w:styleId="10">
    <w:name w:val="заголовок 1"/>
    <w:basedOn w:val="a"/>
    <w:next w:val="a"/>
    <w:rsid w:val="00CF2FCE"/>
    <w:pPr>
      <w:keepNext/>
    </w:pPr>
    <w:rPr>
      <w:sz w:val="28"/>
      <w:lang w:val="uk-UA"/>
    </w:rPr>
  </w:style>
  <w:style w:type="paragraph" w:customStyle="1" w:styleId="20">
    <w:name w:val="заголовок 2"/>
    <w:basedOn w:val="a"/>
    <w:next w:val="a"/>
    <w:rsid w:val="00CF2FCE"/>
    <w:pPr>
      <w:keepNext/>
      <w:spacing w:before="240" w:after="60"/>
    </w:pPr>
    <w:rPr>
      <w:rFonts w:ascii="Arial" w:hAnsi="Arial"/>
      <w:b/>
      <w:i/>
      <w:sz w:val="28"/>
    </w:rPr>
  </w:style>
  <w:style w:type="character" w:customStyle="1" w:styleId="22">
    <w:name w:val="Заголовок 2 Знак"/>
    <w:rsid w:val="00CF2FCE"/>
    <w:rPr>
      <w:rFonts w:ascii="Arial" w:hAnsi="Arial"/>
      <w:b/>
      <w:i/>
      <w:noProof w:val="0"/>
      <w:sz w:val="28"/>
      <w:lang w:val="ru-RU"/>
    </w:rPr>
  </w:style>
  <w:style w:type="table" w:styleId="a7">
    <w:name w:val="Table Grid"/>
    <w:basedOn w:val="a1"/>
    <w:rsid w:val="00CF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F1553"/>
    <w:rPr>
      <w:color w:val="0000FF"/>
      <w:u w:val="single"/>
    </w:rPr>
  </w:style>
  <w:style w:type="character" w:customStyle="1" w:styleId="90">
    <w:name w:val="Заголовок 9 Знак"/>
    <w:link w:val="9"/>
    <w:rsid w:val="00DC0661"/>
    <w:rPr>
      <w:rFonts w:ascii="Cambria" w:eastAsia="Times New Roman" w:hAnsi="Cambria" w:cs="Times New Roman"/>
      <w:sz w:val="22"/>
      <w:szCs w:val="22"/>
    </w:rPr>
  </w:style>
  <w:style w:type="paragraph" w:styleId="a9">
    <w:name w:val="caption"/>
    <w:basedOn w:val="a"/>
    <w:next w:val="a"/>
    <w:qFormat/>
    <w:rsid w:val="00DC0661"/>
    <w:pPr>
      <w:jc w:val="center"/>
    </w:pPr>
    <w:rPr>
      <w:sz w:val="36"/>
      <w:lang w:val="uk-UA"/>
    </w:rPr>
  </w:style>
  <w:style w:type="character" w:customStyle="1" w:styleId="21">
    <w:name w:val="Заголовок 2 Знак1"/>
    <w:link w:val="2"/>
    <w:semiHidden/>
    <w:rsid w:val="00DC06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 Spacing"/>
    <w:uiPriority w:val="99"/>
    <w:qFormat/>
    <w:rsid w:val="00561A0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Тальнiвськоi РДА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Юрвiддiл</dc:creator>
  <cp:lastModifiedBy>Администратор</cp:lastModifiedBy>
  <cp:revision>9</cp:revision>
  <cp:lastPrinted>2020-06-03T08:43:00Z</cp:lastPrinted>
  <dcterms:created xsi:type="dcterms:W3CDTF">2020-05-29T08:12:00Z</dcterms:created>
  <dcterms:modified xsi:type="dcterms:W3CDTF">2020-06-03T10:02:00Z</dcterms:modified>
</cp:coreProperties>
</file>