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154" w:rsidRDefault="00254154" w:rsidP="00254154">
      <w:pPr>
        <w:rPr>
          <w:sz w:val="28"/>
          <w:szCs w:val="28"/>
          <w:lang w:val="uk-UA"/>
        </w:rPr>
      </w:pPr>
    </w:p>
    <w:p w:rsidR="00254154" w:rsidRPr="00261544" w:rsidRDefault="00254154" w:rsidP="002541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Проект</w:t>
      </w:r>
    </w:p>
    <w:p w:rsidR="008B4569" w:rsidRPr="00F14438" w:rsidRDefault="008B4569" w:rsidP="008B4569">
      <w:pPr>
        <w:jc w:val="center"/>
        <w:rPr>
          <w:sz w:val="40"/>
          <w:szCs w:val="40"/>
        </w:rPr>
      </w:pPr>
      <w:r w:rsidRPr="00F14438">
        <w:rPr>
          <w:b/>
          <w:noProof/>
          <w:lang w:val="uk-UA" w:eastAsia="uk-UA"/>
        </w:rPr>
        <w:drawing>
          <wp:inline distT="0" distB="0" distL="0" distR="0">
            <wp:extent cx="541655" cy="7340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69" w:rsidRPr="00F14438" w:rsidRDefault="008B4569" w:rsidP="008B4569">
      <w:pPr>
        <w:pStyle w:val="a3"/>
        <w:rPr>
          <w:b/>
          <w:bCs/>
          <w:sz w:val="40"/>
          <w:szCs w:val="40"/>
        </w:rPr>
      </w:pPr>
      <w:r w:rsidRPr="00F14438">
        <w:rPr>
          <w:b/>
          <w:bCs/>
          <w:sz w:val="40"/>
          <w:szCs w:val="40"/>
        </w:rPr>
        <w:t>ТАЛЬНІВСЬКА РАЙОННА РАДА</w:t>
      </w:r>
    </w:p>
    <w:p w:rsidR="008B4569" w:rsidRPr="00F14438" w:rsidRDefault="008B4569" w:rsidP="008B4569">
      <w:pPr>
        <w:jc w:val="center"/>
        <w:rPr>
          <w:b/>
          <w:bCs/>
          <w:sz w:val="40"/>
          <w:szCs w:val="40"/>
        </w:rPr>
      </w:pPr>
      <w:proofErr w:type="spellStart"/>
      <w:r w:rsidRPr="00F14438">
        <w:rPr>
          <w:b/>
          <w:bCs/>
          <w:sz w:val="40"/>
          <w:szCs w:val="40"/>
        </w:rPr>
        <w:t>Черкаської</w:t>
      </w:r>
      <w:proofErr w:type="spellEnd"/>
      <w:r w:rsidRPr="00F14438">
        <w:rPr>
          <w:b/>
          <w:bCs/>
          <w:sz w:val="40"/>
          <w:szCs w:val="40"/>
        </w:rPr>
        <w:t xml:space="preserve"> </w:t>
      </w:r>
      <w:proofErr w:type="spellStart"/>
      <w:r w:rsidRPr="00F14438">
        <w:rPr>
          <w:b/>
          <w:bCs/>
          <w:sz w:val="40"/>
          <w:szCs w:val="40"/>
        </w:rPr>
        <w:t>області</w:t>
      </w:r>
      <w:proofErr w:type="spellEnd"/>
    </w:p>
    <w:p w:rsidR="008B4569" w:rsidRPr="00F14438" w:rsidRDefault="008B4569" w:rsidP="008B4569">
      <w:pPr>
        <w:pStyle w:val="9"/>
        <w:spacing w:before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F14438">
        <w:rPr>
          <w:rFonts w:ascii="Times New Roman" w:hAnsi="Times New Roman" w:cs="Times New Roman"/>
          <w:b/>
          <w:bCs/>
          <w:sz w:val="36"/>
          <w:szCs w:val="36"/>
        </w:rPr>
        <w:t xml:space="preserve">Р  І  Ш  Е  Н  </w:t>
      </w:r>
      <w:proofErr w:type="spellStart"/>
      <w:proofErr w:type="gramStart"/>
      <w:r w:rsidRPr="00F14438">
        <w:rPr>
          <w:rFonts w:ascii="Times New Roman" w:hAnsi="Times New Roman" w:cs="Times New Roman"/>
          <w:b/>
          <w:bCs/>
          <w:sz w:val="36"/>
          <w:szCs w:val="36"/>
        </w:rPr>
        <w:t>Н</w:t>
      </w:r>
      <w:proofErr w:type="spellEnd"/>
      <w:proofErr w:type="gramEnd"/>
      <w:r w:rsidRPr="00F14438">
        <w:rPr>
          <w:rFonts w:ascii="Times New Roman" w:hAnsi="Times New Roman" w:cs="Times New Roman"/>
          <w:b/>
          <w:bCs/>
          <w:sz w:val="36"/>
          <w:szCs w:val="36"/>
        </w:rPr>
        <w:t xml:space="preserve">  Я</w:t>
      </w:r>
    </w:p>
    <w:p w:rsidR="008B4569" w:rsidRPr="00F14438" w:rsidRDefault="008B4569" w:rsidP="008B4569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8B4569" w:rsidRPr="00F14438" w:rsidRDefault="008B4569" w:rsidP="008B4569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4438">
        <w:rPr>
          <w:sz w:val="28"/>
          <w:szCs w:val="28"/>
          <w:u w:val="single"/>
        </w:rPr>
        <w:t xml:space="preserve">                         </w:t>
      </w:r>
      <w:r w:rsidRPr="00F14438">
        <w:rPr>
          <w:sz w:val="28"/>
          <w:szCs w:val="28"/>
        </w:rPr>
        <w:t xml:space="preserve">                                                                                       № </w:t>
      </w:r>
      <w:r w:rsidRPr="00F14438">
        <w:rPr>
          <w:sz w:val="28"/>
          <w:szCs w:val="28"/>
          <w:u w:val="single"/>
        </w:rPr>
        <w:t xml:space="preserve">         /</w:t>
      </w:r>
      <w:r w:rsidRPr="00F14438">
        <w:rPr>
          <w:sz w:val="28"/>
          <w:szCs w:val="28"/>
          <w:u w:val="single"/>
          <w:lang w:val="en-US"/>
        </w:rPr>
        <w:t>VII</w:t>
      </w:r>
    </w:p>
    <w:p w:rsidR="008B4569" w:rsidRDefault="008B4569" w:rsidP="00254154">
      <w:pPr>
        <w:jc w:val="both"/>
        <w:rPr>
          <w:color w:val="333333"/>
          <w:sz w:val="30"/>
          <w:szCs w:val="30"/>
          <w:lang w:val="uk-UA"/>
        </w:rPr>
      </w:pPr>
    </w:p>
    <w:p w:rsidR="00254154" w:rsidRPr="00AD6D08" w:rsidRDefault="00254154" w:rsidP="00254154">
      <w:pPr>
        <w:jc w:val="both"/>
        <w:rPr>
          <w:sz w:val="28"/>
          <w:szCs w:val="28"/>
          <w:lang w:val="uk-UA"/>
        </w:rPr>
      </w:pPr>
      <w:r w:rsidRPr="00AD6D08">
        <w:rPr>
          <w:color w:val="333333"/>
          <w:sz w:val="30"/>
          <w:szCs w:val="30"/>
          <w:lang w:val="uk-UA"/>
        </w:rPr>
        <w:t xml:space="preserve">Про </w:t>
      </w:r>
      <w:r>
        <w:rPr>
          <w:sz w:val="28"/>
          <w:szCs w:val="28"/>
          <w:lang w:val="uk-UA"/>
        </w:rPr>
        <w:t>с</w:t>
      </w:r>
      <w:r w:rsidRPr="00A84403"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ення комунальної установи</w:t>
      </w:r>
    </w:p>
    <w:p w:rsidR="00254154" w:rsidRDefault="00254154" w:rsidP="00254154">
      <w:pPr>
        <w:jc w:val="both"/>
        <w:rPr>
          <w:sz w:val="28"/>
          <w:szCs w:val="28"/>
          <w:lang w:val="uk-UA"/>
        </w:rPr>
      </w:pPr>
      <w:r w:rsidRPr="00A84403">
        <w:rPr>
          <w:sz w:val="28"/>
          <w:szCs w:val="28"/>
          <w:lang w:val="uk-UA"/>
        </w:rPr>
        <w:t xml:space="preserve">«Інклюзивно-ресурсний центр» </w:t>
      </w:r>
      <w:proofErr w:type="spellStart"/>
      <w:r>
        <w:rPr>
          <w:sz w:val="28"/>
          <w:szCs w:val="28"/>
          <w:lang w:val="uk-UA"/>
        </w:rPr>
        <w:t>Т</w:t>
      </w:r>
      <w:r w:rsidRPr="00A844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ль</w:t>
      </w:r>
      <w:r w:rsidRPr="00A84403">
        <w:rPr>
          <w:sz w:val="28"/>
          <w:szCs w:val="28"/>
          <w:lang w:val="uk-UA"/>
        </w:rPr>
        <w:t>нівськ</w:t>
      </w:r>
      <w:r>
        <w:rPr>
          <w:sz w:val="28"/>
          <w:szCs w:val="28"/>
          <w:lang w:val="uk-UA"/>
        </w:rPr>
        <w:t>ої</w:t>
      </w:r>
      <w:proofErr w:type="spellEnd"/>
    </w:p>
    <w:p w:rsidR="00254154" w:rsidRPr="002B1B04" w:rsidRDefault="00254154" w:rsidP="00254154">
      <w:pPr>
        <w:jc w:val="both"/>
        <w:rPr>
          <w:sz w:val="28"/>
          <w:szCs w:val="28"/>
          <w:lang w:val="uk-UA"/>
        </w:rPr>
      </w:pPr>
      <w:r w:rsidRPr="00A84403">
        <w:rPr>
          <w:sz w:val="28"/>
          <w:szCs w:val="28"/>
          <w:lang w:val="uk-UA"/>
        </w:rPr>
        <w:t>районної ради</w:t>
      </w:r>
      <w:r>
        <w:rPr>
          <w:sz w:val="28"/>
          <w:szCs w:val="28"/>
          <w:lang w:val="uk-UA"/>
        </w:rPr>
        <w:t xml:space="preserve"> Черкаської області</w:t>
      </w:r>
    </w:p>
    <w:p w:rsidR="00254154" w:rsidRDefault="00254154" w:rsidP="00254154">
      <w:pPr>
        <w:ind w:firstLine="708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ind w:firstLine="708"/>
        <w:jc w:val="both"/>
        <w:rPr>
          <w:sz w:val="28"/>
          <w:szCs w:val="28"/>
          <w:lang w:val="uk-UA"/>
        </w:rPr>
      </w:pPr>
      <w:r w:rsidRPr="005456CD">
        <w:rPr>
          <w:sz w:val="28"/>
          <w:szCs w:val="28"/>
          <w:lang w:val="uk-UA"/>
        </w:rPr>
        <w:t>Відповідно</w:t>
      </w:r>
      <w:r w:rsidRPr="005456CD">
        <w:rPr>
          <w:sz w:val="28"/>
          <w:lang w:val="uk-UA"/>
        </w:rPr>
        <w:t xml:space="preserve">, до </w:t>
      </w:r>
      <w:r w:rsidRPr="005456C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татті</w:t>
      </w:r>
      <w:r w:rsidRPr="005456CD">
        <w:rPr>
          <w:sz w:val="28"/>
          <w:lang w:val="uk-UA"/>
        </w:rPr>
        <w:t>43</w:t>
      </w:r>
      <w:r w:rsidRPr="005456CD">
        <w:rPr>
          <w:sz w:val="28"/>
          <w:szCs w:val="28"/>
          <w:lang w:val="uk-UA"/>
        </w:rPr>
        <w:t xml:space="preserve"> Закону України «Про місцеве самоврядуванн</w:t>
      </w:r>
      <w:r>
        <w:rPr>
          <w:sz w:val="28"/>
          <w:szCs w:val="28"/>
          <w:lang w:val="uk-UA"/>
        </w:rPr>
        <w:t xml:space="preserve">я в Україні», статті 20Закону України «Про освіту»,  на </w:t>
      </w:r>
      <w:r>
        <w:rPr>
          <w:color w:val="000000"/>
          <w:sz w:val="28"/>
          <w:szCs w:val="28"/>
          <w:shd w:val="clear" w:color="auto" w:fill="FCFCFC"/>
          <w:lang w:val="uk-UA"/>
        </w:rPr>
        <w:t>виконання п</w:t>
      </w:r>
      <w:r w:rsidRPr="00EF79C4">
        <w:rPr>
          <w:color w:val="000000"/>
          <w:sz w:val="28"/>
          <w:szCs w:val="28"/>
          <w:shd w:val="clear" w:color="auto" w:fill="FCFCFC"/>
          <w:lang w:val="uk-UA"/>
        </w:rPr>
        <w:t>останови Кабінету Міністрів України від 12 липня 2017 року №545 «Про затвердження Положення про інклюзивно-ресурсний центр»</w:t>
      </w:r>
      <w:r w:rsidRPr="00BA4646">
        <w:rPr>
          <w:sz w:val="28"/>
          <w:szCs w:val="28"/>
          <w:lang w:val="uk-UA"/>
        </w:rPr>
        <w:t>з метою</w:t>
      </w:r>
      <w:r>
        <w:rPr>
          <w:rFonts w:ascii="Arial" w:hAnsi="Arial" w:cs="Arial"/>
          <w:color w:val="626262"/>
          <w:sz w:val="20"/>
          <w:szCs w:val="20"/>
          <w:shd w:val="clear" w:color="auto" w:fill="FCFCFC"/>
        </w:rPr>
        <w:t> </w:t>
      </w:r>
      <w:r w:rsidRPr="00EF79C4">
        <w:rPr>
          <w:color w:val="000000"/>
          <w:sz w:val="28"/>
          <w:szCs w:val="28"/>
          <w:shd w:val="clear" w:color="auto" w:fill="FCFCFC"/>
          <w:lang w:val="uk-UA"/>
        </w:rPr>
        <w:t>забезпечення права дітей з особливими освітніми потребами від</w:t>
      </w:r>
      <w:r w:rsidRPr="00EF79C4">
        <w:rPr>
          <w:color w:val="000000"/>
          <w:sz w:val="28"/>
          <w:szCs w:val="28"/>
          <w:shd w:val="clear" w:color="auto" w:fill="FCFCFC"/>
        </w:rPr>
        <w:t> </w:t>
      </w:r>
      <w:r w:rsidRPr="00EF79C4">
        <w:rPr>
          <w:color w:val="000000"/>
          <w:sz w:val="28"/>
          <w:szCs w:val="28"/>
          <w:shd w:val="clear" w:color="auto" w:fill="FCFCFC"/>
          <w:lang w:val="uk-UA"/>
        </w:rPr>
        <w:t xml:space="preserve"> 2 до 18 років на здобуття дошкільної та загальної середньої освіти, у тому числі у професійно-технічних навчальних закладах, шляхом проведення комплексної психолого-педагогічної оцінки розвитку дитини з особливими освітніми потребами, надання їм психолого-педагогічної допомоги та забезпечення системного кваліфікованого супроводження, ефективного використання кадрового потенціалу</w:t>
      </w:r>
      <w:r>
        <w:rPr>
          <w:color w:val="000000"/>
          <w:sz w:val="28"/>
          <w:szCs w:val="28"/>
          <w:shd w:val="clear" w:color="auto" w:fill="FCFCFC"/>
          <w:lang w:val="uk-UA"/>
        </w:rPr>
        <w:t>,</w:t>
      </w:r>
      <w:r w:rsidRPr="00D854DE">
        <w:rPr>
          <w:sz w:val="28"/>
          <w:lang w:val="uk-UA"/>
        </w:rPr>
        <w:t xml:space="preserve">враховуючи клопотання </w:t>
      </w:r>
      <w:proofErr w:type="spellStart"/>
      <w:r w:rsidRPr="00D854DE">
        <w:rPr>
          <w:sz w:val="28"/>
          <w:lang w:val="uk-UA"/>
        </w:rPr>
        <w:t>Тальнівської</w:t>
      </w:r>
      <w:proofErr w:type="spellEnd"/>
      <w:r w:rsidRPr="00D854DE">
        <w:rPr>
          <w:sz w:val="28"/>
          <w:lang w:val="uk-UA"/>
        </w:rPr>
        <w:t xml:space="preserve"> районної державної адміністрац</w:t>
      </w:r>
      <w:r>
        <w:rPr>
          <w:sz w:val="28"/>
          <w:lang w:val="uk-UA"/>
        </w:rPr>
        <w:t xml:space="preserve">ії, </w:t>
      </w:r>
      <w:r w:rsidRPr="00D854DE">
        <w:rPr>
          <w:sz w:val="28"/>
          <w:lang w:val="uk-UA"/>
        </w:rPr>
        <w:t xml:space="preserve"> районна рада </w:t>
      </w:r>
      <w:r>
        <w:rPr>
          <w:sz w:val="28"/>
          <w:szCs w:val="28"/>
          <w:lang w:val="uk-UA"/>
        </w:rPr>
        <w:t>ВИРІШИЛА:</w:t>
      </w:r>
    </w:p>
    <w:p w:rsidR="008B4569" w:rsidRDefault="008B4569" w:rsidP="00254154">
      <w:pPr>
        <w:pStyle w:val="a4"/>
        <w:shd w:val="clear" w:color="auto" w:fill="FFFFFF"/>
        <w:spacing w:before="0" w:beforeAutospacing="0" w:after="135" w:afterAutospacing="0"/>
        <w:jc w:val="both"/>
        <w:rPr>
          <w:bCs/>
          <w:color w:val="050505"/>
          <w:sz w:val="28"/>
          <w:szCs w:val="28"/>
        </w:rPr>
      </w:pPr>
    </w:p>
    <w:p w:rsidR="00254154" w:rsidRPr="00A27F26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 w:rsidRPr="00A27F26">
        <w:rPr>
          <w:bCs/>
          <w:color w:val="050505"/>
          <w:sz w:val="28"/>
          <w:szCs w:val="28"/>
        </w:rPr>
        <w:t xml:space="preserve">1. Створити комунальну установу «Інклюзивно-ресурсний центр» </w:t>
      </w:r>
      <w:proofErr w:type="spellStart"/>
      <w:r w:rsidRPr="00A27F26">
        <w:rPr>
          <w:bCs/>
          <w:color w:val="050505"/>
          <w:sz w:val="28"/>
          <w:szCs w:val="28"/>
        </w:rPr>
        <w:t>Тальнівської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ради Черкаської області.</w:t>
      </w:r>
    </w:p>
    <w:p w:rsidR="00254154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 w:rsidRPr="00A27F26">
        <w:rPr>
          <w:bCs/>
          <w:color w:val="050505"/>
          <w:sz w:val="28"/>
          <w:szCs w:val="28"/>
        </w:rPr>
        <w:t>2. Затвердити</w:t>
      </w:r>
      <w:r>
        <w:rPr>
          <w:bCs/>
          <w:color w:val="050505"/>
          <w:sz w:val="28"/>
          <w:szCs w:val="28"/>
        </w:rPr>
        <w:t>:</w:t>
      </w:r>
    </w:p>
    <w:p w:rsidR="00254154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Helvetica" w:hAnsi="Helvetica"/>
          <w:b/>
          <w:bCs/>
          <w:color w:val="050505"/>
          <w:sz w:val="21"/>
          <w:szCs w:val="21"/>
        </w:rPr>
      </w:pPr>
      <w:r>
        <w:rPr>
          <w:bCs/>
          <w:color w:val="050505"/>
          <w:sz w:val="28"/>
          <w:szCs w:val="28"/>
        </w:rPr>
        <w:t>2.1.</w:t>
      </w:r>
      <w:r w:rsidRPr="00A27F26">
        <w:rPr>
          <w:bCs/>
          <w:color w:val="050505"/>
          <w:sz w:val="28"/>
          <w:szCs w:val="28"/>
        </w:rPr>
        <w:t xml:space="preserve"> Статут комунальної установи «Інклюзивно-ресурсний центр» </w:t>
      </w:r>
      <w:proofErr w:type="spellStart"/>
      <w:r w:rsidRPr="00A27F26">
        <w:rPr>
          <w:bCs/>
          <w:color w:val="050505"/>
          <w:sz w:val="28"/>
          <w:szCs w:val="28"/>
        </w:rPr>
        <w:t>Тальнівської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ради Черкаської області (додається</w:t>
      </w:r>
      <w:r>
        <w:rPr>
          <w:rFonts w:ascii="Helvetica" w:hAnsi="Helvetica"/>
          <w:b/>
          <w:bCs/>
          <w:color w:val="050505"/>
          <w:sz w:val="21"/>
          <w:szCs w:val="21"/>
        </w:rPr>
        <w:t>).</w:t>
      </w:r>
    </w:p>
    <w:p w:rsidR="00254154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eastAsia="ru-RU"/>
        </w:rPr>
      </w:pPr>
      <w:r>
        <w:rPr>
          <w:bCs/>
          <w:color w:val="050505"/>
          <w:sz w:val="28"/>
          <w:szCs w:val="28"/>
        </w:rPr>
        <w:t>2</w:t>
      </w:r>
      <w:r w:rsidRPr="00E75FFC">
        <w:rPr>
          <w:bCs/>
          <w:color w:val="050505"/>
          <w:sz w:val="28"/>
          <w:szCs w:val="28"/>
        </w:rPr>
        <w:t>.</w:t>
      </w:r>
      <w:r>
        <w:rPr>
          <w:sz w:val="28"/>
          <w:szCs w:val="28"/>
          <w:lang w:eastAsia="ru-RU"/>
        </w:rPr>
        <w:t xml:space="preserve">  Г</w:t>
      </w:r>
      <w:r w:rsidRPr="00015F01">
        <w:rPr>
          <w:sz w:val="28"/>
          <w:szCs w:val="28"/>
          <w:lang w:eastAsia="ru-RU"/>
        </w:rPr>
        <w:t xml:space="preserve">раничну чисельність </w:t>
      </w:r>
      <w:r>
        <w:rPr>
          <w:sz w:val="28"/>
          <w:szCs w:val="28"/>
          <w:lang w:eastAsia="ru-RU"/>
        </w:rPr>
        <w:t xml:space="preserve">працівників </w:t>
      </w:r>
      <w:r w:rsidRPr="00015F01">
        <w:rPr>
          <w:sz w:val="28"/>
          <w:szCs w:val="28"/>
          <w:lang w:eastAsia="ru-RU"/>
        </w:rPr>
        <w:t xml:space="preserve">комунальної установи </w:t>
      </w:r>
      <w:r w:rsidRPr="00A27F26">
        <w:rPr>
          <w:bCs/>
          <w:color w:val="050505"/>
          <w:sz w:val="28"/>
          <w:szCs w:val="28"/>
        </w:rPr>
        <w:t xml:space="preserve">«Інклюзивно-ресурсний центр» </w:t>
      </w:r>
      <w:proofErr w:type="spellStart"/>
      <w:r w:rsidRPr="00A27F26">
        <w:rPr>
          <w:bCs/>
          <w:color w:val="050505"/>
          <w:sz w:val="28"/>
          <w:szCs w:val="28"/>
        </w:rPr>
        <w:t>Тальнівської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ради Черкаської області</w:t>
      </w:r>
      <w:r>
        <w:rPr>
          <w:sz w:val="28"/>
          <w:szCs w:val="28"/>
          <w:lang w:eastAsia="ru-RU"/>
        </w:rPr>
        <w:t xml:space="preserve">, що </w:t>
      </w:r>
      <w:r w:rsidRPr="00015F01">
        <w:rPr>
          <w:sz w:val="28"/>
          <w:szCs w:val="28"/>
          <w:lang w:eastAsia="ru-RU"/>
        </w:rPr>
        <w:t>дод</w:t>
      </w:r>
      <w:r>
        <w:rPr>
          <w:sz w:val="28"/>
          <w:szCs w:val="28"/>
          <w:lang w:eastAsia="ru-RU"/>
        </w:rPr>
        <w:t>ається.</w:t>
      </w:r>
    </w:p>
    <w:p w:rsidR="00254154" w:rsidRPr="002741F8" w:rsidRDefault="00254154" w:rsidP="008B4569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C07714">
        <w:rPr>
          <w:sz w:val="28"/>
          <w:szCs w:val="28"/>
          <w:lang w:val="uk-UA"/>
        </w:rPr>
        <w:t>4.</w:t>
      </w:r>
      <w:r w:rsidRPr="00E75FFC">
        <w:rPr>
          <w:color w:val="000000"/>
          <w:sz w:val="28"/>
          <w:szCs w:val="28"/>
          <w:lang w:val="uk-UA" w:eastAsia="uk-UA"/>
        </w:rPr>
        <w:t>Положенняпро конкурсний відбір директора та педагогічних працівниківкому</w:t>
      </w:r>
      <w:r w:rsidRPr="002741F8">
        <w:rPr>
          <w:color w:val="000000"/>
          <w:sz w:val="28"/>
          <w:szCs w:val="28"/>
          <w:lang w:val="uk-UA" w:eastAsia="uk-UA"/>
        </w:rPr>
        <w:t>нальної установи «І</w:t>
      </w:r>
      <w:r w:rsidRPr="00E75FFC">
        <w:rPr>
          <w:color w:val="000000"/>
          <w:sz w:val="28"/>
          <w:szCs w:val="28"/>
          <w:lang w:val="uk-UA" w:eastAsia="uk-UA"/>
        </w:rPr>
        <w:t xml:space="preserve">нклюзивно-ресурсний центр» </w:t>
      </w:r>
      <w:proofErr w:type="spellStart"/>
      <w:r w:rsidRPr="002741F8">
        <w:rPr>
          <w:color w:val="000000"/>
          <w:sz w:val="28"/>
          <w:szCs w:val="28"/>
          <w:lang w:val="uk-UA" w:eastAsia="uk-UA"/>
        </w:rPr>
        <w:t>Тальнівської</w:t>
      </w:r>
      <w:proofErr w:type="spellEnd"/>
      <w:r w:rsidRPr="002741F8">
        <w:rPr>
          <w:color w:val="000000"/>
          <w:sz w:val="28"/>
          <w:szCs w:val="28"/>
          <w:lang w:val="uk-UA" w:eastAsia="uk-UA"/>
        </w:rPr>
        <w:t xml:space="preserve"> районної ради Черка</w:t>
      </w:r>
      <w:r w:rsidRPr="00E75FFC">
        <w:rPr>
          <w:color w:val="000000"/>
          <w:sz w:val="28"/>
          <w:szCs w:val="28"/>
          <w:lang w:val="uk-UA" w:eastAsia="uk-UA"/>
        </w:rPr>
        <w:t>ської області</w:t>
      </w:r>
      <w:r>
        <w:rPr>
          <w:color w:val="000000"/>
          <w:sz w:val="28"/>
          <w:szCs w:val="28"/>
          <w:lang w:val="uk-UA" w:eastAsia="uk-UA"/>
        </w:rPr>
        <w:t>, що додається.</w:t>
      </w:r>
    </w:p>
    <w:p w:rsidR="00254154" w:rsidRPr="00A27F26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>3</w:t>
      </w:r>
      <w:r w:rsidRPr="00A27F26">
        <w:rPr>
          <w:bCs/>
          <w:color w:val="050505"/>
          <w:sz w:val="28"/>
          <w:szCs w:val="28"/>
        </w:rPr>
        <w:t xml:space="preserve">. Визначити уповноваженим органом управління комунальної установи «Інклюзивно-ресурсний центр» </w:t>
      </w:r>
      <w:proofErr w:type="spellStart"/>
      <w:r w:rsidRPr="00A27F26">
        <w:rPr>
          <w:bCs/>
          <w:color w:val="050505"/>
          <w:sz w:val="28"/>
          <w:szCs w:val="28"/>
        </w:rPr>
        <w:t>Тальнівської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ради  Черкаської області – відділ освіти </w:t>
      </w:r>
      <w:proofErr w:type="spellStart"/>
      <w:r w:rsidRPr="00A27F26">
        <w:rPr>
          <w:bCs/>
          <w:color w:val="050505"/>
          <w:sz w:val="28"/>
          <w:szCs w:val="28"/>
        </w:rPr>
        <w:t>Тальнівської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державної адміністрації.</w:t>
      </w:r>
    </w:p>
    <w:p w:rsidR="00254154" w:rsidRPr="00A27F26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 xml:space="preserve">4. Доручити відділу освіти </w:t>
      </w:r>
      <w:proofErr w:type="spellStart"/>
      <w:r>
        <w:rPr>
          <w:bCs/>
          <w:color w:val="050505"/>
          <w:sz w:val="28"/>
          <w:szCs w:val="28"/>
        </w:rPr>
        <w:t>Тальнівс</w:t>
      </w:r>
      <w:r w:rsidRPr="00A27F26">
        <w:rPr>
          <w:bCs/>
          <w:color w:val="050505"/>
          <w:sz w:val="28"/>
          <w:szCs w:val="28"/>
        </w:rPr>
        <w:t>ької</w:t>
      </w:r>
      <w:proofErr w:type="spellEnd"/>
      <w:r w:rsidRPr="00A27F26">
        <w:rPr>
          <w:bCs/>
          <w:color w:val="050505"/>
          <w:sz w:val="28"/>
          <w:szCs w:val="28"/>
        </w:rPr>
        <w:t xml:space="preserve"> районної дер</w:t>
      </w:r>
      <w:r>
        <w:rPr>
          <w:bCs/>
          <w:color w:val="050505"/>
          <w:sz w:val="28"/>
          <w:szCs w:val="28"/>
        </w:rPr>
        <w:t xml:space="preserve">жавної адміністрації </w:t>
      </w:r>
      <w:r w:rsidRPr="00A27F26">
        <w:rPr>
          <w:bCs/>
          <w:color w:val="050505"/>
          <w:sz w:val="28"/>
          <w:szCs w:val="28"/>
        </w:rPr>
        <w:t>:</w:t>
      </w:r>
    </w:p>
    <w:p w:rsidR="00254154" w:rsidRPr="00A27F26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 w:rsidRPr="00A27F26">
        <w:rPr>
          <w:bCs/>
          <w:color w:val="050505"/>
          <w:sz w:val="28"/>
          <w:szCs w:val="28"/>
        </w:rPr>
        <w:lastRenderedPageBreak/>
        <w:t>- здійснити державну реєстрацію комунальної установи «Інклю</w:t>
      </w:r>
      <w:r>
        <w:rPr>
          <w:bCs/>
          <w:color w:val="050505"/>
          <w:sz w:val="28"/>
          <w:szCs w:val="28"/>
        </w:rPr>
        <w:t xml:space="preserve">зивно-ресурсний центр» </w:t>
      </w:r>
      <w:proofErr w:type="spellStart"/>
      <w:r>
        <w:rPr>
          <w:bCs/>
          <w:color w:val="050505"/>
          <w:sz w:val="28"/>
          <w:szCs w:val="28"/>
        </w:rPr>
        <w:t>Тальнівськоїрайонної</w:t>
      </w:r>
      <w:proofErr w:type="spellEnd"/>
      <w:r>
        <w:rPr>
          <w:bCs/>
          <w:color w:val="050505"/>
          <w:sz w:val="28"/>
          <w:szCs w:val="28"/>
        </w:rPr>
        <w:t xml:space="preserve"> ради Черкаської </w:t>
      </w:r>
      <w:r w:rsidRPr="00A27F26">
        <w:rPr>
          <w:bCs/>
          <w:color w:val="050505"/>
          <w:sz w:val="28"/>
          <w:szCs w:val="28"/>
        </w:rPr>
        <w:t xml:space="preserve"> області відповідно до встановленого законодавством порядку;</w:t>
      </w:r>
    </w:p>
    <w:p w:rsidR="00254154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 w:rsidRPr="00BA1023">
        <w:rPr>
          <w:bCs/>
          <w:color w:val="050505"/>
          <w:sz w:val="28"/>
          <w:szCs w:val="28"/>
        </w:rPr>
        <w:t xml:space="preserve">- забезпечити функціонування комунальної установи «Інклюзивно-ресурсний центр» </w:t>
      </w:r>
      <w:proofErr w:type="spellStart"/>
      <w:r w:rsidRPr="00BA1023">
        <w:rPr>
          <w:bCs/>
          <w:color w:val="050505"/>
          <w:sz w:val="28"/>
          <w:szCs w:val="28"/>
        </w:rPr>
        <w:t>Тальнівськоїї</w:t>
      </w:r>
      <w:proofErr w:type="spellEnd"/>
      <w:r w:rsidRPr="00BA1023">
        <w:rPr>
          <w:bCs/>
          <w:color w:val="050505"/>
          <w:sz w:val="28"/>
          <w:szCs w:val="28"/>
        </w:rPr>
        <w:t xml:space="preserve"> </w:t>
      </w:r>
      <w:proofErr w:type="spellStart"/>
      <w:r w:rsidRPr="00BA1023">
        <w:rPr>
          <w:bCs/>
          <w:color w:val="050505"/>
          <w:sz w:val="28"/>
          <w:szCs w:val="28"/>
        </w:rPr>
        <w:t>районноїради</w:t>
      </w:r>
      <w:proofErr w:type="spellEnd"/>
      <w:r w:rsidRPr="00BA1023">
        <w:rPr>
          <w:bCs/>
          <w:color w:val="050505"/>
          <w:sz w:val="28"/>
          <w:szCs w:val="28"/>
        </w:rPr>
        <w:t xml:space="preserve"> Черкаської області з 01 вересня 2018 року.</w:t>
      </w:r>
    </w:p>
    <w:p w:rsidR="00254154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 xml:space="preserve">- призначати </w:t>
      </w:r>
      <w:proofErr w:type="spellStart"/>
      <w:r>
        <w:rPr>
          <w:bCs/>
          <w:color w:val="050505"/>
          <w:sz w:val="28"/>
          <w:szCs w:val="28"/>
        </w:rPr>
        <w:t>в.о</w:t>
      </w:r>
      <w:proofErr w:type="spellEnd"/>
      <w:r>
        <w:rPr>
          <w:bCs/>
          <w:color w:val="050505"/>
          <w:sz w:val="28"/>
          <w:szCs w:val="28"/>
        </w:rPr>
        <w:t xml:space="preserve">. директора </w:t>
      </w:r>
      <w:r w:rsidRPr="00BA1023">
        <w:rPr>
          <w:bCs/>
          <w:color w:val="050505"/>
          <w:sz w:val="28"/>
          <w:szCs w:val="28"/>
        </w:rPr>
        <w:t>комунальної установи «Інклюзивно-ресурсний центр»</w:t>
      </w:r>
      <w:r>
        <w:rPr>
          <w:bCs/>
          <w:color w:val="050505"/>
          <w:sz w:val="28"/>
          <w:szCs w:val="28"/>
        </w:rPr>
        <w:t xml:space="preserve"> на період проведення конкурсу на посаду директора.</w:t>
      </w:r>
    </w:p>
    <w:p w:rsidR="00254154" w:rsidRPr="0080156C" w:rsidRDefault="00254154" w:rsidP="008B45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50505"/>
          <w:sz w:val="28"/>
          <w:szCs w:val="28"/>
        </w:rPr>
      </w:pPr>
      <w:r>
        <w:rPr>
          <w:bCs/>
          <w:color w:val="050505"/>
          <w:sz w:val="28"/>
          <w:szCs w:val="28"/>
        </w:rPr>
        <w:t>5</w:t>
      </w:r>
      <w:r w:rsidRPr="0080156C">
        <w:rPr>
          <w:bCs/>
          <w:color w:val="050505"/>
          <w:sz w:val="28"/>
          <w:szCs w:val="28"/>
        </w:rPr>
        <w:t xml:space="preserve">. Фінансовому управлінню </w:t>
      </w:r>
      <w:proofErr w:type="spellStart"/>
      <w:r w:rsidRPr="0080156C">
        <w:rPr>
          <w:bCs/>
          <w:color w:val="050505"/>
          <w:sz w:val="28"/>
          <w:szCs w:val="28"/>
        </w:rPr>
        <w:t>Тальнівської</w:t>
      </w:r>
      <w:proofErr w:type="spellEnd"/>
      <w:r w:rsidRPr="0080156C">
        <w:rPr>
          <w:bCs/>
          <w:color w:val="050505"/>
          <w:sz w:val="28"/>
          <w:szCs w:val="28"/>
        </w:rPr>
        <w:t xml:space="preserve"> районної державної адміністрації передбачити фінансування видатків на утримання комунальної установи «Інклюзивно-ресурсний центр» </w:t>
      </w:r>
      <w:proofErr w:type="spellStart"/>
      <w:r w:rsidRPr="0080156C">
        <w:rPr>
          <w:bCs/>
          <w:color w:val="050505"/>
          <w:sz w:val="28"/>
          <w:szCs w:val="28"/>
        </w:rPr>
        <w:t>Тальнівської</w:t>
      </w:r>
      <w:proofErr w:type="spellEnd"/>
      <w:r w:rsidRPr="0080156C">
        <w:rPr>
          <w:bCs/>
          <w:color w:val="050505"/>
          <w:sz w:val="28"/>
          <w:szCs w:val="28"/>
        </w:rPr>
        <w:t xml:space="preserve"> районної ради Черкаської областіз 01 вересня 2018 року.</w:t>
      </w:r>
    </w:p>
    <w:p w:rsidR="00254154" w:rsidRPr="00770768" w:rsidRDefault="00254154" w:rsidP="008B4569">
      <w:pPr>
        <w:ind w:firstLine="709"/>
        <w:jc w:val="both"/>
        <w:rPr>
          <w:sz w:val="28"/>
          <w:szCs w:val="28"/>
          <w:lang w:val="uk-UA"/>
        </w:rPr>
      </w:pPr>
      <w:r>
        <w:rPr>
          <w:bCs/>
          <w:color w:val="050505"/>
          <w:sz w:val="28"/>
          <w:szCs w:val="28"/>
          <w:lang w:val="uk-UA"/>
        </w:rPr>
        <w:t>6</w:t>
      </w:r>
      <w:r w:rsidRPr="0080156C">
        <w:rPr>
          <w:bCs/>
          <w:color w:val="050505"/>
          <w:sz w:val="28"/>
          <w:szCs w:val="28"/>
        </w:rPr>
        <w:t xml:space="preserve">. Контроль за </w:t>
      </w:r>
      <w:proofErr w:type="spellStart"/>
      <w:r w:rsidRPr="0080156C">
        <w:rPr>
          <w:bCs/>
          <w:color w:val="050505"/>
          <w:sz w:val="28"/>
          <w:szCs w:val="28"/>
        </w:rPr>
        <w:t>виконаннямрішенняпокласти</w:t>
      </w:r>
      <w:proofErr w:type="spellEnd"/>
      <w:r w:rsidRPr="0080156C">
        <w:rPr>
          <w:bCs/>
          <w:color w:val="050505"/>
          <w:sz w:val="28"/>
          <w:szCs w:val="28"/>
        </w:rPr>
        <w:t xml:space="preserve"> на </w:t>
      </w:r>
      <w:r w:rsidRPr="00770768">
        <w:rPr>
          <w:sz w:val="28"/>
          <w:szCs w:val="28"/>
          <w:lang w:val="uk-UA"/>
        </w:rPr>
        <w:t xml:space="preserve"> постійні комісії районної ради з </w:t>
      </w:r>
      <w:proofErr w:type="gramStart"/>
      <w:r w:rsidRPr="00770768">
        <w:rPr>
          <w:sz w:val="28"/>
          <w:szCs w:val="28"/>
          <w:lang w:val="uk-UA"/>
        </w:rPr>
        <w:t>соц</w:t>
      </w:r>
      <w:proofErr w:type="gramEnd"/>
      <w:r w:rsidRPr="00770768">
        <w:rPr>
          <w:sz w:val="28"/>
          <w:szCs w:val="28"/>
          <w:lang w:val="uk-UA"/>
        </w:rPr>
        <w:t>іальних та гуманітарних питань і з питань комунальної власності, промисловості та регуляторної політики.</w:t>
      </w:r>
    </w:p>
    <w:p w:rsidR="00254154" w:rsidRPr="00FA4B3B" w:rsidRDefault="00254154" w:rsidP="008B456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54154" w:rsidRDefault="00254154" w:rsidP="00254154">
      <w:pPr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jc w:val="both"/>
        <w:rPr>
          <w:sz w:val="28"/>
          <w:szCs w:val="28"/>
          <w:lang w:val="uk-UA"/>
        </w:rPr>
      </w:pPr>
    </w:p>
    <w:p w:rsidR="00254154" w:rsidRPr="00003BA3" w:rsidRDefault="00254154" w:rsidP="002541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</w:t>
      </w:r>
      <w:proofErr w:type="spellStart"/>
      <w:r>
        <w:rPr>
          <w:sz w:val="28"/>
          <w:szCs w:val="28"/>
          <w:lang w:val="uk-UA"/>
        </w:rPr>
        <w:t>Любомська</w:t>
      </w:r>
      <w:proofErr w:type="spellEnd"/>
    </w:p>
    <w:p w:rsidR="00A00780" w:rsidRDefault="00A00780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Default="00254154">
      <w:pPr>
        <w:rPr>
          <w:lang w:val="uk-UA"/>
        </w:rPr>
      </w:pPr>
    </w:p>
    <w:p w:rsidR="00254154" w:rsidRPr="002741F8" w:rsidRDefault="00254154" w:rsidP="008B4569">
      <w:pPr>
        <w:ind w:left="5400" w:right="-365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>ЗАТВЕРДЖЕНО:</w:t>
      </w:r>
    </w:p>
    <w:p w:rsidR="00254154" w:rsidRDefault="00254154" w:rsidP="008B4569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2741F8">
        <w:rPr>
          <w:sz w:val="28"/>
          <w:szCs w:val="28"/>
          <w:lang w:val="uk-UA"/>
        </w:rPr>
        <w:t>ішення районної ради</w:t>
      </w:r>
    </w:p>
    <w:p w:rsidR="00254154" w:rsidRDefault="00254154" w:rsidP="008B4569">
      <w:pPr>
        <w:ind w:left="567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______2018</w:t>
      </w:r>
      <w:r w:rsidR="008B456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№_____</w:t>
      </w:r>
    </w:p>
    <w:p w:rsidR="00254154" w:rsidRDefault="00254154" w:rsidP="008B4569">
      <w:pPr>
        <w:ind w:left="567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Голова районної ради</w:t>
      </w:r>
    </w:p>
    <w:p w:rsidR="00254154" w:rsidRDefault="00254154" w:rsidP="008B4569">
      <w:pPr>
        <w:ind w:left="567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__________В.Любомська</w:t>
      </w:r>
      <w:proofErr w:type="spellEnd"/>
    </w:p>
    <w:p w:rsidR="00254154" w:rsidRPr="002741F8" w:rsidRDefault="00254154" w:rsidP="008B4569">
      <w:pPr>
        <w:ind w:left="567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м.п</w:t>
      </w:r>
      <w:proofErr w:type="spellEnd"/>
      <w:r>
        <w:rPr>
          <w:sz w:val="28"/>
          <w:szCs w:val="28"/>
          <w:lang w:val="uk-UA"/>
        </w:rPr>
        <w:t xml:space="preserve">.       </w:t>
      </w:r>
    </w:p>
    <w:p w:rsidR="00254154" w:rsidRPr="002954E3" w:rsidRDefault="00254154" w:rsidP="00254154">
      <w:pPr>
        <w:jc w:val="center"/>
        <w:rPr>
          <w:rFonts w:eastAsia="Calibri"/>
          <w:sz w:val="28"/>
          <w:szCs w:val="28"/>
          <w:lang w:val="uk-UA" w:eastAsia="en-US"/>
        </w:rPr>
      </w:pPr>
      <w:r w:rsidRPr="00F92722">
        <w:rPr>
          <w:rFonts w:eastAsia="Calibri"/>
          <w:sz w:val="28"/>
          <w:szCs w:val="28"/>
          <w:lang w:val="uk-UA" w:eastAsia="en-US"/>
        </w:rPr>
        <w:t>Г</w:t>
      </w:r>
      <w:r w:rsidRPr="002954E3">
        <w:rPr>
          <w:rFonts w:eastAsia="Calibri"/>
          <w:sz w:val="28"/>
          <w:szCs w:val="28"/>
          <w:lang w:val="uk-UA" w:eastAsia="en-US"/>
        </w:rPr>
        <w:t>ранична чисельність</w:t>
      </w:r>
      <w:r>
        <w:rPr>
          <w:rFonts w:eastAsia="Calibri"/>
          <w:sz w:val="28"/>
          <w:szCs w:val="28"/>
          <w:lang w:val="uk-UA" w:eastAsia="en-US"/>
        </w:rPr>
        <w:t xml:space="preserve"> працівників</w:t>
      </w:r>
    </w:p>
    <w:p w:rsidR="00254154" w:rsidRPr="00F92722" w:rsidRDefault="00254154" w:rsidP="00254154">
      <w:pPr>
        <w:shd w:val="clear" w:color="auto" w:fill="FFFFFF"/>
        <w:ind w:left="450" w:right="450"/>
        <w:jc w:val="center"/>
        <w:textAlignment w:val="baseline"/>
        <w:rPr>
          <w:bCs/>
          <w:color w:val="000000"/>
          <w:sz w:val="32"/>
          <w:szCs w:val="32"/>
          <w:bdr w:val="none" w:sz="0" w:space="0" w:color="auto" w:frame="1"/>
          <w:lang w:val="uk-UA"/>
        </w:rPr>
      </w:pPr>
      <w:r w:rsidRPr="00F92722">
        <w:rPr>
          <w:rFonts w:eastAsia="Calibri"/>
          <w:sz w:val="28"/>
          <w:szCs w:val="28"/>
          <w:lang w:val="uk-UA" w:eastAsia="en-US"/>
        </w:rPr>
        <w:t xml:space="preserve">комунальної </w:t>
      </w:r>
      <w:proofErr w:type="spellStart"/>
      <w:r w:rsidRPr="00F92722">
        <w:rPr>
          <w:rFonts w:eastAsia="Calibri"/>
          <w:sz w:val="28"/>
          <w:szCs w:val="28"/>
          <w:lang w:val="uk-UA" w:eastAsia="en-US"/>
        </w:rPr>
        <w:t>установи</w:t>
      </w:r>
      <w:r w:rsidRPr="00F92722">
        <w:rPr>
          <w:bCs/>
          <w:color w:val="000000"/>
          <w:sz w:val="28"/>
          <w:szCs w:val="28"/>
          <w:bdr w:val="none" w:sz="0" w:space="0" w:color="auto" w:frame="1"/>
          <w:lang w:val="uk-UA"/>
        </w:rPr>
        <w:t>«Інклюзивно</w:t>
      </w:r>
      <w:proofErr w:type="spellEnd"/>
      <w:r w:rsidRPr="00F92722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- ресурсний </w:t>
      </w:r>
      <w:proofErr w:type="spellStart"/>
      <w:r w:rsidRPr="00F92722">
        <w:rPr>
          <w:bCs/>
          <w:color w:val="000000"/>
          <w:sz w:val="28"/>
          <w:szCs w:val="28"/>
          <w:bdr w:val="none" w:sz="0" w:space="0" w:color="auto" w:frame="1"/>
          <w:lang w:val="uk-UA"/>
        </w:rPr>
        <w:t>центр»</w:t>
      </w:r>
      <w:r w:rsidRPr="00F92722">
        <w:rPr>
          <w:bCs/>
          <w:color w:val="000000"/>
          <w:sz w:val="32"/>
          <w:szCs w:val="32"/>
          <w:bdr w:val="none" w:sz="0" w:space="0" w:color="auto" w:frame="1"/>
          <w:lang w:val="uk-UA"/>
        </w:rPr>
        <w:t>Тальнівської</w:t>
      </w:r>
      <w:proofErr w:type="spellEnd"/>
      <w:r w:rsidRPr="00F92722">
        <w:rPr>
          <w:bCs/>
          <w:color w:val="000000"/>
          <w:sz w:val="32"/>
          <w:szCs w:val="32"/>
          <w:bdr w:val="none" w:sz="0" w:space="0" w:color="auto" w:frame="1"/>
          <w:lang w:val="uk-UA"/>
        </w:rPr>
        <w:t xml:space="preserve"> районної ради Черкаської області</w:t>
      </w:r>
    </w:p>
    <w:p w:rsidR="00254154" w:rsidRPr="00724302" w:rsidRDefault="00254154" w:rsidP="00254154">
      <w:pPr>
        <w:shd w:val="clear" w:color="auto" w:fill="FFFFFF"/>
        <w:ind w:right="450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</w:pPr>
    </w:p>
    <w:p w:rsidR="00254154" w:rsidRPr="002954E3" w:rsidRDefault="00254154" w:rsidP="00254154">
      <w:pPr>
        <w:jc w:val="center"/>
        <w:rPr>
          <w:rFonts w:eastAsia="Calibri"/>
          <w:lang w:val="uk-UA" w:eastAsia="en-US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8"/>
        <w:gridCol w:w="6906"/>
        <w:gridCol w:w="1721"/>
      </w:tblGrid>
      <w:tr w:rsidR="00254154" w:rsidRPr="002954E3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4" w:rsidRPr="002954E3" w:rsidRDefault="00254154" w:rsidP="00764ABF">
            <w:pPr>
              <w:jc w:val="center"/>
              <w:rPr>
                <w:rFonts w:eastAsia="Calibri"/>
                <w:lang w:eastAsia="en-US"/>
              </w:rPr>
            </w:pPr>
            <w:r w:rsidRPr="002954E3">
              <w:rPr>
                <w:rFonts w:eastAsia="Calibri"/>
                <w:lang w:eastAsia="en-US"/>
              </w:rPr>
              <w:t>№</w:t>
            </w:r>
          </w:p>
          <w:p w:rsidR="00254154" w:rsidRPr="002954E3" w:rsidRDefault="00254154" w:rsidP="00764ABF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2954E3">
              <w:rPr>
                <w:rFonts w:eastAsia="Calibri"/>
                <w:lang w:eastAsia="en-US"/>
              </w:rPr>
              <w:t>п</w:t>
            </w:r>
            <w:proofErr w:type="gramEnd"/>
            <w:r w:rsidRPr="002954E3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4" w:rsidRPr="002954E3" w:rsidRDefault="00254154" w:rsidP="00764ABF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954E3">
              <w:rPr>
                <w:rFonts w:eastAsia="Calibri"/>
                <w:lang w:eastAsia="en-US"/>
              </w:rPr>
              <w:t>Назва</w:t>
            </w:r>
            <w:proofErr w:type="spellEnd"/>
            <w:r w:rsidRPr="002954E3">
              <w:rPr>
                <w:rFonts w:eastAsia="Calibri"/>
                <w:lang w:eastAsia="en-US"/>
              </w:rPr>
              <w:t xml:space="preserve"> посад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4154" w:rsidRPr="002954E3" w:rsidRDefault="00254154" w:rsidP="00764ABF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proofErr w:type="spellStart"/>
            <w:r w:rsidRPr="002954E3">
              <w:rPr>
                <w:rFonts w:eastAsia="Calibri"/>
                <w:lang w:eastAsia="en-US"/>
              </w:rPr>
              <w:t>Кількістьштатних</w:t>
            </w:r>
            <w:proofErr w:type="spellEnd"/>
            <w:r w:rsidRPr="002954E3">
              <w:rPr>
                <w:rFonts w:eastAsia="Calibri"/>
                <w:lang w:eastAsia="en-US"/>
              </w:rPr>
              <w:t xml:space="preserve"> посад </w:t>
            </w:r>
          </w:p>
        </w:tc>
      </w:tr>
      <w:tr w:rsidR="00254154" w:rsidRPr="002954E3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89143B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143B">
              <w:rPr>
                <w:rFonts w:eastAsia="Calibri"/>
                <w:sz w:val="28"/>
                <w:szCs w:val="28"/>
                <w:lang w:val="uk-UA" w:eastAsia="en-US"/>
              </w:rPr>
              <w:t>1.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89143B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143B">
              <w:rPr>
                <w:rFonts w:eastAsia="Calibri"/>
                <w:sz w:val="28"/>
                <w:szCs w:val="28"/>
                <w:lang w:val="uk-UA" w:eastAsia="en-US"/>
              </w:rPr>
              <w:t>Директор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074DB6" w:rsidRDefault="00254154" w:rsidP="00764AB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</w:tr>
      <w:tr w:rsidR="00254154" w:rsidRPr="002954E3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89143B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143B">
              <w:rPr>
                <w:rFonts w:eastAsia="Calibri"/>
                <w:sz w:val="28"/>
                <w:szCs w:val="28"/>
                <w:lang w:val="uk-UA" w:eastAsia="en-US"/>
              </w:rPr>
              <w:t>2.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89143B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89143B">
              <w:rPr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F448D">
              <w:rPr>
                <w:rFonts w:eastAsia="Calibri"/>
                <w:sz w:val="28"/>
                <w:szCs w:val="28"/>
                <w:lang w:val="uk-UA" w:eastAsia="en-US"/>
              </w:rPr>
              <w:t>3.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F448D">
              <w:rPr>
                <w:sz w:val="28"/>
                <w:szCs w:val="28"/>
                <w:lang w:val="uk-UA"/>
              </w:rPr>
              <w:t>Вчитель-дефектолог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F448D"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F448D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sz w:val="28"/>
                <w:szCs w:val="28"/>
                <w:lang w:val="uk-UA"/>
              </w:rPr>
            </w:pPr>
            <w:r w:rsidRPr="003F448D">
              <w:rPr>
                <w:sz w:val="28"/>
                <w:szCs w:val="28"/>
                <w:lang w:val="uk-UA"/>
              </w:rPr>
              <w:t>Вчитель-логопед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3F448D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sz w:val="28"/>
                <w:szCs w:val="28"/>
                <w:lang w:val="uk-UA"/>
              </w:rPr>
            </w:pPr>
            <w:r w:rsidRPr="00334C6E">
              <w:rPr>
                <w:sz w:val="28"/>
                <w:szCs w:val="28"/>
                <w:lang w:val="uk-UA"/>
              </w:rPr>
              <w:t>Вчитель ЛФК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F448D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334C6E" w:rsidRDefault="00254154" w:rsidP="0076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Медична сестра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Прибиральниця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1</w:t>
            </w:r>
          </w:p>
        </w:tc>
      </w:tr>
      <w:tr w:rsidR="00254154" w:rsidRPr="003F448D" w:rsidTr="00764ABF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Default="00254154" w:rsidP="00764ABF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404968" w:rsidRDefault="00254154" w:rsidP="00764AB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04968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154" w:rsidRPr="00404968" w:rsidRDefault="00254154" w:rsidP="00764ABF">
            <w:pPr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404968">
              <w:rPr>
                <w:rFonts w:eastAsia="Calibri"/>
                <w:b/>
                <w:sz w:val="28"/>
                <w:szCs w:val="28"/>
                <w:lang w:val="uk-UA" w:eastAsia="en-US"/>
              </w:rPr>
              <w:t>10</w:t>
            </w:r>
          </w:p>
        </w:tc>
      </w:tr>
    </w:tbl>
    <w:p w:rsidR="00254154" w:rsidRPr="003F448D" w:rsidRDefault="00254154" w:rsidP="00254154">
      <w:pPr>
        <w:spacing w:after="200" w:line="276" w:lineRule="auto"/>
        <w:rPr>
          <w:rFonts w:ascii="Calibri" w:hAnsi="Calibri"/>
          <w:sz w:val="28"/>
          <w:szCs w:val="28"/>
          <w:lang w:val="uk-UA"/>
        </w:rPr>
      </w:pPr>
    </w:p>
    <w:p w:rsidR="00254154" w:rsidRPr="00231506" w:rsidRDefault="00254154" w:rsidP="00254154">
      <w:pPr>
        <w:widowControl w:val="0"/>
        <w:tabs>
          <w:tab w:val="left" w:pos="567"/>
        </w:tabs>
        <w:jc w:val="both"/>
        <w:rPr>
          <w:sz w:val="26"/>
          <w:szCs w:val="26"/>
        </w:rPr>
      </w:pPr>
      <w:proofErr w:type="spellStart"/>
      <w:r w:rsidRPr="00231506">
        <w:rPr>
          <w:sz w:val="28"/>
          <w:szCs w:val="28"/>
        </w:rPr>
        <w:t>Керуючий</w:t>
      </w:r>
      <w:proofErr w:type="spellEnd"/>
      <w:r w:rsidRPr="00231506">
        <w:rPr>
          <w:sz w:val="28"/>
          <w:szCs w:val="28"/>
        </w:rPr>
        <w:t xml:space="preserve"> справами </w:t>
      </w: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spellStart"/>
      <w:r w:rsidRPr="00231506">
        <w:rPr>
          <w:sz w:val="28"/>
          <w:szCs w:val="28"/>
        </w:rPr>
        <w:t>виконавчогоапарату</w:t>
      </w:r>
      <w:proofErr w:type="spellEnd"/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2954E3">
        <w:rPr>
          <w:sz w:val="28"/>
          <w:szCs w:val="28"/>
          <w:lang w:val="uk-UA"/>
        </w:rPr>
        <w:t xml:space="preserve">районної ради             </w:t>
      </w:r>
      <w:r>
        <w:rPr>
          <w:sz w:val="28"/>
          <w:szCs w:val="28"/>
          <w:lang w:val="uk-UA"/>
        </w:rPr>
        <w:t xml:space="preserve">                                                     В.</w:t>
      </w:r>
      <w:proofErr w:type="spellStart"/>
      <w:r>
        <w:rPr>
          <w:sz w:val="28"/>
          <w:szCs w:val="28"/>
          <w:lang w:val="uk-UA"/>
        </w:rPr>
        <w:t>Карпук</w:t>
      </w:r>
      <w:proofErr w:type="spellEnd"/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Pr="00231506" w:rsidRDefault="00254154" w:rsidP="0025415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54154" w:rsidRPr="00231506" w:rsidRDefault="00254154" w:rsidP="00254154">
      <w:pPr>
        <w:widowControl w:val="0"/>
        <w:spacing w:line="322" w:lineRule="exact"/>
        <w:ind w:right="20"/>
        <w:jc w:val="both"/>
        <w:rPr>
          <w:color w:val="000000"/>
          <w:sz w:val="26"/>
          <w:szCs w:val="26"/>
          <w:shd w:val="clear" w:color="auto" w:fill="FFFFFF"/>
          <w:lang w:val="uk-UA"/>
        </w:rPr>
      </w:pPr>
    </w:p>
    <w:tbl>
      <w:tblPr>
        <w:tblW w:w="9888" w:type="dxa"/>
        <w:tblInd w:w="-34" w:type="dxa"/>
        <w:tblLook w:val="04A0"/>
      </w:tblPr>
      <w:tblGrid>
        <w:gridCol w:w="4476"/>
        <w:gridCol w:w="769"/>
        <w:gridCol w:w="4643"/>
      </w:tblGrid>
      <w:tr w:rsidR="00254154" w:rsidRPr="00E75FFC" w:rsidTr="00764ABF">
        <w:trPr>
          <w:trHeight w:val="1975"/>
        </w:trPr>
        <w:tc>
          <w:tcPr>
            <w:tcW w:w="4476" w:type="dxa"/>
          </w:tcPr>
          <w:p w:rsidR="00254154" w:rsidRPr="00E75FFC" w:rsidRDefault="00254154" w:rsidP="00764ABF">
            <w:pPr>
              <w:ind w:firstLine="709"/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75FFC">
              <w:rPr>
                <w:rFonts w:eastAsia="Calibri"/>
                <w:bCs/>
                <w:sz w:val="28"/>
                <w:szCs w:val="28"/>
              </w:rPr>
              <w:lastRenderedPageBreak/>
              <w:t>ПОГОДЖЕНО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:</w:t>
            </w:r>
          </w:p>
          <w:p w:rsidR="00254154" w:rsidRDefault="00254154" w:rsidP="00764ABF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Начальник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освіти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Тальнівської</w:t>
            </w:r>
            <w:r w:rsidRPr="00E75FFC">
              <w:rPr>
                <w:rFonts w:eastAsia="Calibri"/>
                <w:bCs/>
                <w:sz w:val="28"/>
                <w:szCs w:val="28"/>
              </w:rPr>
              <w:t>районної</w:t>
            </w:r>
            <w:proofErr w:type="spellEnd"/>
          </w:p>
          <w:p w:rsidR="00254154" w:rsidRPr="00E75FFC" w:rsidRDefault="00254154" w:rsidP="00764ABF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75FFC">
              <w:rPr>
                <w:rFonts w:eastAsia="Calibri"/>
                <w:bCs/>
                <w:sz w:val="28"/>
                <w:szCs w:val="28"/>
                <w:lang w:val="uk-UA"/>
              </w:rPr>
              <w:t xml:space="preserve">державної адміністрації </w:t>
            </w:r>
          </w:p>
          <w:p w:rsidR="00254154" w:rsidRPr="00E75FFC" w:rsidRDefault="00254154" w:rsidP="00764ABF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</w:p>
          <w:p w:rsidR="00254154" w:rsidRPr="00E75FFC" w:rsidRDefault="00254154" w:rsidP="00764ABF">
            <w:pPr>
              <w:rPr>
                <w:rFonts w:eastAsia="Calibri"/>
                <w:b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____________Л.Коваль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                                                                 </w:t>
            </w:r>
          </w:p>
        </w:tc>
        <w:tc>
          <w:tcPr>
            <w:tcW w:w="769" w:type="dxa"/>
          </w:tcPr>
          <w:p w:rsidR="00254154" w:rsidRPr="00E75FFC" w:rsidRDefault="00254154" w:rsidP="00764ABF">
            <w:pPr>
              <w:ind w:firstLine="709"/>
              <w:jc w:val="center"/>
              <w:rPr>
                <w:rFonts w:eastAsia="Calibri"/>
                <w:bCs/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</w:tcPr>
          <w:p w:rsidR="00254154" w:rsidRPr="00E75FFC" w:rsidRDefault="00254154" w:rsidP="00764ABF">
            <w:pPr>
              <w:tabs>
                <w:tab w:val="left" w:pos="1275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E75FFC">
              <w:rPr>
                <w:rFonts w:eastAsia="Calibri"/>
                <w:sz w:val="28"/>
                <w:szCs w:val="28"/>
                <w:lang w:val="uk-UA"/>
              </w:rPr>
              <w:t>ЗАТВЕРДЖЕНО</w:t>
            </w:r>
          </w:p>
          <w:p w:rsidR="00254154" w:rsidRPr="00E75FFC" w:rsidRDefault="00254154" w:rsidP="00764ABF">
            <w:pPr>
              <w:rPr>
                <w:rFonts w:eastAsia="Calibri"/>
                <w:sz w:val="28"/>
                <w:szCs w:val="28"/>
              </w:rPr>
            </w:pPr>
            <w:r w:rsidRPr="00E75FFC">
              <w:rPr>
                <w:rFonts w:eastAsia="Calibri"/>
                <w:sz w:val="28"/>
                <w:szCs w:val="28"/>
                <w:lang w:val="uk-UA"/>
              </w:rPr>
              <w:t>Р</w:t>
            </w:r>
            <w:proofErr w:type="spellStart"/>
            <w:r>
              <w:rPr>
                <w:rFonts w:eastAsia="Calibri"/>
                <w:sz w:val="28"/>
                <w:szCs w:val="28"/>
              </w:rPr>
              <w:t>ішення</w:t>
            </w:r>
            <w:r w:rsidRPr="00E75FFC">
              <w:rPr>
                <w:rFonts w:eastAsia="Calibri"/>
                <w:sz w:val="28"/>
                <w:szCs w:val="28"/>
              </w:rPr>
              <w:t>районної</w:t>
            </w:r>
            <w:proofErr w:type="spellEnd"/>
            <w:r w:rsidRPr="00E75FFC">
              <w:rPr>
                <w:rFonts w:eastAsia="Calibri"/>
                <w:sz w:val="28"/>
                <w:szCs w:val="28"/>
              </w:rPr>
              <w:t xml:space="preserve"> ради</w:t>
            </w:r>
          </w:p>
          <w:p w:rsidR="00254154" w:rsidRPr="00E75FFC" w:rsidRDefault="00254154" w:rsidP="00764ABF">
            <w:pPr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 xml:space="preserve"> від «___»________2018 №</w:t>
            </w:r>
          </w:p>
          <w:p w:rsidR="00254154" w:rsidRPr="00E75FFC" w:rsidRDefault="00254154" w:rsidP="00764ABF">
            <w:pPr>
              <w:rPr>
                <w:rFonts w:eastAsia="Calibri"/>
                <w:sz w:val="28"/>
                <w:szCs w:val="28"/>
              </w:rPr>
            </w:pPr>
          </w:p>
          <w:p w:rsidR="00254154" w:rsidRDefault="00254154" w:rsidP="00764ABF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E75FFC">
              <w:rPr>
                <w:rFonts w:eastAsia="Calibri"/>
                <w:bCs/>
                <w:sz w:val="28"/>
                <w:szCs w:val="28"/>
                <w:lang w:val="uk-UA"/>
              </w:rPr>
              <w:t>Голова районної ради</w:t>
            </w:r>
          </w:p>
          <w:p w:rsidR="00254154" w:rsidRPr="00E75FFC" w:rsidRDefault="00254154" w:rsidP="00764ABF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  <w:lang w:val="uk-UA"/>
              </w:rPr>
              <w:t>____________В.Любомська</w:t>
            </w:r>
            <w:proofErr w:type="spellEnd"/>
          </w:p>
        </w:tc>
      </w:tr>
    </w:tbl>
    <w:p w:rsidR="00254154" w:rsidRPr="00E75FFC" w:rsidRDefault="00254154" w:rsidP="00254154">
      <w:pPr>
        <w:shd w:val="clear" w:color="auto" w:fill="FFFFFF"/>
        <w:textAlignment w:val="baseline"/>
        <w:rPr>
          <w:color w:val="000000"/>
          <w:sz w:val="28"/>
          <w:szCs w:val="28"/>
          <w:lang w:val="uk-UA" w:eastAsia="uk-UA"/>
        </w:rPr>
      </w:pPr>
      <w:proofErr w:type="spellStart"/>
      <w:r w:rsidRPr="00E75FFC">
        <w:rPr>
          <w:color w:val="000000"/>
          <w:sz w:val="28"/>
          <w:szCs w:val="28"/>
          <w:lang w:val="uk-UA" w:eastAsia="uk-UA"/>
        </w:rPr>
        <w:t>м.п.</w:t>
      </w:r>
      <w:r>
        <w:rPr>
          <w:color w:val="000000"/>
          <w:sz w:val="28"/>
          <w:szCs w:val="28"/>
          <w:lang w:val="uk-UA" w:eastAsia="uk-UA"/>
        </w:rPr>
        <w:t>м.п</w:t>
      </w:r>
      <w:proofErr w:type="spellEnd"/>
      <w:r>
        <w:rPr>
          <w:color w:val="000000"/>
          <w:sz w:val="28"/>
          <w:szCs w:val="28"/>
          <w:lang w:val="uk-UA" w:eastAsia="uk-UA"/>
        </w:rPr>
        <w:t>.</w:t>
      </w:r>
    </w:p>
    <w:p w:rsidR="00254154" w:rsidRPr="00E75FFC" w:rsidRDefault="00254154" w:rsidP="00254154">
      <w:pPr>
        <w:shd w:val="clear" w:color="auto" w:fill="FFFFFF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450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E75FFC">
        <w:rPr>
          <w:b/>
          <w:color w:val="000000"/>
          <w:sz w:val="28"/>
          <w:szCs w:val="28"/>
          <w:lang w:val="uk-UA" w:eastAsia="uk-UA"/>
        </w:rPr>
        <w:t>Положення</w:t>
      </w:r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r w:rsidRPr="00E75FFC">
        <w:rPr>
          <w:b/>
          <w:color w:val="000000"/>
          <w:sz w:val="28"/>
          <w:szCs w:val="28"/>
          <w:lang w:val="uk-UA" w:eastAsia="uk-UA"/>
        </w:rPr>
        <w:t xml:space="preserve"> про конкурсний відбір директора та педагогічних працівниківкому</w:t>
      </w:r>
      <w:r>
        <w:rPr>
          <w:b/>
          <w:color w:val="000000"/>
          <w:sz w:val="28"/>
          <w:szCs w:val="28"/>
          <w:lang w:val="uk-UA" w:eastAsia="uk-UA"/>
        </w:rPr>
        <w:t>нальної установи «І</w:t>
      </w:r>
      <w:r w:rsidRPr="00E75FFC">
        <w:rPr>
          <w:b/>
          <w:color w:val="000000"/>
          <w:sz w:val="28"/>
          <w:szCs w:val="28"/>
          <w:lang w:val="uk-UA" w:eastAsia="uk-UA"/>
        </w:rPr>
        <w:t xml:space="preserve">нклюзивно-ресурсний центр» </w:t>
      </w:r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lang w:val="uk-UA" w:eastAsia="uk-UA"/>
        </w:rPr>
      </w:pPr>
      <w:proofErr w:type="spellStart"/>
      <w:r>
        <w:rPr>
          <w:b/>
          <w:color w:val="000000"/>
          <w:sz w:val="28"/>
          <w:szCs w:val="28"/>
          <w:lang w:val="uk-UA" w:eastAsia="uk-UA"/>
        </w:rPr>
        <w:t>Тальнівської</w:t>
      </w:r>
      <w:proofErr w:type="spellEnd"/>
      <w:r>
        <w:rPr>
          <w:b/>
          <w:color w:val="000000"/>
          <w:sz w:val="28"/>
          <w:szCs w:val="28"/>
          <w:lang w:val="uk-UA" w:eastAsia="uk-UA"/>
        </w:rPr>
        <w:t xml:space="preserve"> районної ради Черка</w:t>
      </w:r>
      <w:r w:rsidRPr="00E75FFC">
        <w:rPr>
          <w:b/>
          <w:color w:val="000000"/>
          <w:sz w:val="28"/>
          <w:szCs w:val="28"/>
          <w:lang w:val="uk-UA" w:eastAsia="uk-UA"/>
        </w:rPr>
        <w:t>ської області</w:t>
      </w:r>
    </w:p>
    <w:p w:rsidR="00254154" w:rsidRDefault="00254154" w:rsidP="00254154">
      <w:pPr>
        <w:shd w:val="clear" w:color="auto" w:fill="FFFFFF"/>
        <w:jc w:val="center"/>
        <w:textAlignment w:val="baseline"/>
        <w:rPr>
          <w:color w:val="000000"/>
          <w:sz w:val="26"/>
          <w:szCs w:val="26"/>
          <w:shd w:val="clear" w:color="auto" w:fill="FFFFFF"/>
          <w:lang w:val="uk-UA"/>
        </w:rPr>
      </w:pPr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b/>
          <w:color w:val="000000"/>
          <w:lang w:val="uk-UA" w:eastAsia="uk-UA"/>
        </w:rPr>
      </w:pPr>
      <w:r w:rsidRPr="00E75FFC">
        <w:rPr>
          <w:b/>
          <w:color w:val="000000"/>
          <w:sz w:val="28"/>
          <w:szCs w:val="28"/>
          <w:lang w:val="uk-UA" w:eastAsia="uk-UA"/>
        </w:rPr>
        <w:t>І. Загальні положення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color w:val="000000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0" w:name="n319"/>
      <w:bookmarkEnd w:id="0"/>
      <w:r w:rsidRPr="00E75FFC">
        <w:rPr>
          <w:color w:val="000000"/>
          <w:sz w:val="28"/>
          <w:szCs w:val="28"/>
          <w:lang w:val="uk-UA" w:eastAsia="uk-UA"/>
        </w:rPr>
        <w:t>1. Кандидати на посаду директора та педагогічних працівників ком</w:t>
      </w:r>
      <w:r>
        <w:rPr>
          <w:color w:val="000000"/>
          <w:sz w:val="28"/>
          <w:szCs w:val="28"/>
          <w:lang w:val="uk-UA" w:eastAsia="uk-UA"/>
        </w:rPr>
        <w:t xml:space="preserve">унальної установи « Інклюзивно-ресурсний центр» </w:t>
      </w:r>
      <w:proofErr w:type="spellStart"/>
      <w:r>
        <w:rPr>
          <w:color w:val="000000"/>
          <w:sz w:val="28"/>
          <w:szCs w:val="28"/>
          <w:lang w:val="uk-UA" w:eastAsia="uk-UA"/>
        </w:rPr>
        <w:t>Тальнівської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районної ради Черка</w:t>
      </w:r>
      <w:r w:rsidRPr="00E75FFC">
        <w:rPr>
          <w:color w:val="000000"/>
          <w:sz w:val="28"/>
          <w:szCs w:val="28"/>
          <w:lang w:val="uk-UA" w:eastAsia="uk-UA"/>
        </w:rPr>
        <w:t>ськ</w:t>
      </w:r>
      <w:r>
        <w:rPr>
          <w:color w:val="000000"/>
          <w:sz w:val="28"/>
          <w:szCs w:val="28"/>
          <w:lang w:val="uk-UA" w:eastAsia="uk-UA"/>
        </w:rPr>
        <w:t xml:space="preserve">ої області (далі – </w:t>
      </w:r>
      <w:r w:rsidRPr="00E75FFC">
        <w:rPr>
          <w:color w:val="000000"/>
          <w:sz w:val="28"/>
          <w:szCs w:val="28"/>
          <w:lang w:val="uk-UA" w:eastAsia="uk-UA"/>
        </w:rPr>
        <w:t xml:space="preserve"> ІРЦ) визначаються за результатами відкритого та публічного конкурсного відбору на зайняття посади.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2. Рішення про оголошення конкурсу на посади директора та педагогі</w:t>
      </w:r>
      <w:r>
        <w:rPr>
          <w:color w:val="000000"/>
          <w:sz w:val="28"/>
          <w:szCs w:val="28"/>
          <w:lang w:val="uk-UA" w:eastAsia="uk-UA"/>
        </w:rPr>
        <w:t xml:space="preserve">чних працівників ІРЦ приймається відділом освіти </w:t>
      </w:r>
      <w:proofErr w:type="spellStart"/>
      <w:r>
        <w:rPr>
          <w:color w:val="000000"/>
          <w:sz w:val="28"/>
          <w:szCs w:val="28"/>
          <w:lang w:val="uk-UA" w:eastAsia="uk-UA"/>
        </w:rPr>
        <w:t>Таль</w:t>
      </w:r>
      <w:r w:rsidRPr="00E75FFC">
        <w:rPr>
          <w:color w:val="000000"/>
          <w:sz w:val="28"/>
          <w:szCs w:val="28"/>
          <w:lang w:val="uk-UA" w:eastAsia="uk-UA"/>
        </w:rPr>
        <w:t>нівської</w:t>
      </w:r>
      <w:proofErr w:type="spellEnd"/>
      <w:r w:rsidRPr="00E75FFC">
        <w:rPr>
          <w:color w:val="000000"/>
          <w:sz w:val="28"/>
          <w:szCs w:val="28"/>
          <w:lang w:val="uk-UA" w:eastAsia="uk-UA"/>
        </w:rPr>
        <w:t xml:space="preserve"> районної державної адміністрації (далі – орган управління).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" w:name="n320"/>
      <w:bookmarkEnd w:id="1"/>
      <w:r w:rsidRPr="00E75FFC">
        <w:rPr>
          <w:color w:val="000000"/>
          <w:sz w:val="28"/>
          <w:szCs w:val="28"/>
          <w:lang w:val="uk-UA" w:eastAsia="uk-UA"/>
        </w:rPr>
        <w:t>3. Конкурсний відбір директор</w:t>
      </w:r>
      <w:r>
        <w:rPr>
          <w:color w:val="000000"/>
          <w:sz w:val="28"/>
          <w:szCs w:val="28"/>
          <w:lang w:val="uk-UA" w:eastAsia="uk-UA"/>
        </w:rPr>
        <w:t xml:space="preserve">а </w:t>
      </w:r>
      <w:r w:rsidRPr="00E75FFC">
        <w:rPr>
          <w:color w:val="000000"/>
          <w:sz w:val="28"/>
          <w:szCs w:val="28"/>
          <w:lang w:val="uk-UA" w:eastAsia="uk-UA"/>
        </w:rPr>
        <w:t xml:space="preserve"> ІРЦ складається з таких етапів: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" w:name="n321"/>
      <w:bookmarkEnd w:id="2"/>
      <w:r w:rsidRPr="00E75FFC">
        <w:rPr>
          <w:color w:val="000000"/>
          <w:sz w:val="28"/>
          <w:szCs w:val="28"/>
          <w:lang w:val="uk-UA" w:eastAsia="uk-UA"/>
        </w:rPr>
        <w:t>- оголошення органом управління конкурсу на посаду директора;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" w:name="n322"/>
      <w:bookmarkEnd w:id="3"/>
      <w:r w:rsidRPr="00E75FFC">
        <w:rPr>
          <w:color w:val="000000"/>
          <w:sz w:val="28"/>
          <w:szCs w:val="28"/>
          <w:lang w:val="uk-UA" w:eastAsia="uk-UA"/>
        </w:rPr>
        <w:t>- формування органом управління складу конкурсної комісії;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" w:name="n323"/>
      <w:bookmarkEnd w:id="4"/>
      <w:r w:rsidRPr="00E75FFC">
        <w:rPr>
          <w:color w:val="000000"/>
          <w:sz w:val="28"/>
          <w:szCs w:val="28"/>
          <w:lang w:val="uk-UA" w:eastAsia="uk-UA"/>
        </w:rPr>
        <w:t>- подання документів кандидатами на посаду директора;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5" w:name="n324"/>
      <w:bookmarkEnd w:id="5"/>
      <w:r w:rsidRPr="00E75FFC">
        <w:rPr>
          <w:color w:val="000000"/>
          <w:sz w:val="28"/>
          <w:szCs w:val="28"/>
          <w:lang w:val="uk-UA" w:eastAsia="uk-UA"/>
        </w:rPr>
        <w:t>- відбір кандидатів на посаду директора;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6" w:name="n325"/>
      <w:bookmarkEnd w:id="6"/>
      <w:r w:rsidRPr="00E75FFC">
        <w:rPr>
          <w:color w:val="000000"/>
          <w:sz w:val="28"/>
          <w:szCs w:val="28"/>
          <w:lang w:val="uk-UA" w:eastAsia="uk-UA"/>
        </w:rPr>
        <w:t>- призначення органом управління директора.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4. Конкурсний відбір педагог</w:t>
      </w:r>
      <w:r>
        <w:rPr>
          <w:color w:val="000000"/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color w:val="000000"/>
          <w:sz w:val="28"/>
          <w:szCs w:val="28"/>
          <w:lang w:val="uk-UA" w:eastAsia="uk-UA"/>
        </w:rPr>
        <w:t xml:space="preserve"> ІРЦ складається з таких етапів: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оголошення органом управління конкурсу на посаду педагогічного працівника;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формування органом управління складу конкурсної комісії;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подання документів кандидатами на посаду педагогічного працівника;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відбір кандидатів на посаду педагогічного працівника;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внесення органом упр</w:t>
      </w:r>
      <w:r>
        <w:rPr>
          <w:color w:val="000000"/>
          <w:sz w:val="28"/>
          <w:szCs w:val="28"/>
          <w:lang w:val="uk-UA" w:eastAsia="uk-UA"/>
        </w:rPr>
        <w:t xml:space="preserve">авління директору </w:t>
      </w:r>
      <w:r w:rsidRPr="00E75FFC">
        <w:rPr>
          <w:color w:val="000000"/>
          <w:sz w:val="28"/>
          <w:szCs w:val="28"/>
          <w:lang w:val="uk-UA" w:eastAsia="uk-UA"/>
        </w:rPr>
        <w:t xml:space="preserve"> ІРЦ рекомендації про призначення педагогічного працівника;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- призн</w:t>
      </w:r>
      <w:r>
        <w:rPr>
          <w:color w:val="000000"/>
          <w:sz w:val="28"/>
          <w:szCs w:val="28"/>
          <w:lang w:val="uk-UA" w:eastAsia="uk-UA"/>
        </w:rPr>
        <w:t xml:space="preserve">ачення директором </w:t>
      </w:r>
      <w:r w:rsidRPr="00E75FFC">
        <w:rPr>
          <w:color w:val="000000"/>
          <w:sz w:val="28"/>
          <w:szCs w:val="28"/>
          <w:lang w:val="uk-UA" w:eastAsia="uk-UA"/>
        </w:rPr>
        <w:t xml:space="preserve"> ІРЦ педагогічного працівника на посаду.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7" w:name="n326"/>
      <w:bookmarkEnd w:id="7"/>
      <w:r w:rsidRPr="00E75FFC">
        <w:rPr>
          <w:color w:val="000000"/>
          <w:sz w:val="28"/>
          <w:szCs w:val="28"/>
          <w:lang w:val="uk-UA" w:eastAsia="uk-UA"/>
        </w:rPr>
        <w:t>5. Організацію та проведення конкурсного відбору, а також роботу конкурсної комісії забезпечує орган управління</w:t>
      </w:r>
      <w:bookmarkStart w:id="8" w:name="n327"/>
      <w:bookmarkEnd w:id="8"/>
      <w:r w:rsidRPr="00E75FFC">
        <w:rPr>
          <w:color w:val="000000"/>
          <w:sz w:val="28"/>
          <w:szCs w:val="28"/>
          <w:lang w:val="uk-UA" w:eastAsia="uk-UA"/>
        </w:rPr>
        <w:t>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6. Орган управління оголошує конкурс на вакантну посад</w:t>
      </w:r>
      <w:r>
        <w:rPr>
          <w:color w:val="000000"/>
          <w:sz w:val="28"/>
          <w:szCs w:val="28"/>
          <w:lang w:val="uk-UA" w:eastAsia="uk-UA"/>
        </w:rPr>
        <w:t xml:space="preserve">у директора </w:t>
      </w:r>
      <w:r w:rsidRPr="00E75FFC">
        <w:rPr>
          <w:color w:val="000000"/>
          <w:sz w:val="28"/>
          <w:szCs w:val="28"/>
          <w:lang w:val="uk-UA" w:eastAsia="uk-UA"/>
        </w:rPr>
        <w:t xml:space="preserve"> ІРЦ, надалі, не пізніше як за два місяці до завершення строку повноважень директора відповідно до контракту, або протягом календарного місяця після дострокового припинення його повноважень.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lang w:val="uk-UA" w:eastAsia="uk-UA"/>
        </w:rPr>
      </w:pPr>
      <w:r w:rsidRPr="00E75FFC">
        <w:rPr>
          <w:color w:val="000000"/>
          <w:sz w:val="28"/>
          <w:szCs w:val="28"/>
          <w:lang w:val="uk-UA" w:eastAsia="uk-UA"/>
        </w:rPr>
        <w:t>Орган управління оголошує конкурс на посади педагог</w:t>
      </w:r>
      <w:r>
        <w:rPr>
          <w:color w:val="000000"/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color w:val="000000"/>
          <w:sz w:val="28"/>
          <w:szCs w:val="28"/>
          <w:lang w:val="uk-UA" w:eastAsia="uk-UA"/>
        </w:rPr>
        <w:t xml:space="preserve"> ІРЦ при потребі</w:t>
      </w:r>
      <w:r w:rsidRPr="00E75FFC">
        <w:rPr>
          <w:color w:val="000000"/>
          <w:lang w:val="uk-UA" w:eastAsia="uk-UA"/>
        </w:rPr>
        <w:t xml:space="preserve">. 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9" w:name="n328"/>
      <w:bookmarkEnd w:id="9"/>
      <w:r w:rsidRPr="00E75FFC">
        <w:rPr>
          <w:color w:val="000000"/>
          <w:sz w:val="28"/>
          <w:szCs w:val="28"/>
          <w:lang w:val="uk-UA" w:eastAsia="uk-UA"/>
        </w:rPr>
        <w:lastRenderedPageBreak/>
        <w:t>7. Оголошення про конкурс розміщується на</w:t>
      </w:r>
      <w:r>
        <w:rPr>
          <w:color w:val="000000"/>
          <w:sz w:val="28"/>
          <w:szCs w:val="28"/>
          <w:lang w:val="uk-UA" w:eastAsia="uk-UA"/>
        </w:rPr>
        <w:t xml:space="preserve"> офіційному </w:t>
      </w:r>
      <w:proofErr w:type="spellStart"/>
      <w:r>
        <w:rPr>
          <w:color w:val="000000"/>
          <w:sz w:val="28"/>
          <w:szCs w:val="28"/>
          <w:lang w:val="uk-UA" w:eastAsia="uk-UA"/>
        </w:rPr>
        <w:t>веб-сайті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відділу освіти </w:t>
      </w:r>
      <w:proofErr w:type="spellStart"/>
      <w:r>
        <w:rPr>
          <w:color w:val="000000"/>
          <w:sz w:val="28"/>
          <w:szCs w:val="28"/>
          <w:lang w:val="uk-UA" w:eastAsia="uk-UA"/>
        </w:rPr>
        <w:t>Таль</w:t>
      </w:r>
      <w:r w:rsidRPr="00E75FFC">
        <w:rPr>
          <w:color w:val="000000"/>
          <w:sz w:val="28"/>
          <w:szCs w:val="28"/>
          <w:lang w:val="uk-UA" w:eastAsia="uk-UA"/>
        </w:rPr>
        <w:t>нівської</w:t>
      </w:r>
      <w:proofErr w:type="spellEnd"/>
      <w:r w:rsidRPr="00E75FFC">
        <w:rPr>
          <w:color w:val="000000"/>
          <w:sz w:val="28"/>
          <w:szCs w:val="28"/>
          <w:lang w:val="uk-UA" w:eastAsia="uk-UA"/>
        </w:rPr>
        <w:t xml:space="preserve"> районної державної адміністрації та може поширюватися в будь-який інший спосіб.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0" w:name="n329"/>
      <w:bookmarkEnd w:id="10"/>
      <w:r w:rsidRPr="00E75FFC">
        <w:rPr>
          <w:color w:val="000000"/>
          <w:sz w:val="28"/>
          <w:szCs w:val="28"/>
          <w:lang w:val="uk-UA" w:eastAsia="uk-UA"/>
        </w:rPr>
        <w:t>8. Оголошення про конкурс має містити інформацію про дату початку приймання документів, умови, строки проведення конкурсу та вимоги до кандидатів.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b/>
          <w:bCs/>
          <w:bdr w:val="none" w:sz="0" w:space="0" w:color="auto" w:frame="1"/>
          <w:lang w:val="uk-UA" w:eastAsia="uk-UA"/>
        </w:rPr>
      </w:pPr>
      <w:bookmarkStart w:id="11" w:name="n398"/>
      <w:bookmarkStart w:id="12" w:name="n330"/>
      <w:bookmarkEnd w:id="11"/>
      <w:bookmarkEnd w:id="12"/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sz w:val="28"/>
          <w:szCs w:val="28"/>
          <w:lang w:val="uk-UA" w:eastAsia="uk-UA"/>
        </w:rPr>
      </w:pPr>
      <w:r w:rsidRPr="00E75FFC">
        <w:rPr>
          <w:b/>
          <w:color w:val="000000"/>
          <w:sz w:val="28"/>
          <w:szCs w:val="28"/>
          <w:lang w:val="uk-UA" w:eastAsia="uk-UA"/>
        </w:rPr>
        <w:t>ІІ. Склад, порядок формування і повноваження конкурсної комісії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color w:val="000000"/>
          <w:sz w:val="28"/>
          <w:szCs w:val="28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3" w:name="n331"/>
      <w:bookmarkStart w:id="14" w:name="n332"/>
      <w:bookmarkEnd w:id="13"/>
      <w:bookmarkEnd w:id="14"/>
      <w:r w:rsidRPr="00E75FFC">
        <w:rPr>
          <w:color w:val="000000"/>
          <w:sz w:val="28"/>
          <w:szCs w:val="28"/>
          <w:lang w:val="uk-UA" w:eastAsia="uk-UA"/>
        </w:rPr>
        <w:t>1. Персональний склад конкурсної комісії та зміни до нього (за потреби) затверджує своїм наказом орган управління, що проводить конкурсний відбір. Голова та секретар конкурсної комісії призначаються наказом органу управління.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5" w:name="n333"/>
      <w:bookmarkEnd w:id="15"/>
      <w:r w:rsidRPr="00E75FFC">
        <w:rPr>
          <w:color w:val="000000"/>
          <w:sz w:val="28"/>
          <w:szCs w:val="28"/>
          <w:lang w:val="uk-UA" w:eastAsia="uk-UA"/>
        </w:rPr>
        <w:t>2. До складу конкурсної комісії в обов’язковому порядк</w:t>
      </w:r>
      <w:r>
        <w:rPr>
          <w:color w:val="000000"/>
          <w:sz w:val="28"/>
          <w:szCs w:val="28"/>
          <w:lang w:val="uk-UA" w:eastAsia="uk-UA"/>
        </w:rPr>
        <w:t xml:space="preserve">у включаються представники  </w:t>
      </w:r>
      <w:proofErr w:type="spellStart"/>
      <w:r>
        <w:rPr>
          <w:color w:val="000000"/>
          <w:sz w:val="28"/>
          <w:szCs w:val="28"/>
          <w:lang w:val="uk-UA" w:eastAsia="uk-UA"/>
        </w:rPr>
        <w:t>Таль</w:t>
      </w:r>
      <w:r w:rsidRPr="00E75FFC">
        <w:rPr>
          <w:color w:val="000000"/>
          <w:sz w:val="28"/>
          <w:szCs w:val="28"/>
          <w:lang w:val="uk-UA" w:eastAsia="uk-UA"/>
        </w:rPr>
        <w:t>ні</w:t>
      </w:r>
      <w:r>
        <w:rPr>
          <w:color w:val="000000"/>
          <w:sz w:val="28"/>
          <w:szCs w:val="28"/>
          <w:lang w:val="uk-UA" w:eastAsia="uk-UA"/>
        </w:rPr>
        <w:t>вської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районної ради, відділу освіти </w:t>
      </w:r>
      <w:proofErr w:type="spellStart"/>
      <w:r>
        <w:rPr>
          <w:color w:val="000000"/>
          <w:sz w:val="28"/>
          <w:szCs w:val="28"/>
          <w:lang w:val="uk-UA" w:eastAsia="uk-UA"/>
        </w:rPr>
        <w:t>Таль</w:t>
      </w:r>
      <w:r w:rsidRPr="00E75FFC">
        <w:rPr>
          <w:color w:val="000000"/>
          <w:sz w:val="28"/>
          <w:szCs w:val="28"/>
          <w:lang w:val="uk-UA" w:eastAsia="uk-UA"/>
        </w:rPr>
        <w:t>нівської</w:t>
      </w:r>
      <w:proofErr w:type="spellEnd"/>
      <w:r w:rsidRPr="00E75FFC">
        <w:rPr>
          <w:color w:val="000000"/>
          <w:sz w:val="28"/>
          <w:szCs w:val="28"/>
          <w:lang w:val="uk-UA" w:eastAsia="uk-UA"/>
        </w:rPr>
        <w:t xml:space="preserve"> райдержадміністрації, громадського об’єднання кері</w:t>
      </w:r>
      <w:r>
        <w:rPr>
          <w:color w:val="000000"/>
          <w:sz w:val="28"/>
          <w:szCs w:val="28"/>
          <w:lang w:val="uk-UA" w:eastAsia="uk-UA"/>
        </w:rPr>
        <w:t xml:space="preserve">вників навчальних закладів </w:t>
      </w:r>
      <w:proofErr w:type="spellStart"/>
      <w:r>
        <w:rPr>
          <w:color w:val="000000"/>
          <w:sz w:val="28"/>
          <w:szCs w:val="28"/>
          <w:lang w:val="uk-UA" w:eastAsia="uk-UA"/>
        </w:rPr>
        <w:t>Таль</w:t>
      </w:r>
      <w:r w:rsidRPr="00E75FFC">
        <w:rPr>
          <w:color w:val="000000"/>
          <w:sz w:val="28"/>
          <w:szCs w:val="28"/>
          <w:lang w:val="uk-UA" w:eastAsia="uk-UA"/>
        </w:rPr>
        <w:t>нівського</w:t>
      </w:r>
      <w:proofErr w:type="spellEnd"/>
      <w:r w:rsidRPr="00E75FFC">
        <w:rPr>
          <w:color w:val="000000"/>
          <w:sz w:val="28"/>
          <w:szCs w:val="28"/>
          <w:lang w:val="uk-UA" w:eastAsia="uk-UA"/>
        </w:rPr>
        <w:t xml:space="preserve"> району та інші особи за потреби. 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6" w:name="n334"/>
      <w:bookmarkStart w:id="17" w:name="n336"/>
      <w:bookmarkEnd w:id="16"/>
      <w:bookmarkEnd w:id="17"/>
      <w:r w:rsidRPr="00E75FFC">
        <w:rPr>
          <w:color w:val="000000"/>
          <w:sz w:val="28"/>
          <w:szCs w:val="28"/>
          <w:lang w:val="uk-UA" w:eastAsia="uk-UA"/>
        </w:rPr>
        <w:t>3. Громадські організації у сфері освіти можуть подати свої кандидатури до складу комісії, рішення про включення яких приймається органом управління.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8" w:name="n337"/>
      <w:bookmarkEnd w:id="18"/>
      <w:r w:rsidRPr="00E75FFC">
        <w:rPr>
          <w:color w:val="000000"/>
          <w:sz w:val="28"/>
          <w:szCs w:val="28"/>
          <w:lang w:val="uk-UA" w:eastAsia="uk-UA"/>
        </w:rPr>
        <w:t>4. Члени конкурсної комісії мають бути неупередженими та незалежними. Не допускається втручання в діяльність конкурсної комісії будь-яких органів влади, а також учасників конкурсу.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19" w:name="n338"/>
      <w:bookmarkStart w:id="20" w:name="n342"/>
      <w:bookmarkEnd w:id="19"/>
      <w:bookmarkEnd w:id="20"/>
      <w:r w:rsidRPr="00E75FFC">
        <w:rPr>
          <w:color w:val="000000"/>
          <w:sz w:val="28"/>
          <w:szCs w:val="28"/>
          <w:lang w:val="uk-UA" w:eastAsia="uk-UA"/>
        </w:rPr>
        <w:t>5. Членом конкурсної комісії не може бути особа, яка: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1" w:name="n343"/>
      <w:bookmarkStart w:id="22" w:name="n345"/>
      <w:bookmarkEnd w:id="21"/>
      <w:bookmarkEnd w:id="22"/>
      <w:r w:rsidRPr="00E75FFC">
        <w:rPr>
          <w:color w:val="000000"/>
          <w:sz w:val="28"/>
          <w:szCs w:val="28"/>
          <w:lang w:val="uk-UA" w:eastAsia="uk-UA"/>
        </w:rPr>
        <w:t>є близькою особою або членом сім’ї учасника конкурсу;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3" w:name="n346"/>
      <w:bookmarkEnd w:id="23"/>
      <w:r w:rsidRPr="00E75FFC">
        <w:rPr>
          <w:color w:val="000000"/>
          <w:sz w:val="28"/>
          <w:szCs w:val="28"/>
          <w:lang w:val="uk-UA" w:eastAsia="uk-UA"/>
        </w:rPr>
        <w:t>є членом тру</w:t>
      </w:r>
      <w:r>
        <w:rPr>
          <w:color w:val="000000"/>
          <w:sz w:val="28"/>
          <w:szCs w:val="28"/>
          <w:lang w:val="uk-UA" w:eastAsia="uk-UA"/>
        </w:rPr>
        <w:t xml:space="preserve">дового колективу </w:t>
      </w:r>
      <w:r w:rsidRPr="00E75FFC">
        <w:rPr>
          <w:color w:val="000000"/>
          <w:sz w:val="28"/>
          <w:szCs w:val="28"/>
          <w:lang w:val="uk-UA" w:eastAsia="uk-UA"/>
        </w:rPr>
        <w:t>ІРЦ – в разі проведення конкурсу на посаду директора.</w:t>
      </w:r>
      <w:bookmarkStart w:id="24" w:name="n347"/>
      <w:bookmarkStart w:id="25" w:name="n348"/>
      <w:bookmarkStart w:id="26" w:name="n349"/>
      <w:bookmarkEnd w:id="24"/>
      <w:bookmarkEnd w:id="25"/>
      <w:bookmarkEnd w:id="26"/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color w:val="000000"/>
          <w:sz w:val="28"/>
          <w:szCs w:val="28"/>
          <w:lang w:val="uk-UA" w:eastAsia="uk-UA"/>
        </w:rPr>
      </w:pPr>
      <w:bookmarkStart w:id="27" w:name="n397"/>
      <w:bookmarkEnd w:id="27"/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color w:val="000000"/>
          <w:lang w:val="uk-UA" w:eastAsia="uk-UA"/>
        </w:rPr>
      </w:pPr>
      <w:bookmarkStart w:id="28" w:name="n350"/>
      <w:bookmarkEnd w:id="28"/>
      <w:r w:rsidRPr="00E75FF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>ІІІ.</w:t>
      </w:r>
      <w:r w:rsidRPr="00E75FFC">
        <w:rPr>
          <w:color w:val="000000"/>
          <w:sz w:val="28"/>
          <w:szCs w:val="28"/>
          <w:lang w:val="uk-UA" w:eastAsia="uk-UA"/>
        </w:rPr>
        <w:t> </w:t>
      </w:r>
      <w:r w:rsidRPr="00E75FFC">
        <w:rPr>
          <w:b/>
          <w:color w:val="000000"/>
          <w:sz w:val="28"/>
          <w:szCs w:val="28"/>
          <w:lang w:val="uk-UA" w:eastAsia="uk-UA"/>
        </w:rPr>
        <w:t>Подання документів для участі в конкурсі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color w:val="000000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29" w:name="n351"/>
      <w:bookmarkEnd w:id="29"/>
      <w:r w:rsidRPr="00E75FFC">
        <w:rPr>
          <w:color w:val="000000"/>
          <w:sz w:val="28"/>
          <w:szCs w:val="28"/>
          <w:lang w:val="uk-UA" w:eastAsia="uk-UA"/>
        </w:rPr>
        <w:t>1. Усі зацікавлені особи можуть взяти участь у конкурсі на посаду директора та педагог</w:t>
      </w:r>
      <w:r>
        <w:rPr>
          <w:color w:val="000000"/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color w:val="000000"/>
          <w:sz w:val="28"/>
          <w:szCs w:val="28"/>
          <w:lang w:val="uk-UA" w:eastAsia="uk-UA"/>
        </w:rPr>
        <w:t xml:space="preserve"> ІРЦ.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0" w:name="n352"/>
      <w:bookmarkEnd w:id="30"/>
      <w:r w:rsidRPr="00E75FFC">
        <w:rPr>
          <w:color w:val="000000"/>
          <w:sz w:val="28"/>
          <w:szCs w:val="28"/>
          <w:lang w:val="uk-UA" w:eastAsia="uk-UA"/>
        </w:rPr>
        <w:t>2. Особа, яка бере участь у конкурсі, упродовж 15 днів з дня оголошення конкурсу подає такі документи: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1" w:name="n353"/>
      <w:bookmarkEnd w:id="31"/>
      <w:r w:rsidRPr="00E75FFC">
        <w:rPr>
          <w:color w:val="000000"/>
          <w:sz w:val="28"/>
          <w:szCs w:val="28"/>
          <w:lang w:val="uk-UA" w:eastAsia="uk-UA"/>
        </w:rPr>
        <w:t>- заява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2" w:name="n354"/>
      <w:bookmarkEnd w:id="32"/>
      <w:r w:rsidRPr="00E75FFC">
        <w:rPr>
          <w:color w:val="000000"/>
          <w:sz w:val="28"/>
          <w:szCs w:val="28"/>
          <w:lang w:val="uk-UA" w:eastAsia="uk-UA"/>
        </w:rPr>
        <w:t>- автобіографія, що містить прізвище, ім’я та по батькові, число, місяць, рік і місце народження, інформацію про громадянство, відомості про освіту, трудову діяльність, посаду (заняття), місце роботи, громадську роботу (у тому числі на виборних посадах);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3" w:name="n355"/>
      <w:bookmarkEnd w:id="33"/>
      <w:r w:rsidRPr="00E75FFC">
        <w:rPr>
          <w:color w:val="000000"/>
          <w:sz w:val="28"/>
          <w:szCs w:val="28"/>
          <w:lang w:val="uk-UA" w:eastAsia="uk-UA"/>
        </w:rPr>
        <w:t>- копія документа, що посвідчує особу, копії документів, що підтверджують відповідність кваліфікаційним вимогам;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4" w:name="n356"/>
      <w:bookmarkEnd w:id="34"/>
      <w:r w:rsidRPr="00E75FFC">
        <w:rPr>
          <w:color w:val="000000"/>
          <w:sz w:val="28"/>
          <w:szCs w:val="28"/>
          <w:lang w:val="uk-UA" w:eastAsia="uk-UA"/>
        </w:rPr>
        <w:t xml:space="preserve">- </w:t>
      </w:r>
      <w:r>
        <w:rPr>
          <w:color w:val="000000"/>
          <w:sz w:val="28"/>
          <w:szCs w:val="28"/>
          <w:lang w:val="uk-UA" w:eastAsia="uk-UA"/>
        </w:rPr>
        <w:t xml:space="preserve">програма розвитку </w:t>
      </w:r>
      <w:r w:rsidRPr="00E75FFC">
        <w:rPr>
          <w:color w:val="000000"/>
          <w:sz w:val="28"/>
          <w:szCs w:val="28"/>
          <w:lang w:val="uk-UA" w:eastAsia="uk-UA"/>
        </w:rPr>
        <w:t xml:space="preserve"> ІРЦ довільної форми (на посаду директора);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5" w:name="n357"/>
      <w:bookmarkEnd w:id="35"/>
      <w:r w:rsidRPr="00E75FFC">
        <w:rPr>
          <w:color w:val="000000"/>
          <w:sz w:val="28"/>
          <w:szCs w:val="28"/>
          <w:lang w:val="uk-UA" w:eastAsia="uk-UA"/>
        </w:rPr>
        <w:t>- мотиваційний лист довільної форми.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6" w:name="n358"/>
      <w:bookmarkEnd w:id="36"/>
      <w:r w:rsidRPr="00E75FFC">
        <w:rPr>
          <w:color w:val="000000"/>
          <w:sz w:val="28"/>
          <w:szCs w:val="28"/>
          <w:lang w:val="uk-UA" w:eastAsia="uk-UA"/>
        </w:rPr>
        <w:t>Зазначені документи передаються особою секретарю конкурсної комісії у встановлений цією частиною строк.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7" w:name="n359"/>
      <w:bookmarkEnd w:id="37"/>
      <w:r w:rsidRPr="00E75FFC">
        <w:rPr>
          <w:color w:val="000000"/>
          <w:sz w:val="28"/>
          <w:szCs w:val="28"/>
          <w:lang w:val="uk-UA" w:eastAsia="uk-UA"/>
        </w:rPr>
        <w:t>3. Перелік документів, зазначе</w:t>
      </w:r>
      <w:r>
        <w:rPr>
          <w:color w:val="000000"/>
          <w:sz w:val="28"/>
          <w:szCs w:val="28"/>
          <w:lang w:val="uk-UA" w:eastAsia="uk-UA"/>
        </w:rPr>
        <w:t xml:space="preserve">них у пункті2 даного розділу </w:t>
      </w:r>
      <w:r w:rsidRPr="00E75FFC">
        <w:rPr>
          <w:color w:val="000000"/>
          <w:sz w:val="28"/>
          <w:szCs w:val="28"/>
          <w:lang w:val="uk-UA" w:eastAsia="uk-UA"/>
        </w:rPr>
        <w:t>, є вичерпним. Особа може надати інші документи, які, на її думку, підтверджують її професійні чи моральні якості.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8" w:name="n360"/>
      <w:bookmarkEnd w:id="38"/>
      <w:r w:rsidRPr="00E75FFC">
        <w:rPr>
          <w:color w:val="000000"/>
          <w:sz w:val="28"/>
          <w:szCs w:val="28"/>
          <w:lang w:val="uk-UA" w:eastAsia="uk-UA"/>
        </w:rPr>
        <w:lastRenderedPageBreak/>
        <w:t>4. Особа, яка подає документи, відповідає за достовірність поданої інформації.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39" w:name="n361"/>
      <w:bookmarkEnd w:id="39"/>
      <w:r w:rsidRPr="00E75FFC">
        <w:rPr>
          <w:color w:val="000000"/>
          <w:sz w:val="28"/>
          <w:szCs w:val="28"/>
          <w:lang w:val="uk-UA" w:eastAsia="uk-UA"/>
        </w:rPr>
        <w:t>5. Упродовж трьох робочих днів після закінчення строку подання документів орган управління оприлюднює інформацію про учасників конкурсу</w:t>
      </w:r>
      <w:r>
        <w:rPr>
          <w:color w:val="000000"/>
          <w:sz w:val="28"/>
          <w:szCs w:val="28"/>
          <w:lang w:val="uk-UA" w:eastAsia="uk-UA"/>
        </w:rPr>
        <w:t xml:space="preserve"> на своєму офіційному веб-сайті.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b/>
          <w:bCs/>
          <w:bdr w:val="none" w:sz="0" w:space="0" w:color="auto" w:frame="1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b/>
          <w:bCs/>
          <w:color w:val="000000"/>
          <w:bdr w:val="none" w:sz="0" w:space="0" w:color="auto" w:frame="1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jc w:val="center"/>
        <w:textAlignment w:val="baseline"/>
        <w:rPr>
          <w:sz w:val="28"/>
          <w:szCs w:val="28"/>
          <w:lang w:val="uk-UA" w:eastAsia="uk-UA"/>
        </w:rPr>
      </w:pPr>
      <w:r w:rsidRPr="00E75FFC">
        <w:rPr>
          <w:b/>
          <w:b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ІV. </w:t>
      </w:r>
      <w:r w:rsidRPr="00E75FFC">
        <w:rPr>
          <w:b/>
          <w:color w:val="000000"/>
          <w:sz w:val="28"/>
          <w:szCs w:val="28"/>
          <w:lang w:val="uk-UA" w:eastAsia="uk-UA"/>
        </w:rPr>
        <w:t> Відбір кандидатів на посади директора та педагог</w:t>
      </w:r>
      <w:r>
        <w:rPr>
          <w:b/>
          <w:color w:val="000000"/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b/>
          <w:color w:val="000000"/>
          <w:sz w:val="28"/>
          <w:szCs w:val="28"/>
          <w:lang w:val="uk-UA" w:eastAsia="uk-UA"/>
        </w:rPr>
        <w:t xml:space="preserve"> ІРЦ та їх призначення на посади</w:t>
      </w:r>
    </w:p>
    <w:p w:rsidR="00254154" w:rsidRPr="00E75FFC" w:rsidRDefault="00254154" w:rsidP="00254154">
      <w:pPr>
        <w:shd w:val="clear" w:color="auto" w:fill="FFFFFF"/>
        <w:ind w:firstLine="450"/>
        <w:jc w:val="both"/>
        <w:textAlignment w:val="baseline"/>
        <w:rPr>
          <w:color w:val="000000"/>
          <w:lang w:val="uk-UA" w:eastAsia="uk-UA"/>
        </w:rPr>
      </w:pP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0" w:name="n365"/>
      <w:bookmarkEnd w:id="40"/>
      <w:r w:rsidRPr="00E75FFC">
        <w:rPr>
          <w:color w:val="000000"/>
          <w:sz w:val="28"/>
          <w:szCs w:val="28"/>
          <w:lang w:val="uk-UA" w:eastAsia="uk-UA"/>
        </w:rPr>
        <w:t>1. Конкурсний відбір проводиться публічно.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1" w:name="n366"/>
      <w:bookmarkEnd w:id="41"/>
      <w:r w:rsidRPr="00E75FFC">
        <w:rPr>
          <w:color w:val="000000"/>
          <w:sz w:val="28"/>
          <w:szCs w:val="28"/>
          <w:lang w:val="uk-UA" w:eastAsia="uk-UA"/>
        </w:rPr>
        <w:t>2. Орган управління забезпечує ведення протоколів всіх засідань конкурсної комісії та розміщує інформацію про засідання конкурсної комісії на своєму офіційному веб-сайті. Представники засобів масової інформації та громадськості мають право бути присутніми на засіданнях конкурсної комісії під час проведення співбесіди з кандидатами.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2" w:name="n367"/>
      <w:bookmarkEnd w:id="42"/>
      <w:r w:rsidRPr="00E75FFC">
        <w:rPr>
          <w:color w:val="000000"/>
          <w:sz w:val="28"/>
          <w:szCs w:val="28"/>
          <w:lang w:val="uk-UA" w:eastAsia="uk-UA"/>
        </w:rPr>
        <w:t>3. Орган управління не пізніш як за 3 дні до дня проведення першого засідання конкурсної комісії повідомляє кандидатів про час та місце проведення засідання конкурсної комісії.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3" w:name="n368"/>
      <w:bookmarkStart w:id="44" w:name="n369"/>
      <w:bookmarkEnd w:id="43"/>
      <w:bookmarkEnd w:id="44"/>
      <w:r w:rsidRPr="00E75FFC">
        <w:rPr>
          <w:color w:val="000000"/>
          <w:sz w:val="28"/>
          <w:szCs w:val="28"/>
          <w:lang w:val="uk-UA" w:eastAsia="uk-UA"/>
        </w:rPr>
        <w:t>4. Конкурсна комісія проводить перше засідання через 5 днів після закінчення строку приймання документів.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5" w:name="n370"/>
      <w:bookmarkEnd w:id="45"/>
      <w:r w:rsidRPr="00E75FFC">
        <w:rPr>
          <w:color w:val="000000"/>
          <w:sz w:val="28"/>
          <w:szCs w:val="28"/>
          <w:lang w:val="uk-UA" w:eastAsia="uk-UA"/>
        </w:rPr>
        <w:t>5. На першому засіданні конкурсна комісія розглядає документи, подані кандидатами на посаду директора та педаго</w:t>
      </w:r>
      <w:r>
        <w:rPr>
          <w:color w:val="000000"/>
          <w:sz w:val="28"/>
          <w:szCs w:val="28"/>
          <w:lang w:val="uk-UA" w:eastAsia="uk-UA"/>
        </w:rPr>
        <w:t xml:space="preserve">гічних працівників </w:t>
      </w:r>
      <w:r w:rsidRPr="00E75FFC">
        <w:rPr>
          <w:color w:val="000000"/>
          <w:sz w:val="28"/>
          <w:szCs w:val="28"/>
          <w:lang w:val="uk-UA" w:eastAsia="uk-UA"/>
        </w:rPr>
        <w:t xml:space="preserve"> ІРЦ на відповідність кваліфікаційним вимогам. Результати розгляду невідкладно повідомляються кандидатам електронною поштою чи іншим засобом зв’язку, зазначеним у заяві.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6" w:name="n371"/>
      <w:bookmarkEnd w:id="46"/>
      <w:r w:rsidRPr="00E75FFC">
        <w:rPr>
          <w:color w:val="000000"/>
          <w:sz w:val="28"/>
          <w:szCs w:val="28"/>
          <w:lang w:val="uk-UA" w:eastAsia="uk-UA"/>
        </w:rPr>
        <w:t>6. Особа не допускається до участі у відборі кандидатів на посаду директора та педагог</w:t>
      </w:r>
      <w:r>
        <w:rPr>
          <w:color w:val="000000"/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color w:val="000000"/>
          <w:sz w:val="28"/>
          <w:szCs w:val="28"/>
          <w:lang w:val="uk-UA" w:eastAsia="uk-UA"/>
        </w:rPr>
        <w:t xml:space="preserve"> ІРЦ  у разі невідповідності вимогам, визначеним Статутом ком</w:t>
      </w:r>
      <w:r>
        <w:rPr>
          <w:color w:val="000000"/>
          <w:sz w:val="28"/>
          <w:szCs w:val="28"/>
          <w:lang w:val="uk-UA" w:eastAsia="uk-UA"/>
        </w:rPr>
        <w:t xml:space="preserve">унальної установи « Інклюзивно-ресурсний центр» </w:t>
      </w:r>
      <w:proofErr w:type="spellStart"/>
      <w:r>
        <w:rPr>
          <w:color w:val="000000"/>
          <w:sz w:val="28"/>
          <w:szCs w:val="28"/>
          <w:lang w:val="uk-UA" w:eastAsia="uk-UA"/>
        </w:rPr>
        <w:t>Тальнівської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районної ради Черкаської області</w:t>
      </w:r>
      <w:r w:rsidRPr="00E75FFC">
        <w:rPr>
          <w:color w:val="000000"/>
          <w:sz w:val="28"/>
          <w:szCs w:val="28"/>
          <w:lang w:val="uk-UA" w:eastAsia="uk-UA"/>
        </w:rPr>
        <w:t>, за рішенням конкурсної комісії.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7" w:name="n373"/>
      <w:bookmarkEnd w:id="47"/>
      <w:r w:rsidRPr="00E75FFC">
        <w:rPr>
          <w:color w:val="000000"/>
          <w:sz w:val="28"/>
          <w:szCs w:val="28"/>
          <w:lang w:val="uk-UA" w:eastAsia="uk-UA"/>
        </w:rPr>
        <w:t xml:space="preserve">7. На другому засіданні конкурсна комісія проводить співбесіду з кандидатами на посади директора та педагогічних працівників, розглядає </w:t>
      </w:r>
      <w:r>
        <w:rPr>
          <w:color w:val="000000"/>
          <w:sz w:val="28"/>
          <w:szCs w:val="28"/>
          <w:lang w:val="uk-UA" w:eastAsia="uk-UA"/>
        </w:rPr>
        <w:t xml:space="preserve">програму розвитку </w:t>
      </w:r>
      <w:r w:rsidRPr="00E75FFC">
        <w:rPr>
          <w:color w:val="000000"/>
          <w:sz w:val="28"/>
          <w:szCs w:val="28"/>
          <w:lang w:val="uk-UA" w:eastAsia="uk-UA"/>
        </w:rPr>
        <w:t xml:space="preserve"> ІРЦ, підготовлену кандидатом на посаду директора.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48" w:name="n374"/>
      <w:bookmarkStart w:id="49" w:name="n383"/>
      <w:bookmarkEnd w:id="48"/>
      <w:bookmarkEnd w:id="49"/>
      <w:r w:rsidRPr="00E75FFC">
        <w:rPr>
          <w:color w:val="000000"/>
          <w:sz w:val="28"/>
          <w:szCs w:val="28"/>
          <w:lang w:val="uk-UA" w:eastAsia="uk-UA"/>
        </w:rPr>
        <w:t>8. Конкурсна комісія приймає рішення про визначення переможця конкурсу шляхом голосування та оприлюднює його на офіційному веб-сайті органу управління, або в інший спосіб. Спосіб голосування визначається рішенням конкурсної комісії.</w:t>
      </w:r>
    </w:p>
    <w:p w:rsidR="00254154" w:rsidRPr="008B4569" w:rsidRDefault="00254154" w:rsidP="00254154">
      <w:pPr>
        <w:shd w:val="clear" w:color="auto" w:fill="FFFFFF"/>
        <w:ind w:firstLine="720"/>
        <w:jc w:val="both"/>
        <w:rPr>
          <w:rFonts w:eastAsia="Calibri"/>
          <w:sz w:val="28"/>
          <w:szCs w:val="28"/>
          <w:lang w:val="uk-UA"/>
        </w:rPr>
      </w:pPr>
      <w:bookmarkStart w:id="50" w:name="n384"/>
      <w:bookmarkEnd w:id="50"/>
      <w:r w:rsidRPr="00E75FFC">
        <w:rPr>
          <w:rFonts w:eastAsia="Calibri"/>
          <w:color w:val="000000"/>
          <w:sz w:val="28"/>
          <w:szCs w:val="28"/>
          <w:lang w:val="uk-UA"/>
        </w:rPr>
        <w:t xml:space="preserve">9. </w:t>
      </w:r>
      <w:r w:rsidRPr="00E75FFC">
        <w:rPr>
          <w:rFonts w:eastAsia="Calibri"/>
          <w:sz w:val="28"/>
          <w:szCs w:val="28"/>
          <w:lang w:val="uk-UA"/>
        </w:rPr>
        <w:t xml:space="preserve">Засідання конкурсної комісії вважається правоможним, якщо на ньому присутні не менше двох третин усіх членів комісії. Рішення конкурсної комісії приймається більшістю голосів присутніх на засіданні членів комісії. </w:t>
      </w:r>
      <w:r w:rsidRPr="008B4569">
        <w:rPr>
          <w:rFonts w:eastAsia="Calibri"/>
          <w:sz w:val="28"/>
          <w:szCs w:val="28"/>
          <w:lang w:val="uk-UA"/>
        </w:rPr>
        <w:t xml:space="preserve">У </w:t>
      </w:r>
      <w:proofErr w:type="spellStart"/>
      <w:r w:rsidRPr="008B4569">
        <w:rPr>
          <w:rFonts w:eastAsia="Calibri"/>
          <w:sz w:val="28"/>
          <w:szCs w:val="28"/>
          <w:lang w:val="uk-UA"/>
        </w:rPr>
        <w:t>разірівногорозподілуголосіввирішальним</w:t>
      </w:r>
      <w:proofErr w:type="spellEnd"/>
      <w:r w:rsidRPr="008B4569">
        <w:rPr>
          <w:rFonts w:eastAsia="Calibri"/>
          <w:sz w:val="28"/>
          <w:szCs w:val="28"/>
          <w:lang w:val="uk-UA"/>
        </w:rPr>
        <w:t xml:space="preserve"> є голос </w:t>
      </w:r>
      <w:proofErr w:type="spellStart"/>
      <w:r w:rsidRPr="008B4569">
        <w:rPr>
          <w:rFonts w:eastAsia="Calibri"/>
          <w:sz w:val="28"/>
          <w:szCs w:val="28"/>
          <w:lang w:val="uk-UA"/>
        </w:rPr>
        <w:t>головиконкурсноїкомісії</w:t>
      </w:r>
      <w:proofErr w:type="spellEnd"/>
      <w:r w:rsidRPr="008B4569">
        <w:rPr>
          <w:rFonts w:eastAsia="Calibri"/>
          <w:sz w:val="28"/>
          <w:szCs w:val="28"/>
          <w:lang w:val="uk-UA"/>
        </w:rPr>
        <w:t>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51" w:name="n385"/>
      <w:bookmarkStart w:id="52" w:name="n386"/>
      <w:bookmarkEnd w:id="51"/>
      <w:bookmarkEnd w:id="52"/>
      <w:r w:rsidRPr="00E75FFC">
        <w:rPr>
          <w:color w:val="000000"/>
          <w:sz w:val="28"/>
          <w:szCs w:val="28"/>
          <w:lang w:val="uk-UA" w:eastAsia="uk-UA"/>
        </w:rPr>
        <w:t xml:space="preserve">10. У разі відхилення конкурсною комісією всіх кандидатів конкурсна комісія проводить повторний конкурс. 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color w:val="000000"/>
          <w:sz w:val="28"/>
          <w:szCs w:val="28"/>
          <w:lang w:val="uk-UA" w:eastAsia="uk-UA"/>
        </w:rPr>
      </w:pPr>
      <w:bookmarkStart w:id="53" w:name="n387"/>
      <w:bookmarkEnd w:id="53"/>
      <w:r w:rsidRPr="00E75FFC">
        <w:rPr>
          <w:color w:val="000000"/>
          <w:sz w:val="28"/>
          <w:szCs w:val="28"/>
          <w:lang w:val="uk-UA" w:eastAsia="uk-UA"/>
        </w:rPr>
        <w:t>11. Керівник органу управління зобов’язаний призначити на</w:t>
      </w:r>
      <w:r>
        <w:rPr>
          <w:color w:val="000000"/>
          <w:sz w:val="28"/>
          <w:szCs w:val="28"/>
          <w:lang w:val="uk-UA" w:eastAsia="uk-UA"/>
        </w:rPr>
        <w:t xml:space="preserve"> посаду директора </w:t>
      </w:r>
      <w:r w:rsidRPr="00E75FFC">
        <w:rPr>
          <w:color w:val="000000"/>
          <w:sz w:val="28"/>
          <w:szCs w:val="28"/>
          <w:lang w:val="uk-UA" w:eastAsia="uk-UA"/>
        </w:rPr>
        <w:t xml:space="preserve"> ІРЦ (шляхом укладення трирічного контракту) переможця конкурсу не пізніше двох місяців з дня його оголошення.</w:t>
      </w:r>
    </w:p>
    <w:p w:rsidR="00254154" w:rsidRPr="00E75FFC" w:rsidRDefault="00254154" w:rsidP="00254154">
      <w:pPr>
        <w:shd w:val="clear" w:color="auto" w:fill="FFFFFF"/>
        <w:ind w:firstLine="720"/>
        <w:jc w:val="both"/>
        <w:textAlignment w:val="baseline"/>
        <w:rPr>
          <w:sz w:val="28"/>
          <w:szCs w:val="28"/>
          <w:lang w:val="uk-UA" w:eastAsia="uk-UA"/>
        </w:rPr>
      </w:pPr>
      <w:r w:rsidRPr="00E75FFC">
        <w:rPr>
          <w:sz w:val="28"/>
          <w:szCs w:val="28"/>
          <w:lang w:val="uk-UA" w:eastAsia="uk-UA"/>
        </w:rPr>
        <w:lastRenderedPageBreak/>
        <w:t>Призначення на посади педагог</w:t>
      </w:r>
      <w:r>
        <w:rPr>
          <w:sz w:val="28"/>
          <w:szCs w:val="28"/>
          <w:lang w:val="uk-UA" w:eastAsia="uk-UA"/>
        </w:rPr>
        <w:t xml:space="preserve">ічних працівників </w:t>
      </w:r>
      <w:r w:rsidRPr="00E75FFC">
        <w:rPr>
          <w:sz w:val="28"/>
          <w:szCs w:val="28"/>
          <w:lang w:val="uk-UA" w:eastAsia="uk-UA"/>
        </w:rPr>
        <w:t xml:space="preserve"> ІРЦ проводиться директором не пізніше двох місяців з дня оголошення конкурсу.</w:t>
      </w:r>
      <w:bookmarkStart w:id="54" w:name="n388"/>
      <w:bookmarkEnd w:id="54"/>
    </w:p>
    <w:p w:rsidR="00254154" w:rsidRPr="00E75FFC" w:rsidRDefault="00254154" w:rsidP="00254154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</w:p>
    <w:p w:rsidR="00254154" w:rsidRDefault="00254154" w:rsidP="00254154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Керуючий стравами виконавчого </w:t>
      </w:r>
    </w:p>
    <w:p w:rsidR="00254154" w:rsidRPr="00E75FFC" w:rsidRDefault="00254154" w:rsidP="00254154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апарату районної ради                                                       В.</w:t>
      </w:r>
      <w:proofErr w:type="spellStart"/>
      <w:r>
        <w:rPr>
          <w:sz w:val="28"/>
          <w:szCs w:val="28"/>
          <w:lang w:val="uk-UA" w:eastAsia="uk-UA"/>
        </w:rPr>
        <w:t>Карпук</w:t>
      </w:r>
      <w:proofErr w:type="spellEnd"/>
    </w:p>
    <w:p w:rsidR="00254154" w:rsidRDefault="00254154" w:rsidP="00254154">
      <w:pPr>
        <w:shd w:val="clear" w:color="auto" w:fill="FFFFFF"/>
        <w:jc w:val="both"/>
        <w:textAlignment w:val="baseline"/>
        <w:rPr>
          <w:sz w:val="28"/>
          <w:szCs w:val="28"/>
          <w:lang w:val="uk-UA" w:eastAsia="uk-UA"/>
        </w:rPr>
      </w:pPr>
    </w:p>
    <w:p w:rsidR="00254154" w:rsidRPr="00724302" w:rsidRDefault="00254154" w:rsidP="00254154">
      <w:pPr>
        <w:jc w:val="center"/>
        <w:rPr>
          <w:b/>
          <w:lang w:val="uk-UA"/>
        </w:rPr>
      </w:pPr>
    </w:p>
    <w:p w:rsidR="00254154" w:rsidRPr="00254154" w:rsidRDefault="00254154">
      <w:pPr>
        <w:rPr>
          <w:lang w:val="uk-UA"/>
        </w:rPr>
      </w:pPr>
      <w:bookmarkStart w:id="55" w:name="_GoBack"/>
      <w:bookmarkEnd w:id="55"/>
    </w:p>
    <w:sectPr w:rsidR="00254154" w:rsidRPr="00254154" w:rsidSect="008B4569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154"/>
    <w:rsid w:val="00254154"/>
    <w:rsid w:val="008B4569"/>
    <w:rsid w:val="009F0DE2"/>
    <w:rsid w:val="00A00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541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4154"/>
    <w:rPr>
      <w:rFonts w:ascii="Arial" w:eastAsia="Times New Roman" w:hAnsi="Arial" w:cs="Arial"/>
      <w:lang w:val="ru-RU" w:eastAsia="ru-RU"/>
    </w:rPr>
  </w:style>
  <w:style w:type="paragraph" w:styleId="a3">
    <w:name w:val="caption"/>
    <w:basedOn w:val="a"/>
    <w:next w:val="a"/>
    <w:qFormat/>
    <w:rsid w:val="00254154"/>
    <w:pPr>
      <w:jc w:val="center"/>
    </w:pPr>
    <w:rPr>
      <w:sz w:val="36"/>
      <w:szCs w:val="20"/>
      <w:lang w:val="uk-UA"/>
    </w:rPr>
  </w:style>
  <w:style w:type="paragraph" w:styleId="a4">
    <w:name w:val="Normal (Web)"/>
    <w:basedOn w:val="a"/>
    <w:uiPriority w:val="99"/>
    <w:unhideWhenUsed/>
    <w:rsid w:val="00254154"/>
    <w:pPr>
      <w:spacing w:before="100" w:beforeAutospacing="1" w:after="100" w:afterAutospacing="1"/>
    </w:pPr>
    <w:rPr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8B45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56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2541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254154"/>
    <w:rPr>
      <w:rFonts w:ascii="Arial" w:eastAsia="Times New Roman" w:hAnsi="Arial" w:cs="Arial"/>
      <w:lang w:val="ru-RU" w:eastAsia="ru-RU"/>
    </w:rPr>
  </w:style>
  <w:style w:type="paragraph" w:styleId="a3">
    <w:name w:val="caption"/>
    <w:basedOn w:val="a"/>
    <w:next w:val="a"/>
    <w:qFormat/>
    <w:rsid w:val="00254154"/>
    <w:pPr>
      <w:jc w:val="center"/>
    </w:pPr>
    <w:rPr>
      <w:sz w:val="36"/>
      <w:szCs w:val="20"/>
      <w:lang w:val="uk-UA"/>
    </w:rPr>
  </w:style>
  <w:style w:type="paragraph" w:styleId="a4">
    <w:name w:val="Normal (Web)"/>
    <w:basedOn w:val="a"/>
    <w:uiPriority w:val="99"/>
    <w:unhideWhenUsed/>
    <w:rsid w:val="00254154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7229</Words>
  <Characters>4121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Райрада 1</cp:lastModifiedBy>
  <cp:revision>2</cp:revision>
  <dcterms:created xsi:type="dcterms:W3CDTF">2018-06-11T09:31:00Z</dcterms:created>
  <dcterms:modified xsi:type="dcterms:W3CDTF">2018-06-14T13:52:00Z</dcterms:modified>
</cp:coreProperties>
</file>