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3" w:rsidRPr="00416723" w:rsidRDefault="00416723" w:rsidP="004167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416723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23" w:rsidRPr="00416723" w:rsidRDefault="00416723" w:rsidP="00416723">
      <w:pPr>
        <w:pStyle w:val="a3"/>
        <w:rPr>
          <w:b/>
          <w:bCs/>
          <w:sz w:val="40"/>
          <w:szCs w:val="40"/>
        </w:rPr>
      </w:pPr>
      <w:r w:rsidRPr="00416723">
        <w:rPr>
          <w:b/>
          <w:bCs/>
          <w:sz w:val="40"/>
          <w:szCs w:val="40"/>
        </w:rPr>
        <w:t>ТАЛЬНІВСЬКА РАЙОННА РАДА</w:t>
      </w:r>
    </w:p>
    <w:p w:rsidR="00416723" w:rsidRPr="00416723" w:rsidRDefault="00416723" w:rsidP="0041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416723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416723" w:rsidRPr="00416723" w:rsidRDefault="00416723" w:rsidP="0041672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16723" w:rsidRPr="00416723" w:rsidRDefault="00416723" w:rsidP="004167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16723" w:rsidRPr="00416723" w:rsidRDefault="00416723" w:rsidP="004167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6723">
        <w:rPr>
          <w:rFonts w:ascii="Times New Roman" w:hAnsi="Times New Roman" w:cs="Times New Roman"/>
          <w:sz w:val="28"/>
          <w:szCs w:val="28"/>
          <w:u w:val="single"/>
          <w:lang w:val="uk-UA"/>
        </w:rPr>
        <w:t>23.08.2019</w:t>
      </w:r>
      <w:r w:rsidRPr="00416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416723">
        <w:rPr>
          <w:rFonts w:ascii="Times New Roman" w:hAnsi="Times New Roman" w:cs="Times New Roman"/>
          <w:sz w:val="28"/>
          <w:szCs w:val="28"/>
          <w:u w:val="single"/>
          <w:lang w:val="uk-UA"/>
        </w:rPr>
        <w:t>34-3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416723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F343E0" w:rsidRPr="00417A78" w:rsidRDefault="00F343E0" w:rsidP="0041672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50EC" w:rsidRPr="00417A78" w:rsidRDefault="00967BE8" w:rsidP="00416723">
      <w:pPr>
        <w:tabs>
          <w:tab w:val="left" w:pos="6804"/>
          <w:tab w:val="left" w:pos="6946"/>
        </w:tabs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</w:t>
      </w:r>
      <w:r w:rsidR="00E233AF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F2042">
        <w:rPr>
          <w:rFonts w:ascii="Times New Roman" w:hAnsi="Times New Roman" w:cs="Times New Roman"/>
          <w:sz w:val="28"/>
          <w:szCs w:val="28"/>
          <w:lang w:val="uk-UA"/>
        </w:rPr>
        <w:t>Президента України, Верховної Р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 xml:space="preserve">ади України,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</w:t>
      </w:r>
      <w:r w:rsidR="00CE0E89" w:rsidRPr="00417A7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21A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агентства 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>автомобільних доріг України, Черкаської обласної державної адміністрації</w:t>
      </w:r>
      <w:r w:rsidR="003F20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147B2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BA7CE8"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A7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незадовільного стану</w:t>
      </w:r>
      <w:r w:rsidR="000D530E"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державного значення в </w:t>
      </w:r>
      <w:proofErr w:type="spellStart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="000D530E"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</w:t>
      </w:r>
      <w:r w:rsid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</w:p>
    <w:p w:rsidR="00AA021A" w:rsidRPr="00417A78" w:rsidRDefault="00AA021A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статтей 43, 59 Закону України «Про місцеве самоврядування в Україні», враховуючи </w:t>
      </w:r>
      <w:r w:rsidR="0029096C" w:rsidRPr="000D530E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9346CB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Pr="000D530E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D57E80" w:rsidRPr="000D53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>висновки й рекомендації постійних</w:t>
      </w:r>
      <w:r w:rsidR="009346CB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F64F2B" w:rsidRPr="000D530E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002C8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343E0" w:rsidRPr="00417A78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0D530E" w:rsidRDefault="00F343E0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депутатів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 до Президента України, Верховної Ради України, Кабінету Міністрів України, Державного агентства автомобільних доріг України, Черкаської обласної державної адміністрації та обласної ради щодо незадовільного стану автомобільних доріг державного значення в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="000D530E" w:rsidRPr="000D53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району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30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Pr="000D530E" w:rsidRDefault="00BD122D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15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416723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апарату районної ради </w:t>
      </w:r>
      <w:proofErr w:type="spellStart"/>
      <w:r w:rsidR="00416723">
        <w:rPr>
          <w:rFonts w:ascii="Times New Roman" w:hAnsi="Times New Roman" w:cs="Times New Roman"/>
          <w:sz w:val="28"/>
          <w:szCs w:val="28"/>
          <w:lang w:val="uk-UA"/>
        </w:rPr>
        <w:t>Карпука</w:t>
      </w:r>
      <w:proofErr w:type="spellEnd"/>
      <w:r w:rsidR="00416723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текст звернення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Президенту України, Верховній Р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аді України, Кабінету Міністрів України, Державному агентству автомобільних доріг України, Черкаській обласній державній адміністрації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1A06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Черкаській обласній раді, 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>Яценку А.В.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обраному народним депутатом України в одномандатному виборчому окрузі № 196 </w:t>
      </w:r>
      <w:proofErr w:type="spellStart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Стріхарському</w:t>
      </w:r>
      <w:proofErr w:type="spellEnd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</w:t>
      </w:r>
      <w:r w:rsidR="00E452CE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та обраному народним депутатом України в одномандатному виборчому окрузі № 199 </w:t>
      </w:r>
      <w:proofErr w:type="spellStart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Нагорняку</w:t>
      </w:r>
      <w:proofErr w:type="spellEnd"/>
      <w:r w:rsidR="001147B2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С.В</w:t>
      </w:r>
      <w:r w:rsidR="005C731A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2D" w:rsidRPr="000D530E" w:rsidRDefault="00DB4C71" w:rsidP="00F6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D122D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 рішення на офіційному сайті районної ради та надіслати місцевим засобам масової інформації.</w:t>
      </w:r>
      <w:r w:rsidR="001147B2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809" w:rsidRPr="000D530E" w:rsidRDefault="00DB4C71" w:rsidP="000D530E">
      <w:pPr>
        <w:ind w:firstLine="709"/>
        <w:jc w:val="both"/>
        <w:rPr>
          <w:sz w:val="28"/>
          <w:szCs w:val="28"/>
          <w:lang w:val="uk-UA"/>
        </w:rPr>
      </w:pPr>
      <w:r w:rsidRPr="000D53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D530E" w:rsidRPr="000D53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343E0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</w:t>
      </w:r>
      <w:r w:rsidR="005436EA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комунальної власно</w:t>
      </w:r>
      <w:r w:rsidR="005436EA" w:rsidRPr="000D530E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FB6809" w:rsidRPr="000D530E">
        <w:rPr>
          <w:rFonts w:ascii="Times New Roman" w:hAnsi="Times New Roman" w:cs="Times New Roman"/>
          <w:sz w:val="28"/>
          <w:szCs w:val="28"/>
          <w:lang w:val="uk-UA"/>
        </w:rPr>
        <w:t>, промисловості та регуляторної політики</w:t>
      </w:r>
      <w:r w:rsidR="00E233AF" w:rsidRPr="000D530E">
        <w:rPr>
          <w:rFonts w:ascii="Times New Roman" w:hAnsi="Times New Roman" w:cs="Times New Roman"/>
          <w:sz w:val="28"/>
          <w:szCs w:val="28"/>
          <w:lang w:val="uk-UA"/>
        </w:rPr>
        <w:t xml:space="preserve"> і з питань бюджету та економічного розвитку.</w:t>
      </w:r>
    </w:p>
    <w:p w:rsidR="00416723" w:rsidRPr="00416723" w:rsidRDefault="00416723" w:rsidP="0041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723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4167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72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416723">
        <w:rPr>
          <w:rFonts w:ascii="Times New Roman" w:hAnsi="Times New Roman" w:cs="Times New Roman"/>
          <w:sz w:val="28"/>
          <w:szCs w:val="28"/>
        </w:rPr>
        <w:t>,</w:t>
      </w:r>
    </w:p>
    <w:p w:rsidR="00416723" w:rsidRPr="00416723" w:rsidRDefault="00416723" w:rsidP="0041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2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41672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1672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16723">
        <w:rPr>
          <w:rFonts w:ascii="Times New Roman" w:hAnsi="Times New Roman" w:cs="Times New Roman"/>
          <w:sz w:val="28"/>
          <w:szCs w:val="28"/>
        </w:rPr>
        <w:tab/>
      </w:r>
      <w:r w:rsidRPr="00416723">
        <w:rPr>
          <w:rFonts w:ascii="Times New Roman" w:hAnsi="Times New Roman" w:cs="Times New Roman"/>
          <w:sz w:val="28"/>
          <w:szCs w:val="28"/>
        </w:rPr>
        <w:tab/>
      </w:r>
      <w:r w:rsidRPr="004167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</w:t>
      </w:r>
      <w:r w:rsidRPr="00416723">
        <w:rPr>
          <w:rFonts w:ascii="Times New Roman" w:hAnsi="Times New Roman" w:cs="Times New Roman"/>
          <w:sz w:val="28"/>
          <w:szCs w:val="28"/>
          <w:lang w:val="uk-UA"/>
        </w:rPr>
        <w:t>Сарана</w:t>
      </w:r>
    </w:p>
    <w:p w:rsidR="004D4CEC" w:rsidRDefault="004D4CEC" w:rsidP="004167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EC" w:rsidRPr="00417A78" w:rsidRDefault="004D4CEC" w:rsidP="004D4CE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4D4CEC" w:rsidRPr="00417A78" w:rsidRDefault="004D4CEC" w:rsidP="004D4CE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4D4CEC" w:rsidRPr="00417A78" w:rsidRDefault="00416723" w:rsidP="004D4CEC">
      <w:pPr>
        <w:pStyle w:val="30"/>
        <w:shd w:val="clear" w:color="auto" w:fill="auto"/>
        <w:spacing w:line="240" w:lineRule="auto"/>
        <w:ind w:left="4962"/>
        <w:jc w:val="both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23.08</w:t>
      </w:r>
      <w:r w:rsidR="004D4CEC">
        <w:rPr>
          <w:rFonts w:ascii="Times New Roman" w:hAnsi="Times New Roman"/>
          <w:b w:val="0"/>
          <w:sz w:val="28"/>
          <w:szCs w:val="28"/>
          <w:lang w:val="uk-UA"/>
        </w:rPr>
        <w:t>.2019</w:t>
      </w:r>
      <w:r w:rsidR="004D4CEC" w:rsidRPr="00417A78">
        <w:rPr>
          <w:rFonts w:ascii="Times New Roman" w:hAnsi="Times New Roman"/>
          <w:b w:val="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34-34</w:t>
      </w:r>
      <w:r w:rsidR="004D4CEC" w:rsidRPr="001A715A">
        <w:rPr>
          <w:rFonts w:ascii="Times New Roman" w:hAnsi="Times New Roman"/>
          <w:b w:val="0"/>
          <w:sz w:val="28"/>
          <w:szCs w:val="28"/>
          <w:lang w:val="uk-UA"/>
        </w:rPr>
        <w:t>/VII</w:t>
      </w:r>
    </w:p>
    <w:p w:rsidR="004D4CEC" w:rsidRDefault="004D4CEC" w:rsidP="004D4CEC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D4CEC" w:rsidRPr="00417A78" w:rsidRDefault="004D4CEC" w:rsidP="004D4CEC">
      <w:pPr>
        <w:pStyle w:val="3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Звернення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депутатів </w:t>
      </w:r>
      <w:proofErr w:type="spellStart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 до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Президента України, Верховної Ради України,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Кабінету Міністрів України, Державного агентства автомобільних доріг України, Черкаської обласної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обласної ради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щодо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незадовільного стану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державного значення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адмінмежах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Тальнівського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</w:p>
    <w:p w:rsidR="004D4CEC" w:rsidRPr="00417A78" w:rsidRDefault="004D4CEC" w:rsidP="004D4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CEC" w:rsidRPr="00417A78" w:rsidRDefault="004D4CEC" w:rsidP="004D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proofErr w:type="spellStart"/>
      <w:r w:rsidRPr="00417A7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області, вкрай стурбовані незадовільним станом автомобільних доріг державного значення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Через район проходить автомобільна дорога 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державного значення Н-16 Золотоноша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Черкаси - Сміла – Умань протяжністю </w:t>
      </w:r>
      <w:smartTag w:uri="urn:schemas-microsoft-com:office:smarttags" w:element="metricconverter">
        <w:smartTagPr>
          <w:attr w:name="ProductID" w:val="36,6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36,6 км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, та </w:t>
        </w:r>
      </w:smartTag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7A56C4">
        <w:rPr>
          <w:rFonts w:ascii="Times New Roman" w:hAnsi="Times New Roman" w:cs="Times New Roman"/>
          <w:sz w:val="28"/>
          <w:szCs w:val="28"/>
          <w:lang w:val="uk-UA"/>
        </w:rPr>
        <w:t>територіальні дороги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>: Т24-15-Тальне-Кам’янече</w:t>
      </w:r>
      <w:r>
        <w:rPr>
          <w:rFonts w:ascii="Times New Roman" w:hAnsi="Times New Roman" w:cs="Times New Roman"/>
          <w:sz w:val="28"/>
          <w:szCs w:val="28"/>
          <w:lang w:val="uk-UA"/>
        </w:rPr>
        <w:t>-Нерубайка-Голованівськ-Благовіщенське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, протяжністю </w:t>
      </w:r>
      <w:smartTag w:uri="urn:schemas-microsoft-com:office:smarttags" w:element="metricconverter">
        <w:smartTagPr>
          <w:attr w:name="ProductID" w:val="11,4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11,4 км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Т24-11-Звенигородка-Катеринопіль-Тальне-Маньківка, протяжністю </w:t>
      </w:r>
      <w:smartTag w:uri="urn:schemas-microsoft-com:office:smarttags" w:element="metricconverter">
        <w:smartTagPr>
          <w:attr w:name="ProductID" w:val="27,3 км"/>
        </w:smartTagPr>
        <w:r w:rsidRPr="00417A78">
          <w:rPr>
            <w:rFonts w:ascii="Times New Roman" w:hAnsi="Times New Roman" w:cs="Times New Roman"/>
            <w:sz w:val="28"/>
            <w:szCs w:val="28"/>
            <w:lang w:val="uk-UA"/>
          </w:rPr>
          <w:t>27,3 км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доріг 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Державне агентство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автомобільних доріг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D4CEC" w:rsidRDefault="004D4CEC" w:rsidP="004D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езважаючи на неодноразові звернення в 2018 і 2019 роках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Тальнівської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районної ради, районної  державної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адмін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істрації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Мошурівської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Потаської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сільських рад району, депутатів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облас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ного та районного рівня, жителів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району до 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України, 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Міністерства інфраструктури України, Державного агентства автомобільних доріг України, Черкаської обласної державної адміністрації, Черкаської обласної ради, Служби автомобільних доріг у Черкаській області щодо вирішення нагальної проблеми ремонту автомобільних доріг району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дороги територіального значення перебувають в катастрофічному стані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BA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Дорожнє покриття має суттєві дефекти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колійність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вибоїни, просідання, тріщини та руйнування країв проїжджих частин, які поступово перетворюються на ями на дорогах. Це вже не просто вибоїни на дорозі – це ями фактично без дороги. Тому є дуже багато нарікань від громадян, постійно зростає соціальне невдоволення населення. Жителі району не мають можливості вчасно доїжджати до місця роботи, навчання та інших життєво важливих місць. Тривогу викликає й те, що за цієї ж причини стає неможливим своєчасне надання невідкладної медичної допомоги населенню, створюється реальна загроза для життя громадян 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45F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 зв’язку з цим ж</w:t>
      </w:r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ителями с. </w:t>
      </w:r>
      <w:proofErr w:type="spellStart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>Мошурів</w:t>
      </w:r>
      <w:proofErr w:type="spellEnd"/>
      <w:r w:rsidRPr="00417A7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с. Поташ було проведено попереджувальні мирні акції по перекриттю руху автотранспорту на дорозі </w:t>
      </w:r>
      <w:r w:rsidRPr="00417A78">
        <w:rPr>
          <w:rFonts w:ascii="Times New Roman" w:hAnsi="Times New Roman"/>
          <w:sz w:val="28"/>
          <w:szCs w:val="28"/>
          <w:lang w:val="uk-UA"/>
        </w:rPr>
        <w:t>Т24-11-Звенигородка</w:t>
      </w:r>
      <w:r>
        <w:rPr>
          <w:rFonts w:ascii="Times New Roman" w:hAnsi="Times New Roman"/>
          <w:sz w:val="28"/>
          <w:szCs w:val="28"/>
          <w:lang w:val="uk-UA"/>
        </w:rPr>
        <w:t xml:space="preserve">-Катеринопіль-Тальне-Маньківка. </w:t>
      </w:r>
      <w:r w:rsidRPr="00417A78">
        <w:rPr>
          <w:rFonts w:ascii="Times New Roman" w:hAnsi="Times New Roman"/>
          <w:sz w:val="28"/>
          <w:szCs w:val="28"/>
          <w:lang w:val="uk-UA"/>
        </w:rPr>
        <w:t>Ними призупинено перекриття руху автотранспорту при умові проведення ремонту дороги в 2019 році та попереджено, що в разі не реагування, акція буде відновлена з можливим її продовженням на автодорозі М-05 Київ – Одеса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 даний час ця дорога не ремонтується, 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лише частково і неякісно  проведено ямковий  ремонт дороги </w:t>
      </w:r>
      <w:r w:rsidRPr="00417A78">
        <w:rPr>
          <w:rFonts w:ascii="Times New Roman" w:hAnsi="Times New Roman"/>
          <w:sz w:val="28"/>
          <w:szCs w:val="28"/>
          <w:lang w:val="uk-UA"/>
        </w:rPr>
        <w:t>державного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A78">
        <w:rPr>
          <w:rFonts w:ascii="Times New Roman" w:hAnsi="Times New Roman"/>
          <w:sz w:val="28"/>
          <w:szCs w:val="28"/>
          <w:lang w:val="uk-UA"/>
        </w:rPr>
        <w:t>Н-16 Золотоноша</w:t>
      </w:r>
      <w:r>
        <w:rPr>
          <w:rFonts w:ascii="Times New Roman" w:hAnsi="Times New Roman"/>
          <w:sz w:val="28"/>
          <w:szCs w:val="28"/>
          <w:lang w:val="uk-UA"/>
        </w:rPr>
        <w:t xml:space="preserve"> - Черкаси - Сміла – Умань.</w:t>
      </w:r>
    </w:p>
    <w:p w:rsidR="00606EF4" w:rsidRDefault="00606EF4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EF4" w:rsidRDefault="00606EF4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Тальнівською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райдержадміністрацією спільно з органами місцевого самоврядування організовано виготовлення проектно-кошторисної документації на капітальний ремонт автомобільних доріг територіального значення.</w:t>
      </w: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>Також в зимовий період можливе виникнення проблеми утримання в належному стані доріг загального користування державного і місцевого значення.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Зважаючи на вищевикладене, враховуючи соціальну значимість порушеного питання, з метою захисту законних прав та інтересів жителів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забезпечення виконання державної політики щодо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експлуатаційного утримання </w:t>
      </w:r>
      <w:r w:rsidRPr="00417A78">
        <w:rPr>
          <w:rFonts w:ascii="Times New Roman" w:hAnsi="Times New Roman"/>
          <w:sz w:val="28"/>
          <w:szCs w:val="28"/>
          <w:lang w:val="uk-UA"/>
        </w:rPr>
        <w:t>автомобільних доріг, просимо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першочергово провести ремонти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доріг - </w:t>
      </w:r>
      <w:r w:rsidRPr="00417A78">
        <w:rPr>
          <w:rFonts w:ascii="Times New Roman" w:hAnsi="Times New Roman"/>
          <w:sz w:val="28"/>
          <w:szCs w:val="28"/>
          <w:lang w:val="uk-UA"/>
        </w:rPr>
        <w:t>Т24-11-Звенигородк</w:t>
      </w:r>
      <w:r>
        <w:rPr>
          <w:rFonts w:ascii="Times New Roman" w:hAnsi="Times New Roman"/>
          <w:sz w:val="28"/>
          <w:szCs w:val="28"/>
          <w:lang w:val="uk-UA"/>
        </w:rPr>
        <w:t>а-Катеринопіль-Тальне-Маньківка та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Т24-15-Тальне-Кам’янече-Нерубайка-Голованівськ-</w:t>
      </w:r>
      <w:r>
        <w:rPr>
          <w:rFonts w:ascii="Times New Roman" w:hAnsi="Times New Roman"/>
          <w:sz w:val="28"/>
          <w:szCs w:val="28"/>
          <w:lang w:val="uk-UA"/>
        </w:rPr>
        <w:t>Благовіщенське;</w:t>
      </w:r>
    </w:p>
    <w:p w:rsidR="004D4CEC" w:rsidRDefault="004D4CEC" w:rsidP="004D4CEC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якісно звершити ямковий ремонт дороги </w:t>
      </w:r>
      <w:r w:rsidRPr="00417A78">
        <w:rPr>
          <w:rFonts w:ascii="Times New Roman" w:hAnsi="Times New Roman"/>
          <w:sz w:val="28"/>
          <w:szCs w:val="28"/>
          <w:lang w:val="uk-UA"/>
        </w:rPr>
        <w:t>Н-16 Золотоноша - Черкаси - Сміла – Умань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що проходять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району;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CEC" w:rsidRPr="00BD0CE6" w:rsidRDefault="004D4CEC" w:rsidP="004D4CEC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7A78">
        <w:rPr>
          <w:rFonts w:ascii="Times New Roman" w:hAnsi="Times New Roman"/>
          <w:sz w:val="28"/>
          <w:szCs w:val="28"/>
          <w:lang w:val="uk-UA"/>
        </w:rPr>
        <w:t>сприяти виділенню коштів з бюджетів вищих рівнів для проведення ремонтних робі</w:t>
      </w:r>
      <w:r>
        <w:rPr>
          <w:rFonts w:ascii="Times New Roman" w:hAnsi="Times New Roman"/>
          <w:sz w:val="28"/>
          <w:szCs w:val="28"/>
          <w:lang w:val="uk-UA"/>
        </w:rPr>
        <w:t>т на дорогах</w:t>
      </w:r>
      <w:r w:rsidRPr="00417A78">
        <w:rPr>
          <w:rFonts w:ascii="Times New Roman" w:hAnsi="Times New Roman"/>
          <w:sz w:val="28"/>
          <w:szCs w:val="28"/>
          <w:lang w:val="uk-UA"/>
        </w:rPr>
        <w:t xml:space="preserve"> місцевого значення, по яких виготовлено проектно-кошторисні документації на капітальний та поточний ремонти.</w:t>
      </w:r>
    </w:p>
    <w:p w:rsidR="004D4CEC" w:rsidRPr="00417A78" w:rsidRDefault="004D4CEC" w:rsidP="004D4CEC">
      <w:pPr>
        <w:pStyle w:val="a8"/>
        <w:ind w:left="0" w:firstLine="709"/>
        <w:jc w:val="both"/>
      </w:pPr>
      <w:r w:rsidRPr="00417A78">
        <w:t>З надією на розуміння і позитивне вирішення</w:t>
      </w:r>
    </w:p>
    <w:p w:rsidR="00606EF4" w:rsidRDefault="00606EF4" w:rsidP="004D4CEC">
      <w:pPr>
        <w:pStyle w:val="20"/>
        <w:shd w:val="clear" w:color="auto" w:fill="auto"/>
        <w:spacing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CEC" w:rsidRPr="00417A78" w:rsidRDefault="004D4CEC" w:rsidP="004D4CEC">
      <w:pPr>
        <w:pStyle w:val="20"/>
        <w:shd w:val="clear" w:color="auto" w:fill="auto"/>
        <w:spacing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417A78"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proofErr w:type="spellStart"/>
      <w:r w:rsidRPr="00417A78">
        <w:rPr>
          <w:rFonts w:ascii="Times New Roman" w:hAnsi="Times New Roman"/>
          <w:sz w:val="28"/>
          <w:szCs w:val="28"/>
          <w:lang w:val="uk-UA"/>
        </w:rPr>
        <w:t>Тальнівської</w:t>
      </w:r>
      <w:proofErr w:type="spellEnd"/>
      <w:r w:rsidRPr="00417A78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</w:t>
      </w:r>
    </w:p>
    <w:p w:rsidR="001A715A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6723" w:rsidSect="0041672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81FF3"/>
    <w:rsid w:val="000D24B0"/>
    <w:rsid w:val="000D530E"/>
    <w:rsid w:val="001147B2"/>
    <w:rsid w:val="00141067"/>
    <w:rsid w:val="0014357A"/>
    <w:rsid w:val="0016669D"/>
    <w:rsid w:val="00173309"/>
    <w:rsid w:val="001A715A"/>
    <w:rsid w:val="001C0B2E"/>
    <w:rsid w:val="001F6EB6"/>
    <w:rsid w:val="00236EB7"/>
    <w:rsid w:val="0029096C"/>
    <w:rsid w:val="002B0021"/>
    <w:rsid w:val="002C03D3"/>
    <w:rsid w:val="002C1910"/>
    <w:rsid w:val="002D5985"/>
    <w:rsid w:val="002F294D"/>
    <w:rsid w:val="003060CC"/>
    <w:rsid w:val="00360393"/>
    <w:rsid w:val="003F2042"/>
    <w:rsid w:val="003F20A1"/>
    <w:rsid w:val="004017D4"/>
    <w:rsid w:val="00415CEE"/>
    <w:rsid w:val="00416723"/>
    <w:rsid w:val="00417A78"/>
    <w:rsid w:val="00430A51"/>
    <w:rsid w:val="00475E8A"/>
    <w:rsid w:val="00476FD3"/>
    <w:rsid w:val="00490015"/>
    <w:rsid w:val="004B5592"/>
    <w:rsid w:val="004D4CEC"/>
    <w:rsid w:val="004D5821"/>
    <w:rsid w:val="00514A41"/>
    <w:rsid w:val="00541A06"/>
    <w:rsid w:val="005436EA"/>
    <w:rsid w:val="005A13D6"/>
    <w:rsid w:val="005A4D38"/>
    <w:rsid w:val="005C731A"/>
    <w:rsid w:val="00606EF4"/>
    <w:rsid w:val="0066347C"/>
    <w:rsid w:val="006A0161"/>
    <w:rsid w:val="006A7C3D"/>
    <w:rsid w:val="006C6D2F"/>
    <w:rsid w:val="006E5706"/>
    <w:rsid w:val="0070383E"/>
    <w:rsid w:val="00713C07"/>
    <w:rsid w:val="0071607F"/>
    <w:rsid w:val="007476C0"/>
    <w:rsid w:val="00773B7C"/>
    <w:rsid w:val="00795BA1"/>
    <w:rsid w:val="007A3584"/>
    <w:rsid w:val="007A56B2"/>
    <w:rsid w:val="007C7F5E"/>
    <w:rsid w:val="007D75FD"/>
    <w:rsid w:val="007F6460"/>
    <w:rsid w:val="008314B0"/>
    <w:rsid w:val="008864A8"/>
    <w:rsid w:val="00892438"/>
    <w:rsid w:val="0089788F"/>
    <w:rsid w:val="008E1BD7"/>
    <w:rsid w:val="009346CB"/>
    <w:rsid w:val="00944E79"/>
    <w:rsid w:val="00963872"/>
    <w:rsid w:val="00967BE8"/>
    <w:rsid w:val="0097365B"/>
    <w:rsid w:val="00995405"/>
    <w:rsid w:val="009A24BF"/>
    <w:rsid w:val="009F7BD9"/>
    <w:rsid w:val="00A43416"/>
    <w:rsid w:val="00A6438E"/>
    <w:rsid w:val="00AA021A"/>
    <w:rsid w:val="00AB797E"/>
    <w:rsid w:val="00AD0AD0"/>
    <w:rsid w:val="00AE50A6"/>
    <w:rsid w:val="00AF7F6F"/>
    <w:rsid w:val="00B06675"/>
    <w:rsid w:val="00B0740D"/>
    <w:rsid w:val="00B41F5C"/>
    <w:rsid w:val="00B45AE7"/>
    <w:rsid w:val="00BA0BE2"/>
    <w:rsid w:val="00BA7CE8"/>
    <w:rsid w:val="00BC78D8"/>
    <w:rsid w:val="00BD122D"/>
    <w:rsid w:val="00BF7567"/>
    <w:rsid w:val="00C67ADF"/>
    <w:rsid w:val="00CB38CB"/>
    <w:rsid w:val="00CC1995"/>
    <w:rsid w:val="00CE0E89"/>
    <w:rsid w:val="00CF68BE"/>
    <w:rsid w:val="00D44AEB"/>
    <w:rsid w:val="00D57E80"/>
    <w:rsid w:val="00D92451"/>
    <w:rsid w:val="00DB4C71"/>
    <w:rsid w:val="00DE2463"/>
    <w:rsid w:val="00E050EC"/>
    <w:rsid w:val="00E067BC"/>
    <w:rsid w:val="00E2127D"/>
    <w:rsid w:val="00E233AF"/>
    <w:rsid w:val="00E452CE"/>
    <w:rsid w:val="00E60B00"/>
    <w:rsid w:val="00E755D8"/>
    <w:rsid w:val="00EB766E"/>
    <w:rsid w:val="00F013DE"/>
    <w:rsid w:val="00F13E1B"/>
    <w:rsid w:val="00F3144D"/>
    <w:rsid w:val="00F343E0"/>
    <w:rsid w:val="00F64F2B"/>
    <w:rsid w:val="00F74253"/>
    <w:rsid w:val="00FB1107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34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14</cp:revision>
  <cp:lastPrinted>2019-08-28T13:33:00Z</cp:lastPrinted>
  <dcterms:created xsi:type="dcterms:W3CDTF">2019-08-14T09:19:00Z</dcterms:created>
  <dcterms:modified xsi:type="dcterms:W3CDTF">2019-08-29T14:14:00Z</dcterms:modified>
</cp:coreProperties>
</file>