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43" w:rsidRDefault="00F94443" w:rsidP="00F94443">
      <w:pPr>
        <w:jc w:val="center"/>
        <w:rPr>
          <w:b/>
          <w:noProof/>
          <w:lang w:eastAsia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6100" cy="7359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43" w:rsidRDefault="00F94443" w:rsidP="00F94443">
      <w:pPr>
        <w:pStyle w:val="a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94443" w:rsidRDefault="00F94443" w:rsidP="00F94443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Черкаської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області</w:t>
      </w:r>
      <w:proofErr w:type="spellEnd"/>
    </w:p>
    <w:p w:rsidR="00F94443" w:rsidRDefault="00F94443" w:rsidP="00F94443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F94443" w:rsidRDefault="00F94443" w:rsidP="00F94443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F94443" w:rsidRDefault="00F94443" w:rsidP="00F94443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>15.11.2018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28-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</w:rPr>
        <w:t>/VII</w:t>
      </w:r>
    </w:p>
    <w:p w:rsidR="000F2CE0" w:rsidRPr="002B525B" w:rsidRDefault="000F2CE0" w:rsidP="00483E68">
      <w:pPr>
        <w:pStyle w:val="3"/>
        <w:spacing w:after="0"/>
        <w:ind w:left="0" w:right="4819"/>
        <w:jc w:val="both"/>
        <w:rPr>
          <w:sz w:val="28"/>
          <w:szCs w:val="28"/>
          <w:lang w:val="uk-UA"/>
        </w:rPr>
      </w:pPr>
    </w:p>
    <w:p w:rsidR="003C4CF6" w:rsidRPr="002B525B" w:rsidRDefault="0047225A" w:rsidP="00483E68">
      <w:pPr>
        <w:pStyle w:val="3"/>
        <w:spacing w:after="0"/>
        <w:ind w:left="0" w:right="4819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 xml:space="preserve">Про звіт постійної комісії районної ради з </w:t>
      </w:r>
      <w:r w:rsidR="00483E68" w:rsidRPr="002B525B">
        <w:rPr>
          <w:sz w:val="28"/>
          <w:szCs w:val="28"/>
          <w:lang w:val="uk-UA"/>
        </w:rPr>
        <w:t>питань комунальної власності, промисловості та регуляторної політики</w:t>
      </w:r>
    </w:p>
    <w:p w:rsidR="00DD477A" w:rsidRPr="002B525B" w:rsidRDefault="00DD477A" w:rsidP="00483E68">
      <w:pPr>
        <w:rPr>
          <w:sz w:val="28"/>
          <w:szCs w:val="28"/>
          <w:lang w:val="uk-UA"/>
        </w:rPr>
      </w:pPr>
    </w:p>
    <w:p w:rsidR="008306EE" w:rsidRPr="002B525B" w:rsidRDefault="005E5125" w:rsidP="00483E68">
      <w:pPr>
        <w:spacing w:before="120"/>
        <w:ind w:right="-1" w:firstLine="709"/>
        <w:jc w:val="both"/>
        <w:outlineLvl w:val="0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 xml:space="preserve">Відповідно до </w:t>
      </w:r>
      <w:r w:rsidR="00CE1247" w:rsidRPr="002B525B">
        <w:rPr>
          <w:sz w:val="28"/>
          <w:szCs w:val="28"/>
          <w:lang w:val="uk-UA"/>
        </w:rPr>
        <w:t xml:space="preserve">пункту 8 частини 1 статті 43, пункту 14 статті 47,                статті 59 </w:t>
      </w:r>
      <w:r w:rsidR="0047225A" w:rsidRPr="002B525B">
        <w:rPr>
          <w:sz w:val="28"/>
          <w:szCs w:val="28"/>
          <w:lang w:val="uk-UA"/>
        </w:rPr>
        <w:t xml:space="preserve"> </w:t>
      </w:r>
      <w:r w:rsidRPr="002B525B">
        <w:rPr>
          <w:sz w:val="28"/>
          <w:szCs w:val="28"/>
          <w:lang w:val="uk-UA"/>
        </w:rPr>
        <w:t xml:space="preserve">Закону України </w:t>
      </w:r>
      <w:r w:rsidR="00E46CE4" w:rsidRPr="002B525B">
        <w:rPr>
          <w:sz w:val="28"/>
          <w:szCs w:val="28"/>
          <w:lang w:val="uk-UA"/>
        </w:rPr>
        <w:t>«</w:t>
      </w:r>
      <w:r w:rsidRPr="002B525B">
        <w:rPr>
          <w:sz w:val="28"/>
          <w:szCs w:val="28"/>
          <w:lang w:val="uk-UA"/>
        </w:rPr>
        <w:t>Про місцеве самоврядування в Україні</w:t>
      </w:r>
      <w:r w:rsidR="00E46CE4" w:rsidRPr="002B525B">
        <w:rPr>
          <w:sz w:val="28"/>
          <w:szCs w:val="28"/>
          <w:lang w:val="uk-UA"/>
        </w:rPr>
        <w:t>»</w:t>
      </w:r>
      <w:r w:rsidRPr="002B525B">
        <w:rPr>
          <w:sz w:val="28"/>
          <w:szCs w:val="28"/>
          <w:lang w:val="uk-UA"/>
        </w:rPr>
        <w:t xml:space="preserve">, </w:t>
      </w:r>
      <w:r w:rsidR="00F62823" w:rsidRPr="002B525B">
        <w:rPr>
          <w:sz w:val="28"/>
          <w:szCs w:val="28"/>
          <w:lang w:val="uk-UA"/>
        </w:rPr>
        <w:t>Положення про постійні комісії Тальнівської районної ради</w:t>
      </w:r>
      <w:r w:rsidR="00134B5B" w:rsidRPr="002B525B">
        <w:rPr>
          <w:sz w:val="28"/>
          <w:szCs w:val="28"/>
          <w:lang w:val="uk-UA"/>
        </w:rPr>
        <w:t>,</w:t>
      </w:r>
      <w:r w:rsidR="00F62823" w:rsidRPr="002B525B">
        <w:rPr>
          <w:sz w:val="28"/>
          <w:szCs w:val="28"/>
          <w:lang w:val="uk-UA"/>
        </w:rPr>
        <w:t xml:space="preserve"> затвердженого рішенням районної ради</w:t>
      </w:r>
      <w:r w:rsidR="00BB7FEF" w:rsidRPr="002B525B">
        <w:rPr>
          <w:sz w:val="28"/>
          <w:szCs w:val="28"/>
          <w:lang w:val="uk-UA"/>
        </w:rPr>
        <w:t xml:space="preserve"> </w:t>
      </w:r>
      <w:r w:rsidR="00F62823" w:rsidRPr="002B525B">
        <w:rPr>
          <w:sz w:val="28"/>
          <w:szCs w:val="28"/>
          <w:lang w:val="uk-UA"/>
        </w:rPr>
        <w:t xml:space="preserve"> від 22.12.2015 № 2-1/VII, </w:t>
      </w:r>
      <w:r w:rsidR="00D02AEE" w:rsidRPr="002B525B">
        <w:rPr>
          <w:sz w:val="28"/>
          <w:szCs w:val="28"/>
          <w:lang w:val="uk-UA"/>
        </w:rPr>
        <w:t xml:space="preserve">заслухавши звіт постійної комісії з </w:t>
      </w:r>
      <w:r w:rsidR="00483E68" w:rsidRPr="002B525B">
        <w:rPr>
          <w:sz w:val="28"/>
          <w:szCs w:val="28"/>
          <w:lang w:val="uk-UA"/>
        </w:rPr>
        <w:t>питань комунальної власності, промисловості та регуляторної політики</w:t>
      </w:r>
      <w:r w:rsidR="00D02AEE" w:rsidRPr="002B525B">
        <w:rPr>
          <w:sz w:val="28"/>
          <w:szCs w:val="28"/>
          <w:lang w:val="uk-UA"/>
        </w:rPr>
        <w:t xml:space="preserve">, </w:t>
      </w:r>
      <w:r w:rsidR="00F62823" w:rsidRPr="002B525B">
        <w:rPr>
          <w:sz w:val="28"/>
          <w:szCs w:val="28"/>
          <w:lang w:val="uk-UA"/>
        </w:rPr>
        <w:t xml:space="preserve">районна рада </w:t>
      </w:r>
      <w:r w:rsidR="00DC0661" w:rsidRPr="002B525B">
        <w:rPr>
          <w:sz w:val="28"/>
          <w:szCs w:val="28"/>
          <w:lang w:val="uk-UA"/>
        </w:rPr>
        <w:t>ВИРІШИЛА:</w:t>
      </w:r>
      <w:r w:rsidR="00AD6620" w:rsidRPr="002B525B">
        <w:rPr>
          <w:sz w:val="28"/>
          <w:szCs w:val="28"/>
          <w:lang w:val="uk-UA"/>
        </w:rPr>
        <w:t xml:space="preserve"> </w:t>
      </w:r>
    </w:p>
    <w:p w:rsidR="00AD6620" w:rsidRPr="002B525B" w:rsidRDefault="00AD6620" w:rsidP="00483E68">
      <w:pPr>
        <w:ind w:firstLine="709"/>
        <w:jc w:val="both"/>
        <w:rPr>
          <w:sz w:val="28"/>
          <w:szCs w:val="28"/>
          <w:lang w:val="uk-UA"/>
        </w:rPr>
      </w:pPr>
    </w:p>
    <w:p w:rsidR="0047225A" w:rsidRPr="002B525B" w:rsidRDefault="0047225A" w:rsidP="00483E68">
      <w:pPr>
        <w:ind w:firstLine="709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>1.</w:t>
      </w:r>
      <w:r w:rsidR="00D91D0F" w:rsidRPr="002B525B">
        <w:rPr>
          <w:sz w:val="28"/>
          <w:szCs w:val="28"/>
          <w:lang w:val="uk-UA"/>
        </w:rPr>
        <w:t xml:space="preserve"> </w:t>
      </w:r>
      <w:r w:rsidRPr="002B525B">
        <w:rPr>
          <w:sz w:val="28"/>
          <w:szCs w:val="28"/>
          <w:lang w:val="uk-UA"/>
        </w:rPr>
        <w:t xml:space="preserve">Звіт постійної комісії районної ради </w:t>
      </w:r>
      <w:r w:rsidR="00D02AEE" w:rsidRPr="002B525B">
        <w:rPr>
          <w:sz w:val="28"/>
          <w:szCs w:val="28"/>
          <w:lang w:val="uk-UA"/>
        </w:rPr>
        <w:t xml:space="preserve">з </w:t>
      </w:r>
      <w:r w:rsidR="00483E68" w:rsidRPr="002B525B">
        <w:rPr>
          <w:sz w:val="28"/>
          <w:szCs w:val="28"/>
          <w:lang w:val="uk-UA"/>
        </w:rPr>
        <w:t>питань комунальної власності, промисловості та регуляторної політики</w:t>
      </w:r>
      <w:r w:rsidR="00CE1247" w:rsidRPr="002B525B">
        <w:rPr>
          <w:sz w:val="28"/>
          <w:szCs w:val="28"/>
          <w:lang w:val="uk-UA"/>
        </w:rPr>
        <w:t xml:space="preserve"> за період з </w:t>
      </w:r>
      <w:r w:rsidR="00483E68" w:rsidRPr="002B525B">
        <w:rPr>
          <w:sz w:val="28"/>
          <w:szCs w:val="28"/>
          <w:lang w:val="uk-UA"/>
        </w:rPr>
        <w:t>грудня</w:t>
      </w:r>
      <w:r w:rsidR="00CE1247" w:rsidRPr="002B525B">
        <w:rPr>
          <w:sz w:val="28"/>
          <w:szCs w:val="28"/>
          <w:lang w:val="uk-UA"/>
        </w:rPr>
        <w:t xml:space="preserve"> 2015 по </w:t>
      </w:r>
      <w:r w:rsidR="00483E68" w:rsidRPr="002B525B">
        <w:rPr>
          <w:sz w:val="28"/>
          <w:szCs w:val="28"/>
          <w:lang w:val="uk-UA"/>
        </w:rPr>
        <w:t>жовтень</w:t>
      </w:r>
      <w:r w:rsidR="00CE1247" w:rsidRPr="002B525B">
        <w:rPr>
          <w:sz w:val="28"/>
          <w:szCs w:val="28"/>
          <w:lang w:val="uk-UA"/>
        </w:rPr>
        <w:t xml:space="preserve"> 2018 рок</w:t>
      </w:r>
      <w:r w:rsidR="009428FB" w:rsidRPr="002B525B">
        <w:rPr>
          <w:sz w:val="28"/>
          <w:szCs w:val="28"/>
          <w:lang w:val="uk-UA"/>
        </w:rPr>
        <w:t>у</w:t>
      </w:r>
      <w:r w:rsidR="00CE1247" w:rsidRPr="002B525B">
        <w:rPr>
          <w:sz w:val="28"/>
          <w:szCs w:val="28"/>
          <w:lang w:val="uk-UA"/>
        </w:rPr>
        <w:t xml:space="preserve"> </w:t>
      </w:r>
      <w:r w:rsidR="00D02AEE" w:rsidRPr="002B525B">
        <w:rPr>
          <w:sz w:val="28"/>
          <w:szCs w:val="28"/>
          <w:lang w:val="uk-UA"/>
        </w:rPr>
        <w:t xml:space="preserve"> </w:t>
      </w:r>
      <w:r w:rsidRPr="002B525B">
        <w:rPr>
          <w:sz w:val="28"/>
          <w:szCs w:val="28"/>
          <w:lang w:val="uk-UA"/>
        </w:rPr>
        <w:t xml:space="preserve">взяти до відома </w:t>
      </w:r>
      <w:r w:rsidR="00D02AEE" w:rsidRPr="002B525B">
        <w:rPr>
          <w:sz w:val="28"/>
          <w:szCs w:val="28"/>
          <w:lang w:val="uk-UA"/>
        </w:rPr>
        <w:t>(</w:t>
      </w:r>
      <w:r w:rsidRPr="002B525B">
        <w:rPr>
          <w:sz w:val="28"/>
          <w:szCs w:val="28"/>
          <w:lang w:val="uk-UA"/>
        </w:rPr>
        <w:t>додається</w:t>
      </w:r>
      <w:r w:rsidR="00D02AEE" w:rsidRPr="002B525B">
        <w:rPr>
          <w:sz w:val="28"/>
          <w:szCs w:val="28"/>
          <w:lang w:val="uk-UA"/>
        </w:rPr>
        <w:t>)</w:t>
      </w:r>
      <w:r w:rsidRPr="002B525B">
        <w:rPr>
          <w:sz w:val="28"/>
          <w:szCs w:val="28"/>
          <w:lang w:val="uk-UA"/>
        </w:rPr>
        <w:t>.</w:t>
      </w:r>
    </w:p>
    <w:p w:rsidR="000F0B48" w:rsidRPr="002B525B" w:rsidRDefault="0047225A" w:rsidP="00483E6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2.</w:t>
      </w:r>
      <w:r w:rsidR="00D91D0F" w:rsidRPr="002B525B">
        <w:rPr>
          <w:sz w:val="28"/>
          <w:szCs w:val="28"/>
          <w:lang w:val="uk-UA"/>
        </w:rPr>
        <w:t xml:space="preserve"> </w:t>
      </w:r>
      <w:r w:rsidR="00937EC0" w:rsidRPr="002B525B">
        <w:rPr>
          <w:sz w:val="28"/>
          <w:szCs w:val="28"/>
          <w:lang w:val="uk-UA"/>
        </w:rPr>
        <w:t xml:space="preserve">Голові постійної комісії </w:t>
      </w:r>
      <w:r w:rsidR="0006326D" w:rsidRPr="002B525B">
        <w:rPr>
          <w:sz w:val="28"/>
          <w:szCs w:val="28"/>
          <w:lang w:val="uk-UA"/>
        </w:rPr>
        <w:t xml:space="preserve">з </w:t>
      </w:r>
      <w:r w:rsidR="00483E68" w:rsidRPr="002B525B">
        <w:rPr>
          <w:sz w:val="28"/>
          <w:szCs w:val="28"/>
          <w:lang w:val="uk-UA"/>
        </w:rPr>
        <w:t>питань комунальної власності, промисловості та регуляторної політики Заверталюк Л. П</w:t>
      </w:r>
      <w:r w:rsidR="0006326D" w:rsidRPr="002B525B">
        <w:rPr>
          <w:sz w:val="28"/>
          <w:szCs w:val="28"/>
          <w:lang w:val="uk-UA"/>
        </w:rPr>
        <w:t>.</w:t>
      </w:r>
      <w:r w:rsidR="00B564D8" w:rsidRPr="002B525B">
        <w:rPr>
          <w:sz w:val="28"/>
          <w:szCs w:val="28"/>
          <w:lang w:val="uk-UA"/>
        </w:rPr>
        <w:t xml:space="preserve"> </w:t>
      </w:r>
      <w:r w:rsidR="00937EC0" w:rsidRPr="002B525B">
        <w:rPr>
          <w:sz w:val="28"/>
          <w:szCs w:val="28"/>
          <w:shd w:val="clear" w:color="auto" w:fill="FFFFFF"/>
          <w:lang w:val="uk-UA"/>
        </w:rPr>
        <w:t xml:space="preserve">продовжити роботу </w:t>
      </w:r>
      <w:r w:rsidR="0006326D" w:rsidRPr="002B525B">
        <w:rPr>
          <w:sz w:val="28"/>
          <w:szCs w:val="28"/>
          <w:shd w:val="clear" w:color="auto" w:fill="FFFFFF"/>
          <w:lang w:val="uk-UA"/>
        </w:rPr>
        <w:t>з</w:t>
      </w:r>
      <w:r w:rsidR="00937EC0" w:rsidRPr="002B525B">
        <w:rPr>
          <w:sz w:val="28"/>
          <w:szCs w:val="28"/>
          <w:shd w:val="clear" w:color="auto" w:fill="FFFFFF"/>
          <w:lang w:val="uk-UA"/>
        </w:rPr>
        <w:t xml:space="preserve"> вирішенн</w:t>
      </w:r>
      <w:r w:rsidR="0006326D" w:rsidRPr="002B525B">
        <w:rPr>
          <w:sz w:val="28"/>
          <w:szCs w:val="28"/>
          <w:shd w:val="clear" w:color="auto" w:fill="FFFFFF"/>
          <w:lang w:val="uk-UA"/>
        </w:rPr>
        <w:t>я</w:t>
      </w:r>
      <w:r w:rsidR="00937EC0" w:rsidRPr="002B525B">
        <w:rPr>
          <w:sz w:val="28"/>
          <w:szCs w:val="28"/>
          <w:shd w:val="clear" w:color="auto" w:fill="FFFFFF"/>
          <w:lang w:val="uk-UA"/>
        </w:rPr>
        <w:t xml:space="preserve"> питань, які знаходяться в компетенції комісії, </w:t>
      </w:r>
      <w:r w:rsidR="000F0B48" w:rsidRPr="002B525B">
        <w:rPr>
          <w:sz w:val="28"/>
          <w:szCs w:val="28"/>
          <w:shd w:val="clear" w:color="auto" w:fill="FFFFFF"/>
          <w:lang w:val="uk-UA"/>
        </w:rPr>
        <w:t>вживаючи для цього всіх можливих заходів, передбачених чинним законодавством</w:t>
      </w:r>
      <w:r w:rsidR="00B564D8" w:rsidRPr="002B525B">
        <w:rPr>
          <w:sz w:val="28"/>
          <w:szCs w:val="28"/>
          <w:shd w:val="clear" w:color="auto" w:fill="FFFFFF"/>
          <w:lang w:val="uk-UA"/>
        </w:rPr>
        <w:t>.</w:t>
      </w:r>
    </w:p>
    <w:p w:rsidR="0047225A" w:rsidRPr="002B525B" w:rsidRDefault="0047225A" w:rsidP="00483E68">
      <w:pPr>
        <w:ind w:firstLine="851"/>
        <w:rPr>
          <w:sz w:val="28"/>
          <w:szCs w:val="28"/>
          <w:lang w:val="uk-UA"/>
        </w:rPr>
      </w:pPr>
    </w:p>
    <w:p w:rsidR="00AD6620" w:rsidRPr="002B525B" w:rsidRDefault="00AD6620" w:rsidP="00483E68">
      <w:pPr>
        <w:jc w:val="both"/>
        <w:rPr>
          <w:sz w:val="28"/>
          <w:szCs w:val="28"/>
          <w:lang w:val="uk-UA"/>
        </w:rPr>
      </w:pPr>
    </w:p>
    <w:p w:rsidR="00C07BB3" w:rsidRPr="002B525B" w:rsidRDefault="00C07BB3" w:rsidP="00483E68">
      <w:pPr>
        <w:jc w:val="both"/>
        <w:rPr>
          <w:sz w:val="28"/>
          <w:szCs w:val="28"/>
          <w:lang w:val="uk-UA"/>
        </w:rPr>
      </w:pPr>
    </w:p>
    <w:p w:rsidR="00B564D8" w:rsidRPr="002B525B" w:rsidRDefault="00B564D8" w:rsidP="00483E68">
      <w:pPr>
        <w:jc w:val="both"/>
        <w:rPr>
          <w:sz w:val="28"/>
          <w:szCs w:val="28"/>
          <w:lang w:val="uk-UA"/>
        </w:rPr>
      </w:pPr>
    </w:p>
    <w:p w:rsidR="00C77825" w:rsidRPr="002B525B" w:rsidRDefault="008306EE" w:rsidP="00483E68">
      <w:pPr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 xml:space="preserve">Голова районної ради                                                 </w:t>
      </w:r>
      <w:r w:rsidR="00134B5B" w:rsidRPr="002B525B">
        <w:rPr>
          <w:sz w:val="28"/>
          <w:szCs w:val="28"/>
          <w:lang w:val="uk-UA"/>
        </w:rPr>
        <w:t>В.Любомська</w:t>
      </w:r>
      <w:r w:rsidR="00D21444" w:rsidRPr="002B525B">
        <w:rPr>
          <w:sz w:val="28"/>
          <w:szCs w:val="28"/>
          <w:lang w:val="uk-UA"/>
        </w:rPr>
        <w:t xml:space="preserve"> </w:t>
      </w:r>
      <w:r w:rsidRPr="002B525B">
        <w:rPr>
          <w:sz w:val="28"/>
          <w:szCs w:val="28"/>
          <w:lang w:val="uk-UA"/>
        </w:rPr>
        <w:t xml:space="preserve">   </w:t>
      </w:r>
    </w:p>
    <w:p w:rsidR="00C77825" w:rsidRPr="002B525B" w:rsidRDefault="00C77825" w:rsidP="00483E68">
      <w:pPr>
        <w:jc w:val="both"/>
        <w:rPr>
          <w:sz w:val="28"/>
          <w:szCs w:val="28"/>
          <w:lang w:val="uk-UA"/>
        </w:rPr>
      </w:pPr>
    </w:p>
    <w:p w:rsidR="00C77825" w:rsidRPr="002B525B" w:rsidRDefault="00C77825" w:rsidP="00483E68">
      <w:pPr>
        <w:jc w:val="both"/>
        <w:rPr>
          <w:sz w:val="28"/>
          <w:szCs w:val="28"/>
          <w:lang w:val="uk-UA"/>
        </w:rPr>
      </w:pPr>
    </w:p>
    <w:p w:rsidR="00C77825" w:rsidRPr="002B525B" w:rsidRDefault="00C77825" w:rsidP="00483E68">
      <w:pPr>
        <w:jc w:val="both"/>
        <w:rPr>
          <w:sz w:val="28"/>
          <w:szCs w:val="28"/>
          <w:lang w:val="uk-UA"/>
        </w:rPr>
      </w:pPr>
    </w:p>
    <w:p w:rsidR="00C77825" w:rsidRPr="002B525B" w:rsidRDefault="00C77825" w:rsidP="00483E68">
      <w:pPr>
        <w:jc w:val="both"/>
        <w:rPr>
          <w:sz w:val="28"/>
          <w:szCs w:val="28"/>
          <w:lang w:val="uk-UA"/>
        </w:rPr>
      </w:pPr>
    </w:p>
    <w:p w:rsidR="00C77825" w:rsidRPr="002B525B" w:rsidRDefault="00C77825" w:rsidP="00483E68">
      <w:pPr>
        <w:jc w:val="both"/>
        <w:rPr>
          <w:sz w:val="28"/>
          <w:szCs w:val="28"/>
          <w:lang w:val="uk-UA"/>
        </w:rPr>
      </w:pPr>
    </w:p>
    <w:p w:rsidR="00E96A92" w:rsidRPr="002B525B" w:rsidRDefault="00E96A92" w:rsidP="00483E68">
      <w:pPr>
        <w:jc w:val="both"/>
        <w:rPr>
          <w:sz w:val="28"/>
          <w:szCs w:val="28"/>
          <w:lang w:val="uk-UA"/>
        </w:rPr>
      </w:pPr>
    </w:p>
    <w:p w:rsidR="00C77825" w:rsidRPr="002B525B" w:rsidRDefault="00C77825" w:rsidP="00483E68">
      <w:pPr>
        <w:jc w:val="both"/>
        <w:rPr>
          <w:sz w:val="28"/>
          <w:szCs w:val="28"/>
          <w:lang w:val="uk-UA"/>
        </w:rPr>
      </w:pPr>
    </w:p>
    <w:p w:rsidR="00483E68" w:rsidRPr="002B525B" w:rsidRDefault="00483E68" w:rsidP="00483E68">
      <w:pPr>
        <w:ind w:left="5670"/>
        <w:jc w:val="center"/>
        <w:rPr>
          <w:sz w:val="28"/>
          <w:szCs w:val="28"/>
          <w:lang w:val="uk-UA"/>
        </w:rPr>
      </w:pPr>
    </w:p>
    <w:p w:rsidR="00483E68" w:rsidRPr="002B525B" w:rsidRDefault="00483E68" w:rsidP="00483E68">
      <w:pPr>
        <w:ind w:left="5670"/>
        <w:jc w:val="center"/>
        <w:rPr>
          <w:sz w:val="28"/>
          <w:szCs w:val="28"/>
          <w:lang w:val="uk-UA"/>
        </w:rPr>
      </w:pPr>
    </w:p>
    <w:p w:rsidR="00483E68" w:rsidRPr="002B525B" w:rsidRDefault="00483E68" w:rsidP="00483E68">
      <w:pPr>
        <w:ind w:left="5670"/>
        <w:jc w:val="center"/>
        <w:rPr>
          <w:sz w:val="28"/>
          <w:szCs w:val="28"/>
          <w:lang w:val="uk-UA"/>
        </w:rPr>
      </w:pPr>
    </w:p>
    <w:p w:rsidR="001E56A7" w:rsidRPr="002B525B" w:rsidRDefault="001E56A7" w:rsidP="00483E68">
      <w:pPr>
        <w:ind w:left="5670"/>
        <w:jc w:val="center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lastRenderedPageBreak/>
        <w:t xml:space="preserve">Додаток </w:t>
      </w:r>
    </w:p>
    <w:p w:rsidR="001E56A7" w:rsidRPr="002B525B" w:rsidRDefault="001E56A7" w:rsidP="00483E68">
      <w:pPr>
        <w:ind w:left="5670"/>
        <w:jc w:val="center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>до рішення районної ради</w:t>
      </w:r>
    </w:p>
    <w:p w:rsidR="001E56A7" w:rsidRPr="002B525B" w:rsidRDefault="00F94443" w:rsidP="00483E68">
      <w:pPr>
        <w:ind w:left="5670"/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15.11.2018</w:t>
      </w:r>
      <w:r w:rsidR="001E56A7" w:rsidRPr="002B525B">
        <w:rPr>
          <w:sz w:val="28"/>
          <w:szCs w:val="28"/>
          <w:lang w:val="uk-UA"/>
        </w:rPr>
        <w:t xml:space="preserve"> № </w:t>
      </w:r>
      <w:r w:rsidRPr="00F94443">
        <w:rPr>
          <w:sz w:val="28"/>
          <w:szCs w:val="28"/>
        </w:rPr>
        <w:t>28-</w:t>
      </w:r>
      <w:r w:rsidRPr="00F94443">
        <w:rPr>
          <w:sz w:val="28"/>
          <w:szCs w:val="28"/>
          <w:lang w:val="uk-UA"/>
        </w:rPr>
        <w:t>5</w:t>
      </w:r>
      <w:r w:rsidRPr="00F94443">
        <w:rPr>
          <w:sz w:val="28"/>
          <w:szCs w:val="28"/>
        </w:rPr>
        <w:t>/VII</w:t>
      </w:r>
    </w:p>
    <w:p w:rsidR="001E56A7" w:rsidRPr="002B525B" w:rsidRDefault="001E56A7" w:rsidP="00483E68">
      <w:pPr>
        <w:jc w:val="center"/>
        <w:rPr>
          <w:b/>
          <w:sz w:val="28"/>
          <w:szCs w:val="28"/>
          <w:lang w:val="uk-UA"/>
        </w:rPr>
      </w:pPr>
    </w:p>
    <w:p w:rsidR="00C77825" w:rsidRPr="002B525B" w:rsidRDefault="00C77825" w:rsidP="00483E68">
      <w:pPr>
        <w:jc w:val="center"/>
        <w:rPr>
          <w:b/>
          <w:sz w:val="28"/>
          <w:szCs w:val="28"/>
          <w:lang w:val="uk-UA"/>
        </w:rPr>
      </w:pPr>
      <w:r w:rsidRPr="002B525B">
        <w:rPr>
          <w:b/>
          <w:sz w:val="28"/>
          <w:szCs w:val="28"/>
          <w:lang w:val="uk-UA"/>
        </w:rPr>
        <w:t xml:space="preserve">Звіт </w:t>
      </w:r>
    </w:p>
    <w:p w:rsidR="009428FB" w:rsidRPr="002B525B" w:rsidRDefault="00C77825" w:rsidP="00483E68">
      <w:pPr>
        <w:jc w:val="center"/>
        <w:rPr>
          <w:b/>
          <w:sz w:val="28"/>
          <w:szCs w:val="28"/>
          <w:lang w:val="uk-UA"/>
        </w:rPr>
      </w:pPr>
      <w:r w:rsidRPr="002B525B">
        <w:rPr>
          <w:b/>
          <w:sz w:val="28"/>
          <w:szCs w:val="28"/>
          <w:lang w:val="uk-UA"/>
        </w:rPr>
        <w:t xml:space="preserve">постійної комісії районної ради з </w:t>
      </w:r>
      <w:r w:rsidR="00483E68" w:rsidRPr="002B525B">
        <w:rPr>
          <w:b/>
          <w:sz w:val="28"/>
          <w:szCs w:val="28"/>
          <w:lang w:val="uk-UA"/>
        </w:rPr>
        <w:t>питань комунальної власності, промисловості та регуляторної політики за період з грудня 2015 по жовтень 2018 року</w:t>
      </w:r>
    </w:p>
    <w:p w:rsidR="00C77825" w:rsidRPr="002B525B" w:rsidRDefault="00C77825" w:rsidP="00483E68">
      <w:pPr>
        <w:jc w:val="center"/>
        <w:rPr>
          <w:b/>
          <w:sz w:val="28"/>
          <w:szCs w:val="28"/>
          <w:lang w:val="uk-UA"/>
        </w:rPr>
      </w:pPr>
      <w:r w:rsidRPr="002B525B">
        <w:rPr>
          <w:b/>
          <w:sz w:val="28"/>
          <w:szCs w:val="28"/>
          <w:lang w:val="uk-UA"/>
        </w:rPr>
        <w:t xml:space="preserve">(голова комісії – </w:t>
      </w:r>
      <w:r w:rsidR="00483E68" w:rsidRPr="002B525B">
        <w:rPr>
          <w:b/>
          <w:sz w:val="28"/>
          <w:szCs w:val="28"/>
          <w:lang w:val="uk-UA"/>
        </w:rPr>
        <w:t>Заверталюк Л. П.</w:t>
      </w:r>
      <w:r w:rsidRPr="002B525B">
        <w:rPr>
          <w:b/>
          <w:sz w:val="28"/>
          <w:szCs w:val="28"/>
          <w:lang w:val="uk-UA"/>
        </w:rPr>
        <w:t>)</w:t>
      </w:r>
    </w:p>
    <w:p w:rsidR="00C77825" w:rsidRPr="002B525B" w:rsidRDefault="00C77825" w:rsidP="00483E68">
      <w:pPr>
        <w:ind w:firstLine="851"/>
        <w:jc w:val="both"/>
        <w:rPr>
          <w:sz w:val="28"/>
          <w:szCs w:val="28"/>
          <w:lang w:val="uk-UA"/>
        </w:rPr>
      </w:pPr>
    </w:p>
    <w:p w:rsidR="008A16A6" w:rsidRPr="002B525B" w:rsidRDefault="00C77825" w:rsidP="00483E68">
      <w:pPr>
        <w:pStyle w:val="a5"/>
        <w:ind w:firstLine="851"/>
      </w:pPr>
      <w:r w:rsidRPr="002B525B">
        <w:t xml:space="preserve">Постійна комісія районної ради </w:t>
      </w:r>
      <w:r w:rsidR="00483E68" w:rsidRPr="002B525B">
        <w:t xml:space="preserve">з питань комунальної власності, промисловості та регуляторної політики </w:t>
      </w:r>
      <w:r w:rsidRPr="002B525B">
        <w:t xml:space="preserve"> утворена рішенням районної ради від 26.11.2015 № 1-4/V</w:t>
      </w:r>
      <w:r w:rsidR="008A16A6" w:rsidRPr="002B525B">
        <w:t>І</w:t>
      </w:r>
      <w:r w:rsidRPr="002B525B">
        <w:t>I</w:t>
      </w:r>
      <w:r w:rsidR="00B564D8" w:rsidRPr="002B525B">
        <w:t xml:space="preserve"> </w:t>
      </w:r>
      <w:r w:rsidR="009428FB" w:rsidRPr="002B525B">
        <w:t>(</w:t>
      </w:r>
      <w:r w:rsidR="00B564D8" w:rsidRPr="002B525B">
        <w:t>із змінами</w:t>
      </w:r>
      <w:r w:rsidR="009428FB" w:rsidRPr="002B525B">
        <w:t>)</w:t>
      </w:r>
      <w:r w:rsidR="008A16A6" w:rsidRPr="002B525B">
        <w:t xml:space="preserve"> </w:t>
      </w:r>
      <w:r w:rsidR="00B564D8" w:rsidRPr="002B525B">
        <w:t>в</w:t>
      </w:r>
      <w:r w:rsidR="00483E68" w:rsidRPr="002B525B">
        <w:t xml:space="preserve"> кількості 6 (шість) </w:t>
      </w:r>
      <w:r w:rsidR="008A16A6" w:rsidRPr="002B525B">
        <w:t>осіб</w:t>
      </w:r>
      <w:r w:rsidR="00B564D8" w:rsidRPr="002B525B">
        <w:t>.</w:t>
      </w:r>
    </w:p>
    <w:p w:rsidR="00B164D0" w:rsidRPr="002B525B" w:rsidRDefault="00E719FF" w:rsidP="007C6CE7">
      <w:pPr>
        <w:pStyle w:val="a5"/>
        <w:ind w:firstLine="851"/>
      </w:pPr>
      <w:r w:rsidRPr="002B525B">
        <w:t xml:space="preserve">За період роботи комісії в її </w:t>
      </w:r>
      <w:r w:rsidR="007C6CE7">
        <w:t xml:space="preserve">складі відбулися зміни, а </w:t>
      </w:r>
      <w:r w:rsidR="00C15745">
        <w:t xml:space="preserve">саме виведено з її складу </w:t>
      </w:r>
      <w:r w:rsidR="007C6CE7">
        <w:t xml:space="preserve"> </w:t>
      </w:r>
      <w:r w:rsidRPr="002B525B">
        <w:t>Ковальова Анатолія Костянтиновича</w:t>
      </w:r>
      <w:r w:rsidR="00C15745">
        <w:t xml:space="preserve"> в зв’язку з призначенням</w:t>
      </w:r>
      <w:r w:rsidRPr="002B525B">
        <w:t xml:space="preserve"> головою постійної комісії районної ради </w:t>
      </w:r>
      <w:r w:rsidR="00B164D0" w:rsidRPr="002B525B">
        <w:t xml:space="preserve">з питань </w:t>
      </w:r>
      <w:r w:rsidR="00B164D0" w:rsidRPr="002B525B">
        <w:rPr>
          <w:rStyle w:val="af1"/>
          <w:i w:val="0"/>
        </w:rPr>
        <w:t>агропромислового розвитку та природних ресурсів та Сесь Ніна</w:t>
      </w:r>
      <w:r w:rsidRPr="002B525B">
        <w:rPr>
          <w:rStyle w:val="af1"/>
          <w:i w:val="0"/>
        </w:rPr>
        <w:t xml:space="preserve"> </w:t>
      </w:r>
      <w:r w:rsidR="00B164D0" w:rsidRPr="002B525B">
        <w:rPr>
          <w:rStyle w:val="af1"/>
          <w:i w:val="0"/>
        </w:rPr>
        <w:t>Василівна склала повноваження депутата районної ради.</w:t>
      </w:r>
      <w:r w:rsidR="00B164D0" w:rsidRPr="002B525B">
        <w:t xml:space="preserve"> </w:t>
      </w:r>
      <w:r w:rsidR="00C768D1" w:rsidRPr="002B525B">
        <w:t xml:space="preserve">В даний час склад комісії </w:t>
      </w:r>
      <w:r w:rsidR="00B564D8" w:rsidRPr="002B525B">
        <w:t>такий:</w:t>
      </w:r>
      <w:r w:rsidR="00F942DB" w:rsidRPr="002B525B">
        <w:t xml:space="preserve"> </w:t>
      </w:r>
    </w:p>
    <w:p w:rsidR="00B164D0" w:rsidRPr="002B525B" w:rsidRDefault="00483E68" w:rsidP="00B164D0">
      <w:pPr>
        <w:pStyle w:val="a5"/>
        <w:ind w:firstLine="851"/>
      </w:pPr>
      <w:r w:rsidRPr="002B525B">
        <w:t>Заверталюк Лідія</w:t>
      </w:r>
      <w:r w:rsidR="00B564D8" w:rsidRPr="002B525B">
        <w:t xml:space="preserve"> Петрівна </w:t>
      </w:r>
      <w:r w:rsidR="00F942DB" w:rsidRPr="002B525B">
        <w:t>– голова комісії;</w:t>
      </w:r>
      <w:r w:rsidR="00C77825" w:rsidRPr="002B525B">
        <w:t xml:space="preserve"> </w:t>
      </w:r>
    </w:p>
    <w:p w:rsidR="00B164D0" w:rsidRPr="002B525B" w:rsidRDefault="00483E68" w:rsidP="00B164D0">
      <w:pPr>
        <w:pStyle w:val="a5"/>
        <w:ind w:firstLine="851"/>
      </w:pPr>
      <w:r w:rsidRPr="002B525B">
        <w:t>Поперечний Валентин Анатолійович</w:t>
      </w:r>
      <w:r w:rsidR="00C77825" w:rsidRPr="002B525B">
        <w:t xml:space="preserve"> –</w:t>
      </w:r>
      <w:r w:rsidR="00F942DB" w:rsidRPr="002B525B">
        <w:t xml:space="preserve"> заступник голови комісії; </w:t>
      </w:r>
    </w:p>
    <w:p w:rsidR="00B164D0" w:rsidRPr="002B525B" w:rsidRDefault="00483E68" w:rsidP="00B164D0">
      <w:pPr>
        <w:pStyle w:val="a5"/>
        <w:ind w:firstLine="851"/>
      </w:pPr>
      <w:r w:rsidRPr="002B525B">
        <w:t>Богомолова Юлія Дмитрівна</w:t>
      </w:r>
      <w:r w:rsidR="00C77825" w:rsidRPr="002B525B">
        <w:t xml:space="preserve"> – секретар комісії</w:t>
      </w:r>
      <w:r w:rsidR="00F942DB" w:rsidRPr="002B525B">
        <w:t xml:space="preserve">; </w:t>
      </w:r>
    </w:p>
    <w:p w:rsidR="00B164D0" w:rsidRPr="002B525B" w:rsidRDefault="00F942DB" w:rsidP="00B164D0">
      <w:pPr>
        <w:pStyle w:val="a5"/>
        <w:ind w:firstLine="851"/>
      </w:pPr>
      <w:r w:rsidRPr="002B525B">
        <w:t xml:space="preserve">члени комісії: </w:t>
      </w:r>
    </w:p>
    <w:p w:rsidR="00B164D0" w:rsidRPr="002B525B" w:rsidRDefault="00483E68" w:rsidP="00B164D0">
      <w:pPr>
        <w:pStyle w:val="a5"/>
        <w:ind w:firstLine="851"/>
      </w:pPr>
      <w:r w:rsidRPr="002B525B">
        <w:t>Назарук Олександра Михайлівна</w:t>
      </w:r>
      <w:r w:rsidR="00F942DB" w:rsidRPr="002B525B">
        <w:t xml:space="preserve">; </w:t>
      </w:r>
    </w:p>
    <w:p w:rsidR="00B164D0" w:rsidRPr="002B525B" w:rsidRDefault="00F942DB" w:rsidP="00B164D0">
      <w:pPr>
        <w:pStyle w:val="a5"/>
        <w:ind w:firstLine="851"/>
      </w:pPr>
      <w:r w:rsidRPr="002B525B">
        <w:t xml:space="preserve">Слінковенко Віктор Дмитрович; </w:t>
      </w:r>
    </w:p>
    <w:p w:rsidR="00F942DB" w:rsidRPr="002B525B" w:rsidRDefault="00CF4D69" w:rsidP="00B164D0">
      <w:pPr>
        <w:pStyle w:val="a5"/>
        <w:ind w:firstLine="851"/>
      </w:pPr>
      <w:r w:rsidRPr="002B525B">
        <w:t>Ткаченко Олександр Володимирович</w:t>
      </w:r>
      <w:r w:rsidR="00C77825" w:rsidRPr="002B525B">
        <w:t xml:space="preserve">. </w:t>
      </w:r>
    </w:p>
    <w:p w:rsidR="00C77825" w:rsidRPr="002B525B" w:rsidRDefault="00C77825" w:rsidP="00F942DB">
      <w:pPr>
        <w:pStyle w:val="a5"/>
        <w:ind w:firstLine="851"/>
      </w:pPr>
      <w:r w:rsidRPr="002B525B">
        <w:t xml:space="preserve">Діяльність постійної комісії </w:t>
      </w:r>
      <w:r w:rsidRPr="002B525B">
        <w:rPr>
          <w:bCs/>
        </w:rPr>
        <w:t xml:space="preserve">здійснювалася відповідно до </w:t>
      </w:r>
      <w:r w:rsidRPr="002B525B">
        <w:t xml:space="preserve">Закону України «Про місцеве самоврядування в Україні», </w:t>
      </w:r>
      <w:r w:rsidRPr="002B525B">
        <w:rPr>
          <w:bCs/>
        </w:rPr>
        <w:t xml:space="preserve">затверджених </w:t>
      </w:r>
      <w:r w:rsidR="007C6CE7">
        <w:rPr>
          <w:bCs/>
        </w:rPr>
        <w:t xml:space="preserve">районною </w:t>
      </w:r>
      <w:r w:rsidRPr="002B525B">
        <w:rPr>
          <w:bCs/>
        </w:rPr>
        <w:t>радою положення про комісію, регламенту, плану роботи ради та діючого законодавства України.</w:t>
      </w:r>
      <w:r w:rsidRPr="002B525B">
        <w:rPr>
          <w:shd w:val="clear" w:color="auto" w:fill="FFFFFF"/>
        </w:rPr>
        <w:t xml:space="preserve"> Основними принципами, якими керувалися члени постійної комісії у своїй діяльності, є законність, гласність, толерантність, колективне обговорення питань та відстоювання інтересів громад району.</w:t>
      </w:r>
      <w:r w:rsidRPr="002B525B">
        <w:t xml:space="preserve"> </w:t>
      </w:r>
    </w:p>
    <w:p w:rsidR="00C77825" w:rsidRPr="002B525B" w:rsidRDefault="00C77825" w:rsidP="00483E68">
      <w:pPr>
        <w:ind w:firstLine="720"/>
        <w:jc w:val="both"/>
        <w:rPr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 xml:space="preserve">Одними з основних напрямів роботи комісії є </w:t>
      </w:r>
      <w:r w:rsidRPr="002B525B">
        <w:rPr>
          <w:sz w:val="28"/>
          <w:szCs w:val="28"/>
          <w:lang w:val="uk-UA"/>
        </w:rPr>
        <w:t xml:space="preserve">попередній розгляд проектів рішень районної ради, </w:t>
      </w:r>
      <w:r w:rsidRPr="002B525B">
        <w:rPr>
          <w:color w:val="000000"/>
          <w:sz w:val="28"/>
          <w:szCs w:val="28"/>
          <w:lang w:val="uk-UA"/>
        </w:rPr>
        <w:t xml:space="preserve">постійний контроль за реалізацією районних  цільових  програм та виконанням рішень, що належать до її компетенції, </w:t>
      </w:r>
      <w:r w:rsidRPr="002B525B">
        <w:rPr>
          <w:sz w:val="28"/>
          <w:szCs w:val="28"/>
          <w:lang w:val="uk-UA" w:eastAsia="uk-UA"/>
        </w:rPr>
        <w:t xml:space="preserve">підготовка висновків та рекомендацій комісії з питань щодо: </w:t>
      </w:r>
      <w:r w:rsidRPr="002B525B">
        <w:rPr>
          <w:sz w:val="28"/>
          <w:szCs w:val="28"/>
          <w:lang w:val="uk-UA"/>
        </w:rPr>
        <w:t xml:space="preserve"> 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 продажу, передачі в оренду, концесію або під заставу об'єктів комунальної власності, які забезпечують спільні потреби територіальних громад сіл  і міста Тальнівського району, а також придбання таких об'єктів в установленому законом порядку;</w:t>
      </w:r>
      <w:r w:rsidRPr="002B52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n657"/>
      <w:bookmarkStart w:id="1" w:name="n658"/>
      <w:bookmarkEnd w:id="0"/>
      <w:bookmarkEnd w:id="1"/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 управління об'єктами спільної власності територіальних громад сіл і міста Тальнівського району, призначення і звільнення їх керівників;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shd w:val="clear" w:color="auto" w:fill="FFFFFF"/>
          <w:lang w:val="uk-UA"/>
        </w:rPr>
        <w:t>- надання згоди на передачу об'єктів з державної власності у спільну власність територіальних громад сіл, селищ, міст та про передачу об'єктів права спільної власності територіальних громад сіл і міста у державну власність, а також щодо придбання об'єктів державної власності;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B525B">
        <w:rPr>
          <w:color w:val="000000"/>
          <w:sz w:val="28"/>
          <w:szCs w:val="28"/>
          <w:lang w:val="uk-UA"/>
        </w:rPr>
        <w:lastRenderedPageBreak/>
        <w:t xml:space="preserve">- </w:t>
      </w:r>
      <w:r w:rsidRPr="002B525B">
        <w:rPr>
          <w:color w:val="000000"/>
          <w:sz w:val="28"/>
          <w:szCs w:val="28"/>
          <w:shd w:val="clear" w:color="auto" w:fill="FFFFFF"/>
          <w:lang w:val="uk-UA"/>
        </w:rPr>
        <w:t>встановлення тарифів на житлово-комунальні послуги, які надаються підприємствами, що перебувають у спільній власності територіальних громад, представництво інтересів яких здійснює районна рада, а також суб'єктами господарювання, що здійснюють управління (експлуатацію) цілісними майновими комплексами таких підприємств.</w:t>
      </w:r>
    </w:p>
    <w:p w:rsidR="00F942DB" w:rsidRPr="002B525B" w:rsidRDefault="00F942DB" w:rsidP="00F942DB">
      <w:pPr>
        <w:ind w:firstLine="709"/>
        <w:jc w:val="both"/>
        <w:rPr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2B525B">
        <w:rPr>
          <w:sz w:val="28"/>
          <w:szCs w:val="28"/>
          <w:lang w:val="uk-UA"/>
        </w:rPr>
        <w:t xml:space="preserve"> реалізації державної регуляторної політики у сфері господарської діяльності;</w:t>
      </w:r>
    </w:p>
    <w:p w:rsidR="00F942DB" w:rsidRPr="002B525B" w:rsidRDefault="00F942DB" w:rsidP="00F942DB">
      <w:pPr>
        <w:ind w:firstLine="709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>- забезпечення дотримання покладених на районну раду вимог Закону України «Про засади державної регуляторної політики у сфері господарської діяльності», а саме: внесення пропозицій до плану роботи районної ради з підготовки регуляторних актів; попереднього розгляду проектів рішень районної  ради, що містять ознаки регуляторних актів; підготовки висновків про відповідність проектів регуляторних актів вимогам статей 4,8 Закону України «Про засади державної регуляторної політики у сфері господарської діяльності»; підготовки  експертних висновків щодо аналізу впливу регуляторних актів; здійснення контролю за дотриманням вимог чинного законодавства щодо оприлюднення проектів регуляторних актів районної ради; розгляду зауважень і пропозицій, отриманих від фізичних та юридичних осіб, щодо проектів регуляторних актів; підготовки та попереднього розгляду питання про звіт голови районної ради про здійснення державної регуляторної політики у частині, що віднесена Законом України «Про засади державної регуляторної політики у сфері господарської діяльності»; забезпечення реалізації покладених на районну раду інших повноважень у здійсненні державної регуляторної політики;</w:t>
      </w:r>
    </w:p>
    <w:p w:rsidR="00F942DB" w:rsidRPr="002B525B" w:rsidRDefault="00F942DB" w:rsidP="00F942DB">
      <w:pPr>
        <w:ind w:firstLine="709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 xml:space="preserve">- </w:t>
      </w:r>
      <w:r w:rsidRPr="002B525B">
        <w:rPr>
          <w:color w:val="000000"/>
          <w:sz w:val="28"/>
          <w:szCs w:val="28"/>
          <w:lang w:val="uk-UA"/>
        </w:rPr>
        <w:t>розвитку промисловості, транспорту, зв'язку, благоустрою, архітектури, будівництва та житлово-комунального господарства;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B525B">
        <w:rPr>
          <w:color w:val="000000"/>
          <w:sz w:val="28"/>
          <w:szCs w:val="28"/>
          <w:lang w:val="uk-UA"/>
        </w:rPr>
        <w:t xml:space="preserve">- </w:t>
      </w:r>
      <w:r w:rsidRPr="002B525B">
        <w:rPr>
          <w:color w:val="000000"/>
          <w:sz w:val="28"/>
          <w:szCs w:val="28"/>
          <w:shd w:val="clear" w:color="auto" w:fill="FFFFFF"/>
          <w:lang w:val="uk-UA"/>
        </w:rPr>
        <w:t>комунальних аварійно-рятувальних служб;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 торгівельного та побутового обслуговування населення;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 захисту прав споживачів;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 громадського харчування;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 інвестиційної діяльності  та підтримки підприємництва;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 управління комунальною власністю;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 xml:space="preserve">- </w:t>
      </w:r>
      <w:r w:rsidRPr="002B525B">
        <w:rPr>
          <w:bCs/>
          <w:color w:val="000000"/>
          <w:sz w:val="28"/>
          <w:szCs w:val="28"/>
          <w:lang w:val="uk-UA"/>
        </w:rPr>
        <w:t>паливно-енергетичного комплексу;</w:t>
      </w:r>
    </w:p>
    <w:p w:rsidR="00F942DB" w:rsidRPr="002B525B" w:rsidRDefault="00F942DB" w:rsidP="00F942DB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>-</w:t>
      </w:r>
      <w:r w:rsidRPr="002B525B">
        <w:rPr>
          <w:b/>
          <w:bCs/>
          <w:sz w:val="28"/>
          <w:szCs w:val="28"/>
          <w:lang w:val="uk-UA"/>
        </w:rPr>
        <w:t xml:space="preserve"> </w:t>
      </w:r>
      <w:r w:rsidRPr="002B525B">
        <w:rPr>
          <w:bCs/>
          <w:sz w:val="28"/>
          <w:szCs w:val="28"/>
          <w:lang w:val="uk-UA"/>
        </w:rPr>
        <w:t>енергозбереження;</w:t>
      </w:r>
    </w:p>
    <w:p w:rsidR="00F942DB" w:rsidRPr="002B525B" w:rsidRDefault="00F942DB" w:rsidP="00F942DB">
      <w:pPr>
        <w:ind w:firstLine="709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>- виконання районних програм про комунальну власність Тальнівського району та про транспорт, зв'язок, торгівельне та побутове обслуговування населення.</w:t>
      </w:r>
    </w:p>
    <w:p w:rsidR="00C77825" w:rsidRPr="002B525B" w:rsidRDefault="00C77825" w:rsidP="00483E68">
      <w:pPr>
        <w:pStyle w:val="ad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B525B">
        <w:rPr>
          <w:rFonts w:ascii="Times New Roman" w:hAnsi="Times New Roman"/>
          <w:sz w:val="28"/>
          <w:szCs w:val="28"/>
        </w:rPr>
        <w:t>Для</w:t>
      </w:r>
      <w:r w:rsidRPr="002B525B">
        <w:rPr>
          <w:rFonts w:ascii="Times New Roman" w:eastAsia="Times New Roman" w:hAnsi="Times New Roman"/>
          <w:sz w:val="28"/>
          <w:szCs w:val="28"/>
          <w:lang w:eastAsia="uk-UA"/>
        </w:rPr>
        <w:t xml:space="preserve"> кваліфікованого розгляду та всебічного вивчення питань на засіданні комісії запрошувалися фахівці управлінь і відділів районної державної адміністрації, керівники районних установ і організацій, органів місцевого самоврядування. </w:t>
      </w:r>
    </w:p>
    <w:p w:rsidR="00C77825" w:rsidRPr="002B525B" w:rsidRDefault="00C77825" w:rsidP="00483E68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2B525B">
        <w:rPr>
          <w:sz w:val="28"/>
          <w:szCs w:val="28"/>
          <w:shd w:val="clear" w:color="auto" w:fill="FFFFFF"/>
          <w:lang w:val="uk-UA"/>
        </w:rPr>
        <w:t xml:space="preserve">За звітний період (2015-2017) </w:t>
      </w:r>
      <w:r w:rsidRPr="002B525B">
        <w:rPr>
          <w:sz w:val="28"/>
          <w:szCs w:val="28"/>
          <w:lang w:val="uk-UA"/>
        </w:rPr>
        <w:t xml:space="preserve">проведено </w:t>
      </w:r>
      <w:r w:rsidR="00F942DB" w:rsidRPr="002B525B">
        <w:rPr>
          <w:sz w:val="28"/>
          <w:szCs w:val="28"/>
          <w:lang w:val="uk-UA"/>
        </w:rPr>
        <w:t>32</w:t>
      </w:r>
      <w:r w:rsidRPr="002B525B">
        <w:rPr>
          <w:sz w:val="28"/>
          <w:szCs w:val="28"/>
          <w:lang w:val="uk-UA"/>
        </w:rPr>
        <w:t xml:space="preserve"> засідан</w:t>
      </w:r>
      <w:r w:rsidR="00C15745">
        <w:rPr>
          <w:sz w:val="28"/>
          <w:szCs w:val="28"/>
          <w:lang w:val="uk-UA"/>
        </w:rPr>
        <w:t>ня</w:t>
      </w:r>
      <w:r w:rsidRPr="002B525B">
        <w:rPr>
          <w:sz w:val="28"/>
          <w:szCs w:val="28"/>
          <w:lang w:val="uk-UA"/>
        </w:rPr>
        <w:t xml:space="preserve"> комісії, на яких розглянуто </w:t>
      </w:r>
      <w:r w:rsidR="00BA430A" w:rsidRPr="002B525B">
        <w:rPr>
          <w:sz w:val="28"/>
          <w:szCs w:val="28"/>
          <w:lang w:val="uk-UA"/>
        </w:rPr>
        <w:t>423</w:t>
      </w:r>
      <w:r w:rsidR="00C864EB" w:rsidRPr="002B525B">
        <w:rPr>
          <w:sz w:val="28"/>
          <w:szCs w:val="28"/>
          <w:lang w:val="uk-UA"/>
        </w:rPr>
        <w:t xml:space="preserve"> питання</w:t>
      </w:r>
      <w:r w:rsidRPr="002B525B">
        <w:rPr>
          <w:sz w:val="28"/>
          <w:szCs w:val="28"/>
          <w:lang w:val="uk-UA"/>
        </w:rPr>
        <w:t>.</w:t>
      </w:r>
      <w:r w:rsidRPr="002B525B">
        <w:rPr>
          <w:color w:val="000000"/>
          <w:sz w:val="21"/>
          <w:szCs w:val="21"/>
          <w:lang w:val="uk-UA"/>
        </w:rPr>
        <w:t xml:space="preserve"> </w:t>
      </w:r>
      <w:r w:rsidR="00C864EB" w:rsidRPr="002B525B">
        <w:rPr>
          <w:color w:val="000000"/>
          <w:sz w:val="28"/>
          <w:szCs w:val="28"/>
          <w:lang w:val="uk-UA"/>
        </w:rPr>
        <w:t>З них о</w:t>
      </w:r>
      <w:r w:rsidRPr="002B525B">
        <w:rPr>
          <w:color w:val="000000"/>
          <w:sz w:val="28"/>
          <w:szCs w:val="28"/>
          <w:lang w:val="uk-UA"/>
        </w:rPr>
        <w:t xml:space="preserve">бговорено та рекомендовано до розгляду на сесійних засіданнях </w:t>
      </w:r>
      <w:r w:rsidR="00A4786F" w:rsidRPr="002B525B">
        <w:rPr>
          <w:color w:val="000000"/>
          <w:sz w:val="28"/>
          <w:szCs w:val="28"/>
          <w:lang w:val="uk-UA"/>
        </w:rPr>
        <w:t>199</w:t>
      </w:r>
      <w:r w:rsidRPr="002B525B">
        <w:rPr>
          <w:color w:val="000000"/>
          <w:sz w:val="28"/>
          <w:szCs w:val="28"/>
          <w:lang w:val="uk-UA"/>
        </w:rPr>
        <w:t xml:space="preserve"> проектів рішень районної ради, повернуто на доопрацювання в зв’язку </w:t>
      </w:r>
      <w:r w:rsidR="00B564D8" w:rsidRPr="002B525B">
        <w:rPr>
          <w:color w:val="000000"/>
          <w:sz w:val="28"/>
          <w:szCs w:val="28"/>
          <w:lang w:val="uk-UA"/>
        </w:rPr>
        <w:t>і</w:t>
      </w:r>
      <w:r w:rsidRPr="002B525B">
        <w:rPr>
          <w:color w:val="000000"/>
          <w:sz w:val="28"/>
          <w:szCs w:val="28"/>
          <w:lang w:val="uk-UA"/>
        </w:rPr>
        <w:t xml:space="preserve">з </w:t>
      </w:r>
      <w:r w:rsidR="00B564D8" w:rsidRPr="002B525B">
        <w:rPr>
          <w:color w:val="000000"/>
          <w:sz w:val="28"/>
          <w:szCs w:val="28"/>
          <w:lang w:val="uk-UA"/>
        </w:rPr>
        <w:t>внесеними доповненнями і пропозиціями</w:t>
      </w:r>
      <w:r w:rsidRPr="002B525B">
        <w:rPr>
          <w:color w:val="000000"/>
          <w:sz w:val="28"/>
          <w:szCs w:val="28"/>
          <w:lang w:val="uk-UA"/>
        </w:rPr>
        <w:t xml:space="preserve"> </w:t>
      </w:r>
      <w:r w:rsidR="00316CAE" w:rsidRPr="002B525B">
        <w:rPr>
          <w:color w:val="000000"/>
          <w:sz w:val="28"/>
          <w:szCs w:val="28"/>
          <w:lang w:val="uk-UA"/>
        </w:rPr>
        <w:t>1</w:t>
      </w:r>
      <w:r w:rsidR="00A4786F" w:rsidRPr="002B525B">
        <w:rPr>
          <w:color w:val="000000"/>
          <w:sz w:val="28"/>
          <w:szCs w:val="28"/>
          <w:lang w:val="uk-UA"/>
        </w:rPr>
        <w:t>6</w:t>
      </w:r>
      <w:r w:rsidRPr="002B525B">
        <w:rPr>
          <w:color w:val="000000"/>
          <w:sz w:val="28"/>
          <w:szCs w:val="28"/>
          <w:lang w:val="uk-UA"/>
        </w:rPr>
        <w:t xml:space="preserve"> </w:t>
      </w:r>
      <w:r w:rsidRPr="002B525B">
        <w:rPr>
          <w:color w:val="000000"/>
          <w:sz w:val="28"/>
          <w:szCs w:val="28"/>
          <w:lang w:val="uk-UA"/>
        </w:rPr>
        <w:lastRenderedPageBreak/>
        <w:t xml:space="preserve">проектів, в порядку контролю розглянуто </w:t>
      </w:r>
      <w:r w:rsidR="00FE6B79" w:rsidRPr="002B525B">
        <w:rPr>
          <w:color w:val="000000"/>
          <w:sz w:val="28"/>
          <w:szCs w:val="28"/>
          <w:lang w:val="uk-UA"/>
        </w:rPr>
        <w:t xml:space="preserve">7 </w:t>
      </w:r>
      <w:r w:rsidRPr="002B525B">
        <w:rPr>
          <w:color w:val="000000"/>
          <w:sz w:val="28"/>
          <w:szCs w:val="28"/>
          <w:lang w:val="uk-UA"/>
        </w:rPr>
        <w:t>питан</w:t>
      </w:r>
      <w:r w:rsidR="00FE6B79" w:rsidRPr="002B525B">
        <w:rPr>
          <w:color w:val="000000"/>
          <w:sz w:val="28"/>
          <w:szCs w:val="28"/>
          <w:lang w:val="uk-UA"/>
        </w:rPr>
        <w:t>ь</w:t>
      </w:r>
      <w:r w:rsidRPr="002B525B">
        <w:rPr>
          <w:color w:val="000000"/>
          <w:sz w:val="28"/>
          <w:szCs w:val="28"/>
          <w:lang w:val="uk-UA"/>
        </w:rPr>
        <w:t xml:space="preserve"> (в основному щодо виконання районних програм). </w:t>
      </w:r>
    </w:p>
    <w:p w:rsidR="00C77825" w:rsidRPr="002B525B" w:rsidRDefault="00C77825" w:rsidP="00483E68">
      <w:pPr>
        <w:ind w:firstLine="851"/>
        <w:jc w:val="both"/>
        <w:rPr>
          <w:sz w:val="28"/>
          <w:szCs w:val="28"/>
          <w:lang w:val="uk-UA"/>
        </w:rPr>
      </w:pPr>
      <w:r w:rsidRPr="002B525B">
        <w:rPr>
          <w:color w:val="000000"/>
          <w:sz w:val="28"/>
          <w:szCs w:val="28"/>
          <w:lang w:val="uk-UA"/>
        </w:rPr>
        <w:t xml:space="preserve">Крім проектів рішень на засіданнях комісії було розглянуто </w:t>
      </w:r>
      <w:r w:rsidR="00316CAE" w:rsidRPr="002B525B">
        <w:rPr>
          <w:color w:val="000000"/>
          <w:sz w:val="28"/>
          <w:szCs w:val="28"/>
          <w:lang w:val="uk-UA"/>
        </w:rPr>
        <w:t>2</w:t>
      </w:r>
      <w:r w:rsidR="00FE6B79" w:rsidRPr="002B525B">
        <w:rPr>
          <w:color w:val="000000"/>
          <w:sz w:val="28"/>
          <w:szCs w:val="28"/>
          <w:lang w:val="uk-UA"/>
        </w:rPr>
        <w:t>01</w:t>
      </w:r>
      <w:r w:rsidR="007C6CE7">
        <w:rPr>
          <w:color w:val="000000"/>
          <w:sz w:val="28"/>
          <w:szCs w:val="28"/>
          <w:lang w:val="uk-UA"/>
        </w:rPr>
        <w:t xml:space="preserve"> питання пов’язане із</w:t>
      </w:r>
      <w:r w:rsidR="00316CAE" w:rsidRPr="002B525B">
        <w:rPr>
          <w:color w:val="000000"/>
          <w:sz w:val="28"/>
          <w:szCs w:val="28"/>
          <w:lang w:val="uk-UA"/>
        </w:rPr>
        <w:t xml:space="preserve"> </w:t>
      </w:r>
      <w:r w:rsidR="007C6CE7" w:rsidRPr="002B525B">
        <w:rPr>
          <w:color w:val="000000"/>
          <w:sz w:val="28"/>
          <w:szCs w:val="28"/>
          <w:lang w:val="uk-UA"/>
        </w:rPr>
        <w:t>звернен</w:t>
      </w:r>
      <w:r w:rsidR="007C6CE7">
        <w:rPr>
          <w:color w:val="000000"/>
          <w:sz w:val="28"/>
          <w:szCs w:val="28"/>
          <w:lang w:val="uk-UA"/>
        </w:rPr>
        <w:t>нями, клопотаннями</w:t>
      </w:r>
      <w:r w:rsidR="00FE6B79" w:rsidRPr="002B525B">
        <w:rPr>
          <w:color w:val="000000"/>
          <w:sz w:val="28"/>
          <w:szCs w:val="28"/>
          <w:lang w:val="uk-UA"/>
        </w:rPr>
        <w:t>, лист</w:t>
      </w:r>
      <w:r w:rsidR="007C6CE7">
        <w:rPr>
          <w:color w:val="000000"/>
          <w:sz w:val="28"/>
          <w:szCs w:val="28"/>
          <w:lang w:val="uk-UA"/>
        </w:rPr>
        <w:t>ами громадян і організацій,</w:t>
      </w:r>
      <w:r w:rsidRPr="002B525B">
        <w:rPr>
          <w:color w:val="000000"/>
          <w:sz w:val="28"/>
          <w:szCs w:val="28"/>
          <w:lang w:val="uk-UA"/>
        </w:rPr>
        <w:t xml:space="preserve"> </w:t>
      </w:r>
      <w:r w:rsidR="007C6CE7">
        <w:rPr>
          <w:color w:val="000000"/>
          <w:sz w:val="28"/>
          <w:szCs w:val="28"/>
          <w:lang w:val="uk-UA"/>
        </w:rPr>
        <w:t>б</w:t>
      </w:r>
      <w:r w:rsidRPr="002B525B">
        <w:rPr>
          <w:color w:val="000000"/>
          <w:sz w:val="28"/>
          <w:szCs w:val="28"/>
          <w:lang w:val="uk-UA"/>
        </w:rPr>
        <w:t xml:space="preserve">ільшість із яких стосується </w:t>
      </w:r>
      <w:r w:rsidR="00C864EB" w:rsidRPr="002B525B">
        <w:rPr>
          <w:color w:val="000000"/>
          <w:sz w:val="28"/>
          <w:szCs w:val="28"/>
          <w:lang w:val="uk-UA"/>
        </w:rPr>
        <w:t xml:space="preserve">управління комунальною власністю, </w:t>
      </w:r>
      <w:r w:rsidRPr="002B525B">
        <w:rPr>
          <w:color w:val="000000"/>
          <w:sz w:val="28"/>
          <w:szCs w:val="28"/>
          <w:lang w:val="uk-UA"/>
        </w:rPr>
        <w:t>якості надання медичних послуг населенню, функціонування закладів освіти</w:t>
      </w:r>
      <w:r w:rsidR="007C6CE7">
        <w:rPr>
          <w:color w:val="000000"/>
          <w:sz w:val="28"/>
          <w:szCs w:val="28"/>
          <w:lang w:val="uk-UA"/>
        </w:rPr>
        <w:t>, медицини</w:t>
      </w:r>
      <w:r w:rsidRPr="002B525B">
        <w:rPr>
          <w:color w:val="000000"/>
          <w:sz w:val="28"/>
          <w:szCs w:val="28"/>
          <w:lang w:val="uk-UA"/>
        </w:rPr>
        <w:t xml:space="preserve"> та підвезення учнів до навчальних закладів району. К</w:t>
      </w:r>
      <w:r w:rsidRPr="002B525B">
        <w:rPr>
          <w:sz w:val="28"/>
          <w:szCs w:val="28"/>
          <w:bdr w:val="none" w:sz="0" w:space="0" w:color="auto" w:frame="1"/>
          <w:lang w:val="uk-UA"/>
        </w:rPr>
        <w:t>ожне звернення</w:t>
      </w:r>
      <w:r w:rsidR="007C6CE7">
        <w:rPr>
          <w:sz w:val="28"/>
          <w:szCs w:val="28"/>
          <w:bdr w:val="none" w:sz="0" w:space="0" w:color="auto" w:frame="1"/>
          <w:lang w:val="uk-UA"/>
        </w:rPr>
        <w:t>, клопотання та лист</w:t>
      </w:r>
      <w:r w:rsidRPr="002B525B">
        <w:rPr>
          <w:sz w:val="28"/>
          <w:szCs w:val="28"/>
          <w:bdr w:val="none" w:sz="0" w:space="0" w:color="auto" w:frame="1"/>
          <w:lang w:val="uk-UA"/>
        </w:rPr>
        <w:t xml:space="preserve"> бул</w:t>
      </w:r>
      <w:r w:rsidR="007C6CE7">
        <w:rPr>
          <w:sz w:val="28"/>
          <w:szCs w:val="28"/>
          <w:bdr w:val="none" w:sz="0" w:space="0" w:color="auto" w:frame="1"/>
          <w:lang w:val="uk-UA"/>
        </w:rPr>
        <w:t>и</w:t>
      </w:r>
      <w:r w:rsidRPr="002B525B">
        <w:rPr>
          <w:sz w:val="28"/>
          <w:szCs w:val="28"/>
          <w:bdr w:val="none" w:sz="0" w:space="0" w:color="auto" w:frame="1"/>
          <w:lang w:val="uk-UA"/>
        </w:rPr>
        <w:t xml:space="preserve"> детально вивчен</w:t>
      </w:r>
      <w:r w:rsidR="007C6CE7">
        <w:rPr>
          <w:sz w:val="28"/>
          <w:szCs w:val="28"/>
          <w:bdr w:val="none" w:sz="0" w:space="0" w:color="auto" w:frame="1"/>
          <w:lang w:val="uk-UA"/>
        </w:rPr>
        <w:t>і</w:t>
      </w:r>
      <w:r w:rsidRPr="002B525B">
        <w:rPr>
          <w:sz w:val="28"/>
          <w:szCs w:val="28"/>
          <w:bdr w:val="none" w:sz="0" w:space="0" w:color="auto" w:frame="1"/>
          <w:lang w:val="uk-UA"/>
        </w:rPr>
        <w:t>, обговорен</w:t>
      </w:r>
      <w:r w:rsidR="007C6CE7">
        <w:rPr>
          <w:sz w:val="28"/>
          <w:szCs w:val="28"/>
          <w:bdr w:val="none" w:sz="0" w:space="0" w:color="auto" w:frame="1"/>
          <w:lang w:val="uk-UA"/>
        </w:rPr>
        <w:t xml:space="preserve">і та надано відповідну інформацію, роз’яснення чи допомогу. </w:t>
      </w:r>
    </w:p>
    <w:p w:rsidR="002B525B" w:rsidRPr="00484C32" w:rsidRDefault="002B525B" w:rsidP="002B525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84C32">
        <w:rPr>
          <w:rFonts w:ascii="Times New Roman" w:hAnsi="Times New Roman"/>
          <w:sz w:val="28"/>
          <w:szCs w:val="28"/>
        </w:rPr>
        <w:t xml:space="preserve">Напередодні кожного пленарного засідання </w:t>
      </w:r>
      <w:r>
        <w:rPr>
          <w:rFonts w:ascii="Times New Roman" w:hAnsi="Times New Roman"/>
          <w:sz w:val="28"/>
          <w:szCs w:val="28"/>
        </w:rPr>
        <w:t>комісією</w:t>
      </w:r>
      <w:r w:rsidRPr="00484C32">
        <w:rPr>
          <w:rFonts w:ascii="Times New Roman" w:hAnsi="Times New Roman"/>
          <w:sz w:val="28"/>
          <w:szCs w:val="28"/>
        </w:rPr>
        <w:t xml:space="preserve"> розглядаються матеріали до питань, що вносяться на розгляд сесії районної ради, розробляються пропозиції та зауваження.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C32">
        <w:rPr>
          <w:rFonts w:ascii="Times New Roman" w:hAnsi="Times New Roman"/>
          <w:sz w:val="28"/>
          <w:szCs w:val="28"/>
        </w:rPr>
        <w:t>На   сесію  завжди виносились   лише ті питання, які були попередньо ґрунтовно вивчені та погоджені комісією. Депутати відповідально ставляться до роботи в комісії.</w:t>
      </w:r>
    </w:p>
    <w:p w:rsidR="00C77825" w:rsidRPr="002B525B" w:rsidRDefault="00C77825" w:rsidP="00FE6B79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 xml:space="preserve">Одним із головних напрямів роботи постійної комісії є постійний контроль за реалізацією районних цільових програм, що належать до її компетенції. </w:t>
      </w:r>
      <w:r w:rsidRPr="002B525B">
        <w:rPr>
          <w:sz w:val="28"/>
          <w:szCs w:val="28"/>
          <w:shd w:val="clear" w:color="auto" w:fill="FFFFFF"/>
          <w:lang w:val="uk-UA"/>
        </w:rPr>
        <w:t>Тому членами комісії були безумовно підтримані та перебувають на постійному контролі</w:t>
      </w:r>
      <w:r w:rsidR="00FE6B79" w:rsidRPr="002B525B">
        <w:rPr>
          <w:sz w:val="28"/>
          <w:szCs w:val="28"/>
          <w:shd w:val="clear" w:color="auto" w:fill="FFFFFF"/>
          <w:lang w:val="uk-UA"/>
        </w:rPr>
        <w:t xml:space="preserve"> такі районні програми</w:t>
      </w:r>
      <w:r w:rsidRPr="002B525B"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Про Програму регулювання чисельності безпритульних тварин гуманними методами у Тальнівському районі на 2016 – 2020 роки;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bCs/>
          <w:sz w:val="28"/>
          <w:szCs w:val="28"/>
          <w:lang w:val="uk-UA"/>
        </w:rPr>
        <w:t>Про затвердження Програми підвищення рівня безпеки дорожнього руху на період до 2020 року в Тальнівському районі;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bookmarkStart w:id="2" w:name="_Hlk503783019"/>
      <w:r w:rsidRPr="002B525B">
        <w:rPr>
          <w:sz w:val="28"/>
          <w:szCs w:val="28"/>
          <w:lang w:val="uk-UA"/>
        </w:rPr>
        <w:t xml:space="preserve">Про </w:t>
      </w:r>
      <w:bookmarkEnd w:id="2"/>
      <w:r w:rsidRPr="002B525B">
        <w:rPr>
          <w:sz w:val="28"/>
          <w:szCs w:val="28"/>
          <w:lang w:val="uk-UA"/>
        </w:rPr>
        <w:t xml:space="preserve">Програму </w:t>
      </w:r>
      <w:r w:rsidRPr="002B525B">
        <w:rPr>
          <w:bCs/>
          <w:spacing w:val="-10"/>
          <w:sz w:val="28"/>
          <w:szCs w:val="28"/>
          <w:lang w:val="uk-UA"/>
        </w:rPr>
        <w:t>розвитку інфраструктури і фінансування робіт, пов’язаних з будівництвом, реконструкцією, ремонтом, утриманням автомобільних доріг та дорожньої інфраструктури у Тальнівському районі на 2018-2020 роки;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Про  Програму поводження з твердими побутовими відходами   у Тальнівському районі на  2013-2018  роки;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tabs>
          <w:tab w:val="left" w:pos="0"/>
        </w:tabs>
        <w:ind w:left="0" w:right="176" w:firstLine="0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>Про Програму створення та функціонування Центру надання  адміністративних послуг в Тальнівському  районі на 2013-2018 роки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Про районну програму «Питна вода Тальнівщини» на 2010-2020 роки;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Про районну програму створення та ведення містобудівного кадастру на 2015-2018 роки;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Про районну програму коригування  (оновлення) топографічної підоснови, схеми планування території та генеральних планів населених пунктів Тальнівського району на 2015 – 2020 роки;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right="176" w:firstLine="0"/>
        <w:jc w:val="both"/>
        <w:rPr>
          <w:color w:val="000000"/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 xml:space="preserve">Про Програму </w:t>
      </w:r>
      <w:r w:rsidRPr="002B525B">
        <w:rPr>
          <w:color w:val="000000"/>
          <w:sz w:val="28"/>
          <w:szCs w:val="28"/>
          <w:lang w:val="uk-UA"/>
        </w:rPr>
        <w:t>підвищення енергоефективності та зменшення споживання енергоносіїв у Тальнівському районі на 2015-2018 роки</w:t>
      </w:r>
    </w:p>
    <w:p w:rsidR="00FE6B79" w:rsidRPr="002B525B" w:rsidRDefault="00FE6B79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Про програму реформування житлово-комунального господарства в Тальнівському районі на 2016-2020 роки;</w:t>
      </w:r>
    </w:p>
    <w:p w:rsidR="002B525B" w:rsidRPr="00C15745" w:rsidRDefault="002B525B" w:rsidP="002B525B">
      <w:pPr>
        <w:pStyle w:val="af2"/>
        <w:numPr>
          <w:ilvl w:val="0"/>
          <w:numId w:val="9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B525B">
        <w:rPr>
          <w:sz w:val="28"/>
          <w:szCs w:val="28"/>
          <w:lang w:val="uk-UA"/>
        </w:rPr>
        <w:t>Про районну цільову програму підтримки індивідуального житлового будівництва на селі «Власний дім» на 2016-2020 роки.</w:t>
      </w:r>
    </w:p>
    <w:p w:rsidR="00C15745" w:rsidRPr="00C15745" w:rsidRDefault="00C15745" w:rsidP="00C157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забезпечувала контроль </w:t>
      </w:r>
      <w:r w:rsidRPr="0028499A">
        <w:rPr>
          <w:sz w:val="28"/>
          <w:szCs w:val="28"/>
          <w:lang w:val="uk-UA"/>
        </w:rPr>
        <w:t>за виконання</w:t>
      </w:r>
      <w:r>
        <w:rPr>
          <w:sz w:val="28"/>
          <w:szCs w:val="28"/>
          <w:lang w:val="uk-UA"/>
        </w:rPr>
        <w:t>м повноважень районною радою та її виконавчим апаратом</w:t>
      </w:r>
      <w:r w:rsidRPr="0028499A">
        <w:rPr>
          <w:sz w:val="28"/>
          <w:szCs w:val="28"/>
          <w:lang w:val="uk-UA"/>
        </w:rPr>
        <w:t xml:space="preserve"> у здійсненні державної регуляторної політики</w:t>
      </w:r>
      <w:r>
        <w:rPr>
          <w:sz w:val="28"/>
          <w:szCs w:val="28"/>
          <w:lang w:val="uk-UA"/>
        </w:rPr>
        <w:t xml:space="preserve">. </w:t>
      </w:r>
      <w:r w:rsidRPr="00F7690C">
        <w:rPr>
          <w:sz w:val="28"/>
          <w:szCs w:val="28"/>
          <w:lang w:val="uk-UA"/>
        </w:rPr>
        <w:t>Державну регуляторну політику</w:t>
      </w:r>
      <w:r>
        <w:rPr>
          <w:sz w:val="28"/>
          <w:szCs w:val="28"/>
          <w:lang w:val="uk-UA"/>
        </w:rPr>
        <w:t xml:space="preserve"> у звітному періоді 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районна рада</w:t>
      </w:r>
      <w:r w:rsidRPr="00F7690C">
        <w:rPr>
          <w:sz w:val="28"/>
          <w:szCs w:val="28"/>
          <w:lang w:val="uk-UA"/>
        </w:rPr>
        <w:t xml:space="preserve"> та її виконавчий </w:t>
      </w:r>
      <w:r>
        <w:rPr>
          <w:sz w:val="28"/>
          <w:szCs w:val="28"/>
          <w:lang w:val="uk-UA"/>
        </w:rPr>
        <w:t>апарат здійснювали</w:t>
      </w:r>
      <w:r w:rsidRPr="00F7690C">
        <w:rPr>
          <w:sz w:val="28"/>
          <w:szCs w:val="28"/>
          <w:lang w:val="uk-UA"/>
        </w:rPr>
        <w:t xml:space="preserve"> відповідно до правових і ор</w:t>
      </w:r>
      <w:r>
        <w:rPr>
          <w:sz w:val="28"/>
          <w:szCs w:val="28"/>
          <w:lang w:val="uk-UA"/>
        </w:rPr>
        <w:t>ганізаційних засад, визначених з</w:t>
      </w:r>
      <w:r w:rsidRPr="00F7690C">
        <w:rPr>
          <w:sz w:val="28"/>
          <w:szCs w:val="28"/>
          <w:lang w:val="uk-UA"/>
        </w:rPr>
        <w:t>ако</w:t>
      </w:r>
      <w:r>
        <w:rPr>
          <w:sz w:val="28"/>
          <w:szCs w:val="28"/>
          <w:lang w:val="uk-UA"/>
        </w:rPr>
        <w:t>нами</w:t>
      </w:r>
      <w:r w:rsidRPr="00F7690C">
        <w:rPr>
          <w:sz w:val="28"/>
          <w:szCs w:val="28"/>
          <w:lang w:val="uk-UA"/>
        </w:rPr>
        <w:t xml:space="preserve"> України «Про засади державної регуляторної </w:t>
      </w:r>
      <w:r w:rsidRPr="00F7690C">
        <w:rPr>
          <w:sz w:val="28"/>
          <w:szCs w:val="28"/>
          <w:lang w:val="uk-UA"/>
        </w:rPr>
        <w:lastRenderedPageBreak/>
        <w:t>політики в сфері господарської діяльності»</w:t>
      </w:r>
      <w:r>
        <w:rPr>
          <w:sz w:val="28"/>
          <w:szCs w:val="28"/>
          <w:lang w:val="uk-UA"/>
        </w:rPr>
        <w:t xml:space="preserve">, «Про місцеве самоврядування в Україні», </w:t>
      </w:r>
      <w:r w:rsidRPr="00CB1827">
        <w:rPr>
          <w:sz w:val="28"/>
          <w:szCs w:val="28"/>
          <w:lang w:val="uk-UA"/>
        </w:rPr>
        <w:t>постановою Кабінету Міністрів України від 11.03.2004 №</w:t>
      </w:r>
      <w:r>
        <w:rPr>
          <w:sz w:val="28"/>
          <w:szCs w:val="28"/>
          <w:lang w:val="uk-UA"/>
        </w:rPr>
        <w:t xml:space="preserve"> </w:t>
      </w:r>
      <w:r w:rsidRPr="00CB1827">
        <w:rPr>
          <w:sz w:val="28"/>
          <w:szCs w:val="28"/>
          <w:lang w:val="uk-UA"/>
        </w:rPr>
        <w:t>308 «Про затвердження методик проведення аналізу впливу та відстеження результативності регуляторного акта», іншими нормативними актами, що регулюють взаємовідносини у сфері господарської діяльності</w:t>
      </w:r>
      <w:r>
        <w:rPr>
          <w:sz w:val="28"/>
          <w:szCs w:val="28"/>
          <w:lang w:val="uk-UA"/>
        </w:rPr>
        <w:t>.</w:t>
      </w:r>
    </w:p>
    <w:p w:rsidR="00C77825" w:rsidRPr="002B525B" w:rsidRDefault="00C77825" w:rsidP="00483E68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>Крім того, члени комісії брали активну участь у нарадах, розширених</w:t>
      </w:r>
      <w:r w:rsidR="00B02403">
        <w:rPr>
          <w:sz w:val="28"/>
          <w:szCs w:val="28"/>
          <w:lang w:val="uk-UA"/>
        </w:rPr>
        <w:t>, спільних,</w:t>
      </w:r>
      <w:r w:rsidRPr="002B525B">
        <w:rPr>
          <w:sz w:val="28"/>
          <w:szCs w:val="28"/>
          <w:lang w:val="uk-UA"/>
        </w:rPr>
        <w:t xml:space="preserve"> </w:t>
      </w:r>
      <w:r w:rsidR="00B02403">
        <w:rPr>
          <w:sz w:val="28"/>
          <w:szCs w:val="28"/>
          <w:lang w:val="uk-UA"/>
        </w:rPr>
        <w:t>виїзних</w:t>
      </w:r>
      <w:r w:rsidR="00B02403" w:rsidRPr="002B525B">
        <w:rPr>
          <w:sz w:val="28"/>
          <w:szCs w:val="28"/>
          <w:lang w:val="uk-UA"/>
        </w:rPr>
        <w:t xml:space="preserve"> </w:t>
      </w:r>
      <w:r w:rsidRPr="002B525B">
        <w:rPr>
          <w:sz w:val="28"/>
          <w:szCs w:val="28"/>
          <w:lang w:val="uk-UA"/>
        </w:rPr>
        <w:t>засіданнях, робочих групах</w:t>
      </w:r>
      <w:r w:rsidR="007C6CE7">
        <w:rPr>
          <w:sz w:val="28"/>
          <w:szCs w:val="28"/>
          <w:lang w:val="uk-UA"/>
        </w:rPr>
        <w:t xml:space="preserve"> та </w:t>
      </w:r>
      <w:r w:rsidR="00B02403">
        <w:rPr>
          <w:sz w:val="28"/>
          <w:szCs w:val="28"/>
          <w:lang w:val="uk-UA"/>
        </w:rPr>
        <w:t xml:space="preserve">комісій </w:t>
      </w:r>
      <w:r w:rsidRPr="002B525B">
        <w:rPr>
          <w:sz w:val="28"/>
          <w:szCs w:val="28"/>
          <w:lang w:val="uk-UA"/>
        </w:rPr>
        <w:t>за участю представників ОТГ, райдержадміністрації та сільських громад. Така форма роботи дозволяє краще орієнтуватись в ситуації, приймати конкретні рішення, предметніше впливати на процеси розвитку тієї чи іншої справи. А ще хотілося б звернутися до суб’єктів подання проектів документів з тим, щоб все-таки дотримувалися затвердженого районною радою Порядку підготовки та внесення на розгляд  ради проектів рішень, щоб потім не доводилося їх повертати на доопрацювання і витрачати зайвий час на повторний розгляд.</w:t>
      </w:r>
    </w:p>
    <w:p w:rsidR="00C77825" w:rsidRPr="002B525B" w:rsidRDefault="00C77825" w:rsidP="00483E68">
      <w:pPr>
        <w:ind w:firstLine="851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 xml:space="preserve">Депутати комісії з початку каденції також ведуть роботу по прийому громадян, готують депутатські запити та звернення щодо питань, які найбільше турбують виборців, брали активну участь у районних заходах, в тому числі у спартакіаді державних службовців та посадових осіб місцевого самоврядування. </w:t>
      </w:r>
    </w:p>
    <w:p w:rsidR="00C77825" w:rsidRPr="002B525B" w:rsidRDefault="00C77825" w:rsidP="00502ACB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2B525B">
        <w:rPr>
          <w:sz w:val="28"/>
          <w:szCs w:val="28"/>
          <w:lang w:val="uk-UA"/>
        </w:rPr>
        <w:t xml:space="preserve">Вирішення завдань, які стояли перед постійною комісією є неможливим без належної організаційної роботи. </w:t>
      </w:r>
      <w:r w:rsidR="00B06025" w:rsidRPr="002B525B">
        <w:rPr>
          <w:sz w:val="28"/>
          <w:szCs w:val="28"/>
          <w:lang w:val="uk-UA"/>
        </w:rPr>
        <w:t xml:space="preserve">Значну практичну та методичну допомогу в організації роботи комісії надавала </w:t>
      </w:r>
      <w:r w:rsidRPr="002B525B">
        <w:rPr>
          <w:sz w:val="28"/>
          <w:szCs w:val="28"/>
          <w:lang w:val="uk-UA"/>
        </w:rPr>
        <w:t xml:space="preserve"> голов</w:t>
      </w:r>
      <w:r w:rsidR="00B06025" w:rsidRPr="002B525B">
        <w:rPr>
          <w:sz w:val="28"/>
          <w:szCs w:val="28"/>
          <w:lang w:val="uk-UA"/>
        </w:rPr>
        <w:t>а</w:t>
      </w:r>
      <w:r w:rsidRPr="002B525B">
        <w:rPr>
          <w:sz w:val="28"/>
          <w:szCs w:val="28"/>
          <w:lang w:val="uk-UA"/>
        </w:rPr>
        <w:t xml:space="preserve"> районної ради Любомськ</w:t>
      </w:r>
      <w:r w:rsidR="00B06025" w:rsidRPr="002B525B">
        <w:rPr>
          <w:sz w:val="28"/>
          <w:szCs w:val="28"/>
          <w:lang w:val="uk-UA"/>
        </w:rPr>
        <w:t>а</w:t>
      </w:r>
      <w:r w:rsidRPr="002B525B">
        <w:rPr>
          <w:sz w:val="28"/>
          <w:szCs w:val="28"/>
          <w:lang w:val="uk-UA"/>
        </w:rPr>
        <w:t xml:space="preserve"> Валентин</w:t>
      </w:r>
      <w:r w:rsidR="00B06025" w:rsidRPr="002B525B">
        <w:rPr>
          <w:sz w:val="28"/>
          <w:szCs w:val="28"/>
          <w:lang w:val="uk-UA"/>
        </w:rPr>
        <w:t>а Олександрівна</w:t>
      </w:r>
      <w:r w:rsidRPr="002B525B">
        <w:rPr>
          <w:sz w:val="28"/>
          <w:szCs w:val="28"/>
          <w:lang w:val="uk-UA"/>
        </w:rPr>
        <w:t xml:space="preserve"> та виконавч</w:t>
      </w:r>
      <w:r w:rsidR="00B06025" w:rsidRPr="002B525B">
        <w:rPr>
          <w:sz w:val="28"/>
          <w:szCs w:val="28"/>
          <w:lang w:val="uk-UA"/>
        </w:rPr>
        <w:t>ий</w:t>
      </w:r>
      <w:r w:rsidRPr="002B525B">
        <w:rPr>
          <w:sz w:val="28"/>
          <w:szCs w:val="28"/>
          <w:lang w:val="uk-UA"/>
        </w:rPr>
        <w:t xml:space="preserve"> апарат районної ради</w:t>
      </w:r>
      <w:r w:rsidR="00B06025" w:rsidRPr="002B525B">
        <w:rPr>
          <w:sz w:val="28"/>
          <w:szCs w:val="28"/>
          <w:lang w:val="uk-UA"/>
        </w:rPr>
        <w:t>.</w:t>
      </w:r>
      <w:r w:rsidRPr="002B525B">
        <w:rPr>
          <w:sz w:val="28"/>
          <w:szCs w:val="28"/>
          <w:lang w:val="uk-UA"/>
        </w:rPr>
        <w:t xml:space="preserve"> </w:t>
      </w:r>
      <w:r w:rsidRPr="002B525B">
        <w:rPr>
          <w:color w:val="000000"/>
          <w:sz w:val="28"/>
          <w:szCs w:val="28"/>
          <w:shd w:val="clear" w:color="auto" w:fill="FFFFFF"/>
          <w:lang w:val="uk-UA"/>
        </w:rPr>
        <w:t>У депутатів комісії є високий потенціал, але і</w:t>
      </w:r>
      <w:r w:rsidRPr="002B525B">
        <w:rPr>
          <w:sz w:val="28"/>
          <w:szCs w:val="28"/>
          <w:lang w:val="uk-UA"/>
        </w:rPr>
        <w:t>з впровадженням в державі нових реформ інколи не вистачає певного досвіду чи знань,</w:t>
      </w:r>
      <w:r w:rsidR="00502ACB">
        <w:rPr>
          <w:sz w:val="28"/>
          <w:szCs w:val="28"/>
          <w:lang w:val="uk-UA"/>
        </w:rPr>
        <w:t xml:space="preserve"> щоб прийняти правильне рішення. </w:t>
      </w:r>
      <w:r w:rsidRPr="002B525B">
        <w:rPr>
          <w:sz w:val="28"/>
          <w:szCs w:val="28"/>
          <w:lang w:val="uk-UA"/>
        </w:rPr>
        <w:t xml:space="preserve">Також </w:t>
      </w:r>
      <w:r w:rsidR="00B06025" w:rsidRPr="002B525B">
        <w:rPr>
          <w:sz w:val="28"/>
          <w:szCs w:val="28"/>
          <w:lang w:val="uk-UA"/>
        </w:rPr>
        <w:t xml:space="preserve">сприяли діяльності комісії </w:t>
      </w:r>
      <w:r w:rsidRPr="002B525B">
        <w:rPr>
          <w:sz w:val="28"/>
          <w:szCs w:val="28"/>
          <w:lang w:val="uk-UA"/>
        </w:rPr>
        <w:t xml:space="preserve"> працівник</w:t>
      </w:r>
      <w:r w:rsidR="00B06025" w:rsidRPr="002B525B">
        <w:rPr>
          <w:sz w:val="28"/>
          <w:szCs w:val="28"/>
          <w:lang w:val="uk-UA"/>
        </w:rPr>
        <w:t>и</w:t>
      </w:r>
      <w:r w:rsidRPr="002B525B">
        <w:rPr>
          <w:sz w:val="28"/>
          <w:szCs w:val="28"/>
          <w:lang w:val="uk-UA"/>
        </w:rPr>
        <w:t xml:space="preserve"> райдержадміністрації, територіальних підрозділів орг</w:t>
      </w:r>
      <w:r w:rsidR="00C15745">
        <w:rPr>
          <w:sz w:val="28"/>
          <w:szCs w:val="28"/>
          <w:lang w:val="uk-UA"/>
        </w:rPr>
        <w:t xml:space="preserve">анів виконавчої влади </w:t>
      </w:r>
      <w:r w:rsidR="00B06025" w:rsidRPr="002B525B">
        <w:rPr>
          <w:sz w:val="28"/>
          <w:szCs w:val="28"/>
          <w:lang w:val="uk-UA"/>
        </w:rPr>
        <w:t>та</w:t>
      </w:r>
      <w:r w:rsidRPr="002B525B">
        <w:rPr>
          <w:sz w:val="28"/>
          <w:szCs w:val="28"/>
          <w:lang w:val="uk-UA"/>
        </w:rPr>
        <w:t xml:space="preserve"> сільськ</w:t>
      </w:r>
      <w:r w:rsidR="00B06025" w:rsidRPr="002B525B">
        <w:rPr>
          <w:sz w:val="28"/>
          <w:szCs w:val="28"/>
          <w:lang w:val="uk-UA"/>
        </w:rPr>
        <w:t>і</w:t>
      </w:r>
      <w:r w:rsidRPr="002B525B">
        <w:rPr>
          <w:sz w:val="28"/>
          <w:szCs w:val="28"/>
          <w:lang w:val="uk-UA"/>
        </w:rPr>
        <w:t xml:space="preserve"> голов</w:t>
      </w:r>
      <w:r w:rsidR="00B06025" w:rsidRPr="002B525B">
        <w:rPr>
          <w:sz w:val="28"/>
          <w:szCs w:val="28"/>
          <w:lang w:val="uk-UA"/>
        </w:rPr>
        <w:t>и.</w:t>
      </w:r>
    </w:p>
    <w:p w:rsidR="00C77825" w:rsidRPr="002B525B" w:rsidRDefault="00C77825" w:rsidP="00483E68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2B525B">
        <w:rPr>
          <w:sz w:val="28"/>
          <w:szCs w:val="28"/>
          <w:bdr w:val="none" w:sz="0" w:space="0" w:color="auto" w:frame="1"/>
          <w:lang w:val="uk-UA"/>
        </w:rPr>
        <w:t xml:space="preserve">В цілому у звітному періоді постійна комісія районної ради з </w:t>
      </w:r>
      <w:r w:rsidR="00502ACB">
        <w:rPr>
          <w:sz w:val="28"/>
          <w:szCs w:val="28"/>
          <w:bdr w:val="none" w:sz="0" w:space="0" w:color="auto" w:frame="1"/>
          <w:lang w:val="uk-UA"/>
        </w:rPr>
        <w:t>питань комунальної власності, промисловості та регуляторної політики</w:t>
      </w:r>
      <w:r w:rsidRPr="002B525B">
        <w:rPr>
          <w:sz w:val="28"/>
          <w:szCs w:val="28"/>
          <w:bdr w:val="none" w:sz="0" w:space="0" w:color="auto" w:frame="1"/>
          <w:lang w:val="uk-UA"/>
        </w:rPr>
        <w:t xml:space="preserve"> працювала злагоджено, пр</w:t>
      </w:r>
      <w:r w:rsidR="00B02403">
        <w:rPr>
          <w:sz w:val="28"/>
          <w:szCs w:val="28"/>
          <w:bdr w:val="none" w:sz="0" w:space="0" w:color="auto" w:frame="1"/>
          <w:lang w:val="uk-UA"/>
        </w:rPr>
        <w:t xml:space="preserve">офесійно та </w:t>
      </w:r>
      <w:r w:rsidRPr="002B525B">
        <w:rPr>
          <w:sz w:val="28"/>
          <w:szCs w:val="28"/>
          <w:bdr w:val="none" w:sz="0" w:space="0" w:color="auto" w:frame="1"/>
          <w:lang w:val="uk-UA"/>
        </w:rPr>
        <w:t>відповідально.</w:t>
      </w:r>
    </w:p>
    <w:p w:rsidR="00C77825" w:rsidRPr="002B525B" w:rsidRDefault="00C77825" w:rsidP="00483E68">
      <w:pPr>
        <w:pStyle w:val="a5"/>
        <w:ind w:firstLine="851"/>
      </w:pPr>
      <w:r w:rsidRPr="002B525B">
        <w:t xml:space="preserve">Члени комісії протягом всього періоду роботи були активними і небайдужими до всього, що відбувається в територіальних громадах району, бо дійсно прийшли в районну раду з надією змінити ситуацію на краще і намагаються це робити в міру своїх можливостей. </w:t>
      </w:r>
    </w:p>
    <w:p w:rsidR="008F4BA0" w:rsidRPr="002B525B" w:rsidRDefault="008F4BA0" w:rsidP="00483E68">
      <w:pPr>
        <w:pStyle w:val="a5"/>
        <w:ind w:firstLine="851"/>
      </w:pPr>
      <w:r w:rsidRPr="002B525B">
        <w:t>Комісія проводила свою роботу відкрито і гласно</w:t>
      </w:r>
      <w:r w:rsidR="00286CFB" w:rsidRPr="002B525B">
        <w:t>, керуючись при цьому чинним законодавством, зокрема законами України «Про інформацію», «Про друковані засоби масової інформації», «Про порядок висвітлення діяльності органів державної влади та місцевого самоврядування в Україні засобами масової інформації».</w:t>
      </w:r>
      <w:r w:rsidR="005E2B50" w:rsidRPr="002B525B">
        <w:t xml:space="preserve"> </w:t>
      </w:r>
      <w:r w:rsidR="00286CFB" w:rsidRPr="002B525B">
        <w:t xml:space="preserve">Жодного разу не розглядались проекти рішень, якщо вони не були оприлюднені. </w:t>
      </w:r>
      <w:r w:rsidR="005E2B50" w:rsidRPr="002B525B">
        <w:t xml:space="preserve">Для інформування населення використовувались електронні засоби комунікації, зокрема офіційний сайт районної ради, на якому громадяни могли </w:t>
      </w:r>
      <w:r w:rsidR="00502ACB">
        <w:t>о</w:t>
      </w:r>
      <w:r w:rsidR="005E2B50" w:rsidRPr="002B525B">
        <w:t xml:space="preserve">знайомитися заздалегідь із питаннями, що планувалися для розгляду на </w:t>
      </w:r>
      <w:r w:rsidR="00286CFB" w:rsidRPr="002B525B">
        <w:t>засіданнях комісій</w:t>
      </w:r>
      <w:r w:rsidR="005E2B50" w:rsidRPr="002B525B">
        <w:t>, користуватися електронними варіантами проектів рішень.</w:t>
      </w:r>
      <w:r w:rsidR="00286CFB" w:rsidRPr="002B525B">
        <w:t xml:space="preserve"> А</w:t>
      </w:r>
      <w:r w:rsidR="005E2B50" w:rsidRPr="002B525B">
        <w:t xml:space="preserve"> депутати мали можливість попередньо ознайомитися з проектами та довідковими матеріалами, внести свої пропозиції</w:t>
      </w:r>
      <w:r w:rsidR="00286CFB" w:rsidRPr="002B525B">
        <w:t>.</w:t>
      </w:r>
    </w:p>
    <w:p w:rsidR="009428FB" w:rsidRPr="002B525B" w:rsidRDefault="00C77825" w:rsidP="00502ACB">
      <w:pPr>
        <w:pStyle w:val="a5"/>
        <w:ind w:firstLine="851"/>
      </w:pPr>
      <w:r w:rsidRPr="002B525B">
        <w:lastRenderedPageBreak/>
        <w:t>Інформація про діяльність комісії постійно оприлюднювалася на офіційному сайті районної ради.</w:t>
      </w:r>
    </w:p>
    <w:p w:rsidR="00AA6542" w:rsidRPr="002B525B" w:rsidRDefault="009428FB" w:rsidP="00502ACB">
      <w:pPr>
        <w:pStyle w:val="a5"/>
        <w:ind w:firstLine="851"/>
      </w:pPr>
      <w:r w:rsidRPr="002B525B">
        <w:t>Підсумовуючи, маю сказати, що о</w:t>
      </w:r>
      <w:r w:rsidR="004106EA" w:rsidRPr="002B525B">
        <w:t xml:space="preserve">сновна мета звіту – не тільки проаналізувати діяльність за звітний період, а визначитись щодо основних напрямків та пріоритетів в нашій подальшій роботі. </w:t>
      </w:r>
      <w:r w:rsidR="00AA6542" w:rsidRPr="002B525B">
        <w:t xml:space="preserve">Наше завдання зробити все від нас залежне, щоб спрямувати роботу на суттєве поліпшення соціального </w:t>
      </w:r>
      <w:r w:rsidR="00502ACB">
        <w:t xml:space="preserve">статусу та </w:t>
      </w:r>
      <w:r w:rsidR="00AA6542" w:rsidRPr="002B525B">
        <w:t xml:space="preserve">захисту наших виборців, зміцнити добробут </w:t>
      </w:r>
      <w:r w:rsidR="00502ACB">
        <w:t>і</w:t>
      </w:r>
      <w:r w:rsidR="00AA6542" w:rsidRPr="002B525B">
        <w:t xml:space="preserve"> благополуччя людей. Бо місцевому самоврядуванню тут відводиться надзвичайно важлива роль.</w:t>
      </w:r>
      <w:r w:rsidRPr="002B525B">
        <w:t xml:space="preserve"> </w:t>
      </w:r>
    </w:p>
    <w:p w:rsidR="00AA6542" w:rsidRPr="002B525B" w:rsidRDefault="00AA6542" w:rsidP="00502ACB">
      <w:pPr>
        <w:pStyle w:val="a5"/>
        <w:ind w:firstLine="0"/>
      </w:pPr>
    </w:p>
    <w:p w:rsidR="00E96A92" w:rsidRDefault="00C77825" w:rsidP="00483E68">
      <w:pPr>
        <w:pStyle w:val="a5"/>
        <w:ind w:firstLine="0"/>
      </w:pPr>
      <w:r w:rsidRPr="002B525B">
        <w:t xml:space="preserve">Голова комісії                                                                </w:t>
      </w:r>
      <w:r w:rsidR="00502ACB">
        <w:t xml:space="preserve">Л. </w:t>
      </w:r>
      <w:proofErr w:type="spellStart"/>
      <w:r w:rsidR="00502ACB">
        <w:t>Заверталюк</w:t>
      </w:r>
      <w:proofErr w:type="spellEnd"/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p w:rsidR="00F94443" w:rsidRDefault="00F94443" w:rsidP="00483E68">
      <w:pPr>
        <w:pStyle w:val="a5"/>
        <w:ind w:firstLine="0"/>
      </w:pPr>
    </w:p>
    <w:sectPr w:rsidR="00F94443" w:rsidSect="00C87B02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B8C"/>
    <w:multiLevelType w:val="hybridMultilevel"/>
    <w:tmpl w:val="6568E78E"/>
    <w:lvl w:ilvl="0" w:tplc="4C109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A5D67"/>
    <w:multiLevelType w:val="hybridMultilevel"/>
    <w:tmpl w:val="32B49EDC"/>
    <w:lvl w:ilvl="0" w:tplc="31E6D086">
      <w:start w:val="1"/>
      <w:numFmt w:val="bullet"/>
      <w:lvlText w:val="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3BB45DD"/>
    <w:multiLevelType w:val="hybridMultilevel"/>
    <w:tmpl w:val="00BE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BC9"/>
    <w:multiLevelType w:val="hybridMultilevel"/>
    <w:tmpl w:val="AF747802"/>
    <w:lvl w:ilvl="0" w:tplc="6DC6C0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C035A"/>
    <w:multiLevelType w:val="multilevel"/>
    <w:tmpl w:val="005C238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5">
    <w:nsid w:val="4B8C098F"/>
    <w:multiLevelType w:val="hybridMultilevel"/>
    <w:tmpl w:val="067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3165"/>
    <w:multiLevelType w:val="multilevel"/>
    <w:tmpl w:val="C12073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A6317"/>
    <w:multiLevelType w:val="hybridMultilevel"/>
    <w:tmpl w:val="DDF2268E"/>
    <w:lvl w:ilvl="0" w:tplc="9AB0E5D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2011557"/>
    <w:multiLevelType w:val="multilevel"/>
    <w:tmpl w:val="1480F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C6DD5"/>
    <w:rsid w:val="000049EC"/>
    <w:rsid w:val="00014011"/>
    <w:rsid w:val="00015282"/>
    <w:rsid w:val="00030C93"/>
    <w:rsid w:val="00033CED"/>
    <w:rsid w:val="00040D6E"/>
    <w:rsid w:val="00045678"/>
    <w:rsid w:val="00057B49"/>
    <w:rsid w:val="0006326D"/>
    <w:rsid w:val="0007107C"/>
    <w:rsid w:val="0009055A"/>
    <w:rsid w:val="000A2CC2"/>
    <w:rsid w:val="000B380C"/>
    <w:rsid w:val="000B4D8F"/>
    <w:rsid w:val="000C72E2"/>
    <w:rsid w:val="000D5421"/>
    <w:rsid w:val="000F0B48"/>
    <w:rsid w:val="000F2CE0"/>
    <w:rsid w:val="00112304"/>
    <w:rsid w:val="00122289"/>
    <w:rsid w:val="00124EF6"/>
    <w:rsid w:val="00134B5B"/>
    <w:rsid w:val="001511BD"/>
    <w:rsid w:val="00151380"/>
    <w:rsid w:val="00160C45"/>
    <w:rsid w:val="00162C9F"/>
    <w:rsid w:val="0019122A"/>
    <w:rsid w:val="001933E6"/>
    <w:rsid w:val="00193EB6"/>
    <w:rsid w:val="001A40C2"/>
    <w:rsid w:val="001B59F5"/>
    <w:rsid w:val="001C6DD5"/>
    <w:rsid w:val="001E56A7"/>
    <w:rsid w:val="001F07A2"/>
    <w:rsid w:val="001F2CEE"/>
    <w:rsid w:val="001F49EA"/>
    <w:rsid w:val="00201B10"/>
    <w:rsid w:val="0020354F"/>
    <w:rsid w:val="00215D18"/>
    <w:rsid w:val="00216D02"/>
    <w:rsid w:val="002305B0"/>
    <w:rsid w:val="00235C33"/>
    <w:rsid w:val="002533D6"/>
    <w:rsid w:val="00256BDD"/>
    <w:rsid w:val="00260ABC"/>
    <w:rsid w:val="002673A4"/>
    <w:rsid w:val="00280C73"/>
    <w:rsid w:val="00284A2A"/>
    <w:rsid w:val="00285FE0"/>
    <w:rsid w:val="00286CFB"/>
    <w:rsid w:val="00294CD0"/>
    <w:rsid w:val="002A1D3B"/>
    <w:rsid w:val="002A2E76"/>
    <w:rsid w:val="002B4D04"/>
    <w:rsid w:val="002B525B"/>
    <w:rsid w:val="002C12D3"/>
    <w:rsid w:val="002D011E"/>
    <w:rsid w:val="002D3EAA"/>
    <w:rsid w:val="002D5868"/>
    <w:rsid w:val="002E2891"/>
    <w:rsid w:val="00301A9A"/>
    <w:rsid w:val="00302734"/>
    <w:rsid w:val="00310562"/>
    <w:rsid w:val="00316CAE"/>
    <w:rsid w:val="0031709C"/>
    <w:rsid w:val="00335FB1"/>
    <w:rsid w:val="003619BE"/>
    <w:rsid w:val="00397AFF"/>
    <w:rsid w:val="003A087C"/>
    <w:rsid w:val="003A3A78"/>
    <w:rsid w:val="003A7363"/>
    <w:rsid w:val="003B34A9"/>
    <w:rsid w:val="003C4CF6"/>
    <w:rsid w:val="003D0CBD"/>
    <w:rsid w:val="003E16D6"/>
    <w:rsid w:val="003F5822"/>
    <w:rsid w:val="004106EA"/>
    <w:rsid w:val="00427A3C"/>
    <w:rsid w:val="00434853"/>
    <w:rsid w:val="004524FD"/>
    <w:rsid w:val="004527EB"/>
    <w:rsid w:val="00467982"/>
    <w:rsid w:val="0047225A"/>
    <w:rsid w:val="00483E68"/>
    <w:rsid w:val="004B278D"/>
    <w:rsid w:val="004B3EE3"/>
    <w:rsid w:val="004C4817"/>
    <w:rsid w:val="004F2E6B"/>
    <w:rsid w:val="004F331D"/>
    <w:rsid w:val="00502ACB"/>
    <w:rsid w:val="00526EA3"/>
    <w:rsid w:val="00542BEB"/>
    <w:rsid w:val="00545A24"/>
    <w:rsid w:val="00550323"/>
    <w:rsid w:val="005657D9"/>
    <w:rsid w:val="00577F53"/>
    <w:rsid w:val="00581405"/>
    <w:rsid w:val="00582353"/>
    <w:rsid w:val="00594B2E"/>
    <w:rsid w:val="005C083A"/>
    <w:rsid w:val="005C610A"/>
    <w:rsid w:val="005D5C82"/>
    <w:rsid w:val="005E2B50"/>
    <w:rsid w:val="005E5125"/>
    <w:rsid w:val="005F5747"/>
    <w:rsid w:val="00645436"/>
    <w:rsid w:val="006501A6"/>
    <w:rsid w:val="006566C2"/>
    <w:rsid w:val="006569D6"/>
    <w:rsid w:val="006608D7"/>
    <w:rsid w:val="00661D06"/>
    <w:rsid w:val="006636DC"/>
    <w:rsid w:val="00664299"/>
    <w:rsid w:val="00670344"/>
    <w:rsid w:val="006C7636"/>
    <w:rsid w:val="006D454B"/>
    <w:rsid w:val="006F2956"/>
    <w:rsid w:val="00723856"/>
    <w:rsid w:val="00726281"/>
    <w:rsid w:val="00737019"/>
    <w:rsid w:val="00737C65"/>
    <w:rsid w:val="00762F6A"/>
    <w:rsid w:val="00771037"/>
    <w:rsid w:val="00775DFC"/>
    <w:rsid w:val="007824B8"/>
    <w:rsid w:val="0078776C"/>
    <w:rsid w:val="0079526A"/>
    <w:rsid w:val="007A026C"/>
    <w:rsid w:val="007A1F3B"/>
    <w:rsid w:val="007C6CE7"/>
    <w:rsid w:val="007E721D"/>
    <w:rsid w:val="00800D13"/>
    <w:rsid w:val="008069D1"/>
    <w:rsid w:val="008306EE"/>
    <w:rsid w:val="00864112"/>
    <w:rsid w:val="008942A7"/>
    <w:rsid w:val="0089797E"/>
    <w:rsid w:val="008A16A6"/>
    <w:rsid w:val="008B3338"/>
    <w:rsid w:val="008B77A7"/>
    <w:rsid w:val="008C385F"/>
    <w:rsid w:val="008C741D"/>
    <w:rsid w:val="008D0ED8"/>
    <w:rsid w:val="008D3FFB"/>
    <w:rsid w:val="008E6342"/>
    <w:rsid w:val="008F4BA0"/>
    <w:rsid w:val="00900CB1"/>
    <w:rsid w:val="009012F7"/>
    <w:rsid w:val="00910EE4"/>
    <w:rsid w:val="009157DE"/>
    <w:rsid w:val="00937EC0"/>
    <w:rsid w:val="009428FB"/>
    <w:rsid w:val="00943865"/>
    <w:rsid w:val="009608DA"/>
    <w:rsid w:val="009678DD"/>
    <w:rsid w:val="00984780"/>
    <w:rsid w:val="009868C2"/>
    <w:rsid w:val="00987D1C"/>
    <w:rsid w:val="00991D99"/>
    <w:rsid w:val="009B04B4"/>
    <w:rsid w:val="009B37D0"/>
    <w:rsid w:val="009B791C"/>
    <w:rsid w:val="009C06A3"/>
    <w:rsid w:val="009C21AB"/>
    <w:rsid w:val="009D0E81"/>
    <w:rsid w:val="009D3EA1"/>
    <w:rsid w:val="00A17127"/>
    <w:rsid w:val="00A216FC"/>
    <w:rsid w:val="00A37941"/>
    <w:rsid w:val="00A43303"/>
    <w:rsid w:val="00A4786F"/>
    <w:rsid w:val="00A54912"/>
    <w:rsid w:val="00A641DB"/>
    <w:rsid w:val="00A7773C"/>
    <w:rsid w:val="00A86900"/>
    <w:rsid w:val="00A870DC"/>
    <w:rsid w:val="00AA6542"/>
    <w:rsid w:val="00AD50EE"/>
    <w:rsid w:val="00AD6620"/>
    <w:rsid w:val="00AF16A7"/>
    <w:rsid w:val="00AF174D"/>
    <w:rsid w:val="00AF33C8"/>
    <w:rsid w:val="00B0027A"/>
    <w:rsid w:val="00B02403"/>
    <w:rsid w:val="00B025A6"/>
    <w:rsid w:val="00B06025"/>
    <w:rsid w:val="00B118AC"/>
    <w:rsid w:val="00B16206"/>
    <w:rsid w:val="00B164D0"/>
    <w:rsid w:val="00B25551"/>
    <w:rsid w:val="00B34504"/>
    <w:rsid w:val="00B352CA"/>
    <w:rsid w:val="00B43007"/>
    <w:rsid w:val="00B564D8"/>
    <w:rsid w:val="00B67880"/>
    <w:rsid w:val="00B741B0"/>
    <w:rsid w:val="00B8088C"/>
    <w:rsid w:val="00B82754"/>
    <w:rsid w:val="00B864F2"/>
    <w:rsid w:val="00B86FCC"/>
    <w:rsid w:val="00B94358"/>
    <w:rsid w:val="00B9558D"/>
    <w:rsid w:val="00BA3A4A"/>
    <w:rsid w:val="00BA430A"/>
    <w:rsid w:val="00BA4C97"/>
    <w:rsid w:val="00BA63B2"/>
    <w:rsid w:val="00BB7FEF"/>
    <w:rsid w:val="00BC1008"/>
    <w:rsid w:val="00BC1F85"/>
    <w:rsid w:val="00BC2699"/>
    <w:rsid w:val="00BC2883"/>
    <w:rsid w:val="00C028DC"/>
    <w:rsid w:val="00C030C2"/>
    <w:rsid w:val="00C07BB3"/>
    <w:rsid w:val="00C15745"/>
    <w:rsid w:val="00C17B7C"/>
    <w:rsid w:val="00C71A6B"/>
    <w:rsid w:val="00C768D1"/>
    <w:rsid w:val="00C7726A"/>
    <w:rsid w:val="00C77825"/>
    <w:rsid w:val="00C77ADE"/>
    <w:rsid w:val="00C80017"/>
    <w:rsid w:val="00C834F2"/>
    <w:rsid w:val="00C864EB"/>
    <w:rsid w:val="00C87B02"/>
    <w:rsid w:val="00C90260"/>
    <w:rsid w:val="00C9531D"/>
    <w:rsid w:val="00CB233A"/>
    <w:rsid w:val="00CB728F"/>
    <w:rsid w:val="00CC6773"/>
    <w:rsid w:val="00CC73C4"/>
    <w:rsid w:val="00CE1247"/>
    <w:rsid w:val="00CE651C"/>
    <w:rsid w:val="00CF1553"/>
    <w:rsid w:val="00CF2FCE"/>
    <w:rsid w:val="00CF4D69"/>
    <w:rsid w:val="00D02AEE"/>
    <w:rsid w:val="00D10C5A"/>
    <w:rsid w:val="00D1203B"/>
    <w:rsid w:val="00D17D19"/>
    <w:rsid w:val="00D21444"/>
    <w:rsid w:val="00D239D7"/>
    <w:rsid w:val="00D472E6"/>
    <w:rsid w:val="00D50194"/>
    <w:rsid w:val="00D60433"/>
    <w:rsid w:val="00D63C1F"/>
    <w:rsid w:val="00D7612F"/>
    <w:rsid w:val="00D837A4"/>
    <w:rsid w:val="00D87F6A"/>
    <w:rsid w:val="00D91D0F"/>
    <w:rsid w:val="00D94199"/>
    <w:rsid w:val="00DA2DD8"/>
    <w:rsid w:val="00DA7C1E"/>
    <w:rsid w:val="00DB4D61"/>
    <w:rsid w:val="00DC0661"/>
    <w:rsid w:val="00DC1BF3"/>
    <w:rsid w:val="00DD00D3"/>
    <w:rsid w:val="00DD43DC"/>
    <w:rsid w:val="00DD477A"/>
    <w:rsid w:val="00DD5601"/>
    <w:rsid w:val="00DE4F8F"/>
    <w:rsid w:val="00DF2226"/>
    <w:rsid w:val="00DF5600"/>
    <w:rsid w:val="00E04BBA"/>
    <w:rsid w:val="00E22DA1"/>
    <w:rsid w:val="00E3785D"/>
    <w:rsid w:val="00E421C5"/>
    <w:rsid w:val="00E44B21"/>
    <w:rsid w:val="00E46CE4"/>
    <w:rsid w:val="00E46FAB"/>
    <w:rsid w:val="00E50A93"/>
    <w:rsid w:val="00E5132F"/>
    <w:rsid w:val="00E719FF"/>
    <w:rsid w:val="00E87D51"/>
    <w:rsid w:val="00E9353D"/>
    <w:rsid w:val="00E94E92"/>
    <w:rsid w:val="00E96A92"/>
    <w:rsid w:val="00EC0E8F"/>
    <w:rsid w:val="00ED7EFC"/>
    <w:rsid w:val="00EE5D75"/>
    <w:rsid w:val="00EE7753"/>
    <w:rsid w:val="00EF7C31"/>
    <w:rsid w:val="00F01042"/>
    <w:rsid w:val="00F266DA"/>
    <w:rsid w:val="00F41BA1"/>
    <w:rsid w:val="00F42D4D"/>
    <w:rsid w:val="00F42E89"/>
    <w:rsid w:val="00F46A76"/>
    <w:rsid w:val="00F511E9"/>
    <w:rsid w:val="00F62823"/>
    <w:rsid w:val="00F63116"/>
    <w:rsid w:val="00F820E0"/>
    <w:rsid w:val="00F84E8A"/>
    <w:rsid w:val="00F942DB"/>
    <w:rsid w:val="00F94443"/>
    <w:rsid w:val="00FA34AC"/>
    <w:rsid w:val="00FA5358"/>
    <w:rsid w:val="00FB7504"/>
    <w:rsid w:val="00FC65EC"/>
    <w:rsid w:val="00FE617A"/>
    <w:rsid w:val="00FE6B79"/>
    <w:rsid w:val="00FF184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FCC"/>
  </w:style>
  <w:style w:type="paragraph" w:styleId="1">
    <w:name w:val="heading 1"/>
    <w:basedOn w:val="a"/>
    <w:next w:val="a"/>
    <w:qFormat/>
    <w:rsid w:val="00B86FCC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rsid w:val="00DC0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86FCC"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rsid w:val="003D0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86FCC"/>
    <w:pPr>
      <w:keepNext/>
      <w:jc w:val="center"/>
      <w:outlineLvl w:val="6"/>
    </w:pPr>
    <w:rPr>
      <w:sz w:val="36"/>
    </w:rPr>
  </w:style>
  <w:style w:type="paragraph" w:styleId="9">
    <w:name w:val="heading 9"/>
    <w:basedOn w:val="a"/>
    <w:next w:val="a"/>
    <w:link w:val="90"/>
    <w:qFormat/>
    <w:rsid w:val="00DC06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6FCC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Body Text"/>
    <w:basedOn w:val="a"/>
    <w:rsid w:val="00B86FCC"/>
    <w:pPr>
      <w:jc w:val="both"/>
    </w:pPr>
    <w:rPr>
      <w:sz w:val="28"/>
      <w:szCs w:val="28"/>
      <w:lang w:val="uk-UA"/>
    </w:rPr>
  </w:style>
  <w:style w:type="paragraph" w:styleId="a5">
    <w:name w:val="Body Text Indent"/>
    <w:basedOn w:val="a"/>
    <w:rsid w:val="00B86FCC"/>
    <w:pPr>
      <w:ind w:firstLine="36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semiHidden/>
    <w:rsid w:val="003D0CBD"/>
  </w:style>
  <w:style w:type="paragraph" w:customStyle="1" w:styleId="10">
    <w:name w:val="заголовок 1"/>
    <w:basedOn w:val="a"/>
    <w:next w:val="a"/>
    <w:rsid w:val="00CF2FCE"/>
    <w:pPr>
      <w:keepNext/>
    </w:pPr>
    <w:rPr>
      <w:sz w:val="28"/>
      <w:lang w:val="uk-UA"/>
    </w:rPr>
  </w:style>
  <w:style w:type="paragraph" w:customStyle="1" w:styleId="20">
    <w:name w:val="заголовок 2"/>
    <w:basedOn w:val="a"/>
    <w:next w:val="a"/>
    <w:rsid w:val="00CF2FCE"/>
    <w:pPr>
      <w:keepNext/>
      <w:spacing w:before="240" w:after="60"/>
    </w:pPr>
    <w:rPr>
      <w:rFonts w:ascii="Arial" w:hAnsi="Arial"/>
      <w:b/>
      <w:i/>
      <w:sz w:val="28"/>
    </w:rPr>
  </w:style>
  <w:style w:type="character" w:customStyle="1" w:styleId="22">
    <w:name w:val="Заголовок 2 Знак"/>
    <w:basedOn w:val="a0"/>
    <w:rsid w:val="00CF2FCE"/>
    <w:rPr>
      <w:rFonts w:ascii="Arial" w:hAnsi="Arial"/>
      <w:b/>
      <w:i/>
      <w:noProof w:val="0"/>
      <w:sz w:val="28"/>
      <w:lang w:val="ru-RU"/>
    </w:rPr>
  </w:style>
  <w:style w:type="table" w:styleId="a7">
    <w:name w:val="Table Grid"/>
    <w:basedOn w:val="a1"/>
    <w:uiPriority w:val="59"/>
    <w:rsid w:val="00CF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F1553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DC0661"/>
    <w:rPr>
      <w:rFonts w:ascii="Cambria" w:eastAsia="Times New Roman" w:hAnsi="Cambria" w:cs="Times New Roman"/>
      <w:sz w:val="22"/>
      <w:szCs w:val="22"/>
    </w:rPr>
  </w:style>
  <w:style w:type="paragraph" w:styleId="a9">
    <w:name w:val="caption"/>
    <w:basedOn w:val="a"/>
    <w:next w:val="a"/>
    <w:uiPriority w:val="99"/>
    <w:qFormat/>
    <w:rsid w:val="00DC0661"/>
    <w:pPr>
      <w:jc w:val="center"/>
    </w:pPr>
    <w:rPr>
      <w:sz w:val="36"/>
      <w:lang w:val="uk-UA"/>
    </w:rPr>
  </w:style>
  <w:style w:type="character" w:customStyle="1" w:styleId="21">
    <w:name w:val="Заголовок 2 Знак1"/>
    <w:basedOn w:val="a0"/>
    <w:link w:val="2"/>
    <w:semiHidden/>
    <w:rsid w:val="00DC06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EE5D75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015282"/>
    <w:pPr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15282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locked/>
    <w:rsid w:val="00EE7753"/>
    <w:rPr>
      <w:sz w:val="16"/>
      <w:szCs w:val="16"/>
    </w:rPr>
  </w:style>
  <w:style w:type="paragraph" w:styleId="ac">
    <w:name w:val="Normal (Web)"/>
    <w:basedOn w:val="a"/>
    <w:uiPriority w:val="99"/>
    <w:unhideWhenUsed/>
    <w:rsid w:val="00C7782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99"/>
    <w:qFormat/>
    <w:rsid w:val="00C77825"/>
    <w:rPr>
      <w:rFonts w:ascii="Calibri" w:eastAsia="Calibri" w:hAnsi="Calibri"/>
      <w:sz w:val="22"/>
      <w:szCs w:val="22"/>
      <w:lang w:val="uk-UA" w:eastAsia="en-US"/>
    </w:rPr>
  </w:style>
  <w:style w:type="paragraph" w:customStyle="1" w:styleId="pa2">
    <w:name w:val="pa2"/>
    <w:basedOn w:val="a"/>
    <w:uiPriority w:val="99"/>
    <w:rsid w:val="00280C73"/>
    <w:pPr>
      <w:spacing w:before="100" w:beforeAutospacing="1" w:after="100" w:afterAutospacing="1"/>
    </w:pPr>
    <w:rPr>
      <w:sz w:val="24"/>
      <w:szCs w:val="24"/>
    </w:rPr>
  </w:style>
  <w:style w:type="character" w:customStyle="1" w:styleId="a40">
    <w:name w:val="a4"/>
    <w:basedOn w:val="a0"/>
    <w:uiPriority w:val="99"/>
    <w:rsid w:val="00280C73"/>
  </w:style>
  <w:style w:type="paragraph" w:customStyle="1" w:styleId="default">
    <w:name w:val="default"/>
    <w:basedOn w:val="a"/>
    <w:uiPriority w:val="99"/>
    <w:rsid w:val="00280C7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E719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719FF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B164D0"/>
    <w:rPr>
      <w:b/>
      <w:bCs/>
    </w:rPr>
  </w:style>
  <w:style w:type="character" w:styleId="af1">
    <w:name w:val="Emphasis"/>
    <w:basedOn w:val="a0"/>
    <w:qFormat/>
    <w:rsid w:val="00B164D0"/>
    <w:rPr>
      <w:i/>
      <w:iCs/>
    </w:rPr>
  </w:style>
  <w:style w:type="paragraph" w:styleId="af2">
    <w:name w:val="List Paragraph"/>
    <w:basedOn w:val="a"/>
    <w:uiPriority w:val="34"/>
    <w:qFormat/>
    <w:rsid w:val="00FE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618F-BD29-43CB-A381-BB4B0467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8219</Words>
  <Characters>4686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Тальнiвськоi РДА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Юрвiддiл</dc:creator>
  <cp:lastModifiedBy>Райрада 1</cp:lastModifiedBy>
  <cp:revision>8</cp:revision>
  <cp:lastPrinted>2018-06-07T12:24:00Z</cp:lastPrinted>
  <dcterms:created xsi:type="dcterms:W3CDTF">2018-10-09T14:19:00Z</dcterms:created>
  <dcterms:modified xsi:type="dcterms:W3CDTF">2018-11-21T06:28:00Z</dcterms:modified>
</cp:coreProperties>
</file>