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D0" w:rsidRDefault="00341DD0" w:rsidP="00341DD0">
      <w:pPr>
        <w:jc w:val="center"/>
        <w:rPr>
          <w:sz w:val="28"/>
          <w:szCs w:val="28"/>
        </w:rPr>
      </w:pPr>
    </w:p>
    <w:p w:rsidR="00341DD0" w:rsidRDefault="00341DD0" w:rsidP="00341DD0">
      <w:pPr>
        <w:jc w:val="center"/>
        <w:rPr>
          <w:sz w:val="28"/>
          <w:szCs w:val="28"/>
        </w:rPr>
      </w:pPr>
    </w:p>
    <w:p w:rsidR="00341DD0" w:rsidRDefault="00341DD0" w:rsidP="00341DD0">
      <w:pPr>
        <w:jc w:val="center"/>
        <w:rPr>
          <w:sz w:val="28"/>
          <w:szCs w:val="28"/>
        </w:rPr>
      </w:pPr>
    </w:p>
    <w:p w:rsidR="00341DD0" w:rsidRPr="00815380" w:rsidRDefault="00341DD0" w:rsidP="00341DD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4830" cy="7391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D0" w:rsidRPr="00F750D7" w:rsidRDefault="00341DD0" w:rsidP="00341DD0">
      <w:pPr>
        <w:tabs>
          <w:tab w:val="center" w:pos="4819"/>
          <w:tab w:val="left" w:pos="7965"/>
          <w:tab w:val="left" w:pos="8640"/>
        </w:tabs>
        <w:rPr>
          <w:b/>
          <w:sz w:val="32"/>
          <w:szCs w:val="32"/>
        </w:rPr>
      </w:pPr>
      <w:r w:rsidRPr="00F750D7">
        <w:rPr>
          <w:b/>
          <w:sz w:val="32"/>
          <w:szCs w:val="32"/>
        </w:rPr>
        <w:t xml:space="preserve">                            ТАЛЬНІВСЬКА РАЙОННА РАДА</w:t>
      </w:r>
    </w:p>
    <w:p w:rsidR="00341DD0" w:rsidRPr="00F750D7" w:rsidRDefault="00341DD0" w:rsidP="00341DD0">
      <w:pPr>
        <w:jc w:val="center"/>
        <w:rPr>
          <w:sz w:val="32"/>
          <w:szCs w:val="32"/>
        </w:rPr>
      </w:pPr>
      <w:r w:rsidRPr="00F750D7">
        <w:rPr>
          <w:sz w:val="32"/>
          <w:szCs w:val="32"/>
        </w:rPr>
        <w:t>Черкаської області</w:t>
      </w:r>
    </w:p>
    <w:p w:rsidR="00341DD0" w:rsidRPr="00F750D7" w:rsidRDefault="00341DD0" w:rsidP="00341DD0">
      <w:pPr>
        <w:jc w:val="center"/>
        <w:outlineLvl w:val="8"/>
        <w:rPr>
          <w:rFonts w:cs="Arial"/>
          <w:sz w:val="32"/>
          <w:szCs w:val="32"/>
        </w:rPr>
      </w:pPr>
      <w:r w:rsidRPr="00F750D7">
        <w:rPr>
          <w:rFonts w:cs="Arial"/>
          <w:b/>
          <w:sz w:val="32"/>
          <w:szCs w:val="32"/>
        </w:rPr>
        <w:t>Р  І  Ш  Е  Н  Н  Я</w:t>
      </w:r>
    </w:p>
    <w:p w:rsidR="00341DD0" w:rsidRPr="00F750D7" w:rsidRDefault="00341DD0" w:rsidP="00341DD0">
      <w:pPr>
        <w:jc w:val="both"/>
        <w:rPr>
          <w:sz w:val="28"/>
          <w:szCs w:val="28"/>
        </w:rPr>
      </w:pPr>
      <w:r w:rsidRPr="00F750D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28.09.2018</w:t>
      </w:r>
      <w:r w:rsidRPr="00F750D7">
        <w:rPr>
          <w:sz w:val="28"/>
          <w:szCs w:val="28"/>
        </w:rPr>
        <w:t xml:space="preserve">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27-16/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127F5D" w:rsidRDefault="00127F5D" w:rsidP="00D5247F">
      <w:pPr>
        <w:ind w:right="3543"/>
        <w:jc w:val="both"/>
        <w:rPr>
          <w:sz w:val="28"/>
          <w:szCs w:val="28"/>
        </w:rPr>
      </w:pPr>
    </w:p>
    <w:p w:rsidR="000677FD" w:rsidRPr="00B50CB6" w:rsidRDefault="00D5247F" w:rsidP="00D5247F">
      <w:pPr>
        <w:ind w:right="3543"/>
        <w:jc w:val="both"/>
        <w:rPr>
          <w:sz w:val="26"/>
          <w:szCs w:val="26"/>
        </w:rPr>
      </w:pPr>
      <w:r w:rsidRPr="00B50CB6">
        <w:rPr>
          <w:sz w:val="26"/>
          <w:szCs w:val="26"/>
        </w:rPr>
        <w:t xml:space="preserve">Про затвердження технічної документації </w:t>
      </w:r>
      <w:r w:rsidR="00BF26F5" w:rsidRPr="00B50CB6">
        <w:rPr>
          <w:sz w:val="26"/>
          <w:szCs w:val="26"/>
        </w:rPr>
        <w:t xml:space="preserve">з нормативної грошової оцінки </w:t>
      </w:r>
      <w:r w:rsidR="00F17068" w:rsidRPr="00B50CB6">
        <w:rPr>
          <w:sz w:val="26"/>
          <w:szCs w:val="26"/>
        </w:rPr>
        <w:t xml:space="preserve">земельної ділянки </w:t>
      </w:r>
      <w:r w:rsidR="00267CC4" w:rsidRPr="00B50CB6">
        <w:rPr>
          <w:sz w:val="26"/>
          <w:szCs w:val="26"/>
        </w:rPr>
        <w:t xml:space="preserve">загальною </w:t>
      </w:r>
      <w:r w:rsidR="00F17068" w:rsidRPr="00B50CB6">
        <w:rPr>
          <w:sz w:val="26"/>
          <w:szCs w:val="26"/>
        </w:rPr>
        <w:t xml:space="preserve">площею </w:t>
      </w:r>
      <w:r w:rsidR="00267CC4" w:rsidRPr="00B50CB6">
        <w:rPr>
          <w:sz w:val="26"/>
          <w:szCs w:val="26"/>
        </w:rPr>
        <w:t>13,8265</w:t>
      </w:r>
      <w:r w:rsidR="006022D8" w:rsidRPr="00B50CB6">
        <w:rPr>
          <w:sz w:val="26"/>
          <w:szCs w:val="26"/>
        </w:rPr>
        <w:t xml:space="preserve"> га </w:t>
      </w:r>
      <w:r w:rsidR="00D75F3A" w:rsidRPr="00B50CB6">
        <w:rPr>
          <w:sz w:val="26"/>
          <w:szCs w:val="26"/>
        </w:rPr>
        <w:t>сільськогосподарського призначення для ведення товарного сільськогосподарського виробництва</w:t>
      </w:r>
      <w:r w:rsidR="006022D8" w:rsidRPr="00B50CB6">
        <w:rPr>
          <w:sz w:val="26"/>
          <w:szCs w:val="26"/>
        </w:rPr>
        <w:t xml:space="preserve">, </w:t>
      </w:r>
      <w:r w:rsidR="00A403D8" w:rsidRPr="00B50CB6">
        <w:rPr>
          <w:sz w:val="26"/>
          <w:szCs w:val="26"/>
        </w:rPr>
        <w:t>яка роз</w:t>
      </w:r>
      <w:r w:rsidR="00D75F3A" w:rsidRPr="00B50CB6">
        <w:rPr>
          <w:sz w:val="26"/>
          <w:szCs w:val="26"/>
        </w:rPr>
        <w:t>ташова</w:t>
      </w:r>
      <w:r w:rsidR="00A403D8" w:rsidRPr="00B50CB6">
        <w:rPr>
          <w:sz w:val="26"/>
          <w:szCs w:val="26"/>
        </w:rPr>
        <w:t>на в</w:t>
      </w:r>
      <w:r w:rsidR="006022D8" w:rsidRPr="00B50CB6">
        <w:rPr>
          <w:sz w:val="26"/>
          <w:szCs w:val="26"/>
        </w:rPr>
        <w:t xml:space="preserve"> адмінмеж</w:t>
      </w:r>
      <w:r w:rsidR="00A403D8" w:rsidRPr="00B50CB6">
        <w:rPr>
          <w:sz w:val="26"/>
          <w:szCs w:val="26"/>
        </w:rPr>
        <w:t>ах</w:t>
      </w:r>
      <w:r w:rsidR="00127F5D" w:rsidRPr="00B50CB6">
        <w:rPr>
          <w:sz w:val="26"/>
          <w:szCs w:val="26"/>
        </w:rPr>
        <w:t xml:space="preserve"> </w:t>
      </w:r>
      <w:r w:rsidR="00267CC4" w:rsidRPr="00B50CB6">
        <w:rPr>
          <w:sz w:val="26"/>
          <w:szCs w:val="26"/>
        </w:rPr>
        <w:t>Онопріївської</w:t>
      </w:r>
      <w:r w:rsidR="00F17068" w:rsidRPr="00B50CB6">
        <w:rPr>
          <w:sz w:val="26"/>
          <w:szCs w:val="26"/>
        </w:rPr>
        <w:t xml:space="preserve"> сільської ради</w:t>
      </w:r>
      <w:r w:rsidR="00127F5D" w:rsidRPr="00B50CB6">
        <w:rPr>
          <w:sz w:val="26"/>
          <w:szCs w:val="26"/>
        </w:rPr>
        <w:t>,</w:t>
      </w:r>
      <w:r w:rsidR="00F17068" w:rsidRPr="00B50CB6">
        <w:rPr>
          <w:sz w:val="26"/>
          <w:szCs w:val="26"/>
        </w:rPr>
        <w:t xml:space="preserve"> </w:t>
      </w:r>
      <w:r w:rsidR="006022D8" w:rsidRPr="00B50CB6">
        <w:rPr>
          <w:sz w:val="26"/>
          <w:szCs w:val="26"/>
        </w:rPr>
        <w:t>за межами населеного пункту</w:t>
      </w:r>
      <w:r w:rsidR="00D75F3A" w:rsidRPr="00B50CB6">
        <w:rPr>
          <w:sz w:val="26"/>
          <w:szCs w:val="26"/>
        </w:rPr>
        <w:t>, для продажу права оренди на неї на земельних торгах</w:t>
      </w:r>
    </w:p>
    <w:p w:rsidR="00127F5D" w:rsidRPr="00B50CB6" w:rsidRDefault="00127F5D" w:rsidP="00D5247F">
      <w:pPr>
        <w:ind w:right="3543"/>
        <w:jc w:val="both"/>
        <w:rPr>
          <w:sz w:val="26"/>
          <w:szCs w:val="26"/>
        </w:rPr>
      </w:pPr>
    </w:p>
    <w:p w:rsidR="00E5340D" w:rsidRDefault="00D5247F" w:rsidP="00127F5D">
      <w:pPr>
        <w:ind w:firstLine="709"/>
        <w:jc w:val="both"/>
        <w:rPr>
          <w:sz w:val="26"/>
          <w:szCs w:val="26"/>
        </w:rPr>
      </w:pPr>
      <w:r w:rsidRPr="00B50CB6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 w:rsidRPr="00B50CB6">
        <w:rPr>
          <w:sz w:val="26"/>
          <w:szCs w:val="26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 w:rsidRPr="00B50CB6">
        <w:rPr>
          <w:sz w:val="26"/>
          <w:szCs w:val="26"/>
        </w:rPr>
        <w:t>М</w:t>
      </w:r>
      <w:r w:rsidR="00F17068" w:rsidRPr="00B50CB6">
        <w:rPr>
          <w:sz w:val="26"/>
          <w:szCs w:val="26"/>
        </w:rPr>
        <w:t>іністрів України № 831 від 16.11.2016,</w:t>
      </w:r>
      <w:r w:rsidR="00B50CB6">
        <w:rPr>
          <w:sz w:val="26"/>
          <w:szCs w:val="26"/>
        </w:rPr>
        <w:t xml:space="preserve"> </w:t>
      </w:r>
      <w:r w:rsidR="004E7E71" w:rsidRPr="00B50CB6">
        <w:rPr>
          <w:sz w:val="26"/>
          <w:szCs w:val="26"/>
        </w:rPr>
        <w:t xml:space="preserve">розглянувши </w:t>
      </w:r>
      <w:r w:rsidR="00267CC4" w:rsidRPr="00B50CB6">
        <w:rPr>
          <w:sz w:val="26"/>
          <w:szCs w:val="26"/>
        </w:rPr>
        <w:t xml:space="preserve">клопотання </w:t>
      </w:r>
      <w:r w:rsidR="00341DD0">
        <w:rPr>
          <w:sz w:val="26"/>
          <w:szCs w:val="26"/>
        </w:rPr>
        <w:t>відділу у Тальнівському районі</w:t>
      </w:r>
      <w:r w:rsidR="00267CC4" w:rsidRPr="00B50CB6">
        <w:rPr>
          <w:sz w:val="26"/>
          <w:szCs w:val="26"/>
        </w:rPr>
        <w:t xml:space="preserve"> Головного управління Держгеокадастру у Черкаській області </w:t>
      </w:r>
      <w:r w:rsidR="004E7E71" w:rsidRPr="00B50CB6">
        <w:rPr>
          <w:sz w:val="26"/>
          <w:szCs w:val="26"/>
        </w:rPr>
        <w:t>та</w:t>
      </w:r>
      <w:r w:rsidR="00B50CB6">
        <w:rPr>
          <w:sz w:val="26"/>
          <w:szCs w:val="26"/>
        </w:rPr>
        <w:t xml:space="preserve"> </w:t>
      </w:r>
      <w:r w:rsidRPr="00B50CB6">
        <w:rPr>
          <w:sz w:val="26"/>
          <w:szCs w:val="26"/>
        </w:rPr>
        <w:t>технічну документацію з нормативної грошової оцінки земельн</w:t>
      </w:r>
      <w:r w:rsidR="004A724A" w:rsidRPr="00B50CB6">
        <w:rPr>
          <w:sz w:val="26"/>
          <w:szCs w:val="26"/>
        </w:rPr>
        <w:t>ої</w:t>
      </w:r>
      <w:r w:rsidRPr="00B50CB6">
        <w:rPr>
          <w:sz w:val="26"/>
          <w:szCs w:val="26"/>
        </w:rPr>
        <w:t xml:space="preserve"> ділянк</w:t>
      </w:r>
      <w:r w:rsidR="004A724A" w:rsidRPr="00B50CB6">
        <w:rPr>
          <w:sz w:val="26"/>
          <w:szCs w:val="26"/>
        </w:rPr>
        <w:t xml:space="preserve">и </w:t>
      </w:r>
      <w:r w:rsidR="00267CC4" w:rsidRPr="00B50CB6">
        <w:rPr>
          <w:sz w:val="26"/>
          <w:szCs w:val="26"/>
        </w:rPr>
        <w:t xml:space="preserve">загальною </w:t>
      </w:r>
      <w:r w:rsidRPr="00B50CB6">
        <w:rPr>
          <w:sz w:val="26"/>
          <w:szCs w:val="26"/>
        </w:rPr>
        <w:t>площею</w:t>
      </w:r>
      <w:r w:rsidR="00127F5D" w:rsidRPr="00B50CB6">
        <w:rPr>
          <w:sz w:val="26"/>
          <w:szCs w:val="26"/>
        </w:rPr>
        <w:t xml:space="preserve"> </w:t>
      </w:r>
      <w:r w:rsidR="00267CC4" w:rsidRPr="00B50CB6">
        <w:rPr>
          <w:sz w:val="26"/>
          <w:szCs w:val="26"/>
        </w:rPr>
        <w:t>13,8265</w:t>
      </w:r>
      <w:r w:rsidRPr="00B50CB6">
        <w:rPr>
          <w:sz w:val="26"/>
          <w:szCs w:val="26"/>
        </w:rPr>
        <w:t xml:space="preserve"> га, розроблену</w:t>
      </w:r>
      <w:r w:rsidR="00127F5D" w:rsidRPr="00B50CB6">
        <w:rPr>
          <w:sz w:val="26"/>
          <w:szCs w:val="26"/>
        </w:rPr>
        <w:t xml:space="preserve"> </w:t>
      </w:r>
      <w:r w:rsidR="00267CC4" w:rsidRPr="00B50CB6">
        <w:rPr>
          <w:sz w:val="26"/>
          <w:szCs w:val="26"/>
        </w:rPr>
        <w:t>ДП «Черкаський науково-дослідний та проектний інститут землеустрою» та</w:t>
      </w:r>
      <w:r w:rsidRPr="00B50CB6">
        <w:rPr>
          <w:sz w:val="26"/>
          <w:szCs w:val="26"/>
        </w:rPr>
        <w:t xml:space="preserve"> враховуючи позитивний висновок державної експертизи землевпорядної документації від </w:t>
      </w:r>
      <w:r w:rsidR="00267CC4" w:rsidRPr="00B50CB6">
        <w:rPr>
          <w:sz w:val="26"/>
          <w:szCs w:val="26"/>
        </w:rPr>
        <w:t>26</w:t>
      </w:r>
      <w:r w:rsidR="00F17068" w:rsidRPr="00B50CB6">
        <w:rPr>
          <w:sz w:val="26"/>
          <w:szCs w:val="26"/>
        </w:rPr>
        <w:t>.</w:t>
      </w:r>
      <w:r w:rsidR="00267CC4" w:rsidRPr="00B50CB6">
        <w:rPr>
          <w:sz w:val="26"/>
          <w:szCs w:val="26"/>
        </w:rPr>
        <w:t>10</w:t>
      </w:r>
      <w:r w:rsidRPr="00B50CB6">
        <w:rPr>
          <w:sz w:val="26"/>
          <w:szCs w:val="26"/>
        </w:rPr>
        <w:t>.201</w:t>
      </w:r>
      <w:r w:rsidR="00E5340D" w:rsidRPr="00B50CB6">
        <w:rPr>
          <w:sz w:val="26"/>
          <w:szCs w:val="26"/>
        </w:rPr>
        <w:t>7</w:t>
      </w:r>
      <w:r w:rsidRPr="00B50CB6">
        <w:rPr>
          <w:sz w:val="26"/>
          <w:szCs w:val="26"/>
        </w:rPr>
        <w:t xml:space="preserve"> року № </w:t>
      </w:r>
      <w:r w:rsidR="00267CC4" w:rsidRPr="00B50CB6">
        <w:rPr>
          <w:sz w:val="26"/>
          <w:szCs w:val="26"/>
        </w:rPr>
        <w:t>2833-</w:t>
      </w:r>
      <w:r w:rsidR="00964993" w:rsidRPr="00B50CB6">
        <w:rPr>
          <w:sz w:val="26"/>
          <w:szCs w:val="26"/>
        </w:rPr>
        <w:t>1</w:t>
      </w:r>
      <w:r w:rsidR="00F17068" w:rsidRPr="00B50CB6">
        <w:rPr>
          <w:sz w:val="26"/>
          <w:szCs w:val="26"/>
        </w:rPr>
        <w:t>7</w:t>
      </w:r>
      <w:r w:rsidRPr="00B50CB6">
        <w:rPr>
          <w:sz w:val="26"/>
          <w:szCs w:val="26"/>
        </w:rPr>
        <w:t>, районна рада  ВИРІШИЛА:</w:t>
      </w:r>
    </w:p>
    <w:p w:rsidR="00B50CB6" w:rsidRPr="00B50CB6" w:rsidRDefault="00B50CB6" w:rsidP="00127F5D">
      <w:pPr>
        <w:ind w:firstLine="709"/>
        <w:jc w:val="both"/>
        <w:rPr>
          <w:sz w:val="26"/>
          <w:szCs w:val="26"/>
        </w:rPr>
      </w:pPr>
    </w:p>
    <w:p w:rsidR="00222799" w:rsidRPr="00B50CB6" w:rsidRDefault="00964993" w:rsidP="00127F5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D5247F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6022D8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земельної ділянки </w:t>
      </w:r>
      <w:r w:rsidR="00267CC4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загальною </w:t>
      </w:r>
      <w:r w:rsidR="006022D8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площею </w:t>
      </w:r>
      <w:r w:rsidR="00267CC4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13,8265 </w:t>
      </w:r>
      <w:r w:rsidR="006022D8" w:rsidRPr="00B50CB6">
        <w:rPr>
          <w:rFonts w:ascii="Times New Roman" w:hAnsi="Times New Roman" w:cs="Times New Roman"/>
          <w:sz w:val="26"/>
          <w:szCs w:val="26"/>
          <w:lang w:val="uk-UA"/>
        </w:rPr>
        <w:t>га</w:t>
      </w:r>
      <w:r w:rsidR="00267CC4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 сільськогосподарського призначення для ведення товарного сільськогосподарського </w:t>
      </w:r>
      <w:r w:rsidR="00F071AB" w:rsidRPr="00B50CB6">
        <w:rPr>
          <w:rFonts w:ascii="Times New Roman" w:hAnsi="Times New Roman" w:cs="Times New Roman"/>
          <w:sz w:val="26"/>
          <w:szCs w:val="26"/>
          <w:lang w:val="uk-UA"/>
        </w:rPr>
        <w:t>виробництва із земель державної власності для продажу права оренди на неї на земельних торгах та розташована</w:t>
      </w:r>
      <w:r w:rsidR="006022D8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: Черкаська область, Тальнівський район, </w:t>
      </w:r>
      <w:r w:rsidR="00F071AB" w:rsidRPr="00B50CB6">
        <w:rPr>
          <w:rFonts w:ascii="Times New Roman" w:hAnsi="Times New Roman" w:cs="Times New Roman"/>
          <w:sz w:val="26"/>
          <w:szCs w:val="26"/>
          <w:lang w:val="uk-UA"/>
        </w:rPr>
        <w:t>Онопріївська</w:t>
      </w:r>
      <w:r w:rsidR="006022D8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 сільськ</w:t>
      </w:r>
      <w:r w:rsidR="00F071AB" w:rsidRPr="00B50CB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6022D8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 рад</w:t>
      </w:r>
      <w:r w:rsidR="00F071AB" w:rsidRPr="00B50CB6">
        <w:rPr>
          <w:rFonts w:ascii="Times New Roman" w:hAnsi="Times New Roman" w:cs="Times New Roman"/>
          <w:sz w:val="26"/>
          <w:szCs w:val="26"/>
          <w:lang w:val="uk-UA"/>
        </w:rPr>
        <w:t>а (</w:t>
      </w:r>
      <w:r w:rsidR="006022D8" w:rsidRPr="00B50CB6">
        <w:rPr>
          <w:rFonts w:ascii="Times New Roman" w:hAnsi="Times New Roman" w:cs="Times New Roman"/>
          <w:sz w:val="26"/>
          <w:szCs w:val="26"/>
          <w:lang w:val="uk-UA"/>
        </w:rPr>
        <w:t>за межами населеного пункту</w:t>
      </w:r>
      <w:r w:rsidR="00F071AB" w:rsidRPr="00B50CB6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222799" w:rsidRPr="00B50CB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B50CB6" w:rsidRDefault="00D5247F" w:rsidP="00127F5D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B50CB6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B50CB6" w:rsidRDefault="00D5247F" w:rsidP="00127F5D">
      <w:pPr>
        <w:pStyle w:val="a3"/>
        <w:ind w:right="-1" w:firstLine="709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B50CB6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127F5D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B50CB6">
        <w:rPr>
          <w:rFonts w:ascii="Times New Roman" w:hAnsi="Times New Roman"/>
          <w:b w:val="0"/>
          <w:sz w:val="26"/>
          <w:szCs w:val="26"/>
          <w:lang w:val="uk-UA"/>
        </w:rPr>
        <w:t>Нормативна грошова оцінка</w:t>
      </w:r>
      <w:r w:rsidR="00EB5046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земельн</w:t>
      </w:r>
      <w:r w:rsidR="004A724A" w:rsidRPr="00B50CB6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B50CB6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127F5D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</w:t>
      </w:r>
      <w:r w:rsidR="002D7382" w:rsidRPr="00B50CB6">
        <w:rPr>
          <w:rFonts w:ascii="Times New Roman" w:hAnsi="Times New Roman"/>
          <w:b w:val="0"/>
          <w:sz w:val="26"/>
          <w:szCs w:val="26"/>
          <w:lang w:val="uk-UA"/>
        </w:rPr>
        <w:t>1,000</w:t>
      </w:r>
      <w:r w:rsidR="00127F5D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4479B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F071AB" w:rsidRPr="00B50CB6">
        <w:rPr>
          <w:rFonts w:ascii="Times New Roman" w:hAnsi="Times New Roman"/>
          <w:b w:val="0"/>
          <w:sz w:val="26"/>
          <w:szCs w:val="26"/>
          <w:lang w:val="uk-UA"/>
        </w:rPr>
        <w:t>02</w:t>
      </w:r>
      <w:r w:rsidR="00127F5D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165C76" w:rsidRPr="00B50CB6">
        <w:rPr>
          <w:rFonts w:ascii="Times New Roman" w:hAnsi="Times New Roman"/>
          <w:b w:val="0"/>
          <w:sz w:val="26"/>
          <w:szCs w:val="26"/>
          <w:lang w:val="uk-UA"/>
        </w:rPr>
        <w:t>вересня</w:t>
      </w:r>
      <w:r w:rsidR="00F4479B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201</w:t>
      </w:r>
      <w:r w:rsidR="002D7382" w:rsidRPr="00B50CB6">
        <w:rPr>
          <w:rFonts w:ascii="Times New Roman" w:hAnsi="Times New Roman"/>
          <w:b w:val="0"/>
          <w:sz w:val="26"/>
          <w:szCs w:val="26"/>
          <w:lang w:val="uk-UA"/>
        </w:rPr>
        <w:t>7</w:t>
      </w:r>
      <w:r w:rsidR="00F4479B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року 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F071AB" w:rsidRPr="00B50CB6">
        <w:rPr>
          <w:rFonts w:ascii="Times New Roman" w:hAnsi="Times New Roman"/>
          <w:b w:val="0"/>
          <w:sz w:val="26"/>
          <w:szCs w:val="26"/>
          <w:lang w:val="uk-UA"/>
        </w:rPr>
        <w:t>286 893,33</w:t>
      </w:r>
      <w:r w:rsidR="00127F5D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A46D23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двісті вісімдесят шість вісімсот дев’яносто три </w:t>
      </w:r>
      <w:r w:rsidR="000D038C" w:rsidRPr="00B50CB6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B50CB6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A46D23" w:rsidRPr="00B50CB6">
        <w:rPr>
          <w:rFonts w:ascii="Times New Roman" w:hAnsi="Times New Roman"/>
          <w:b w:val="0"/>
          <w:sz w:val="26"/>
          <w:szCs w:val="26"/>
          <w:lang w:val="uk-UA"/>
        </w:rPr>
        <w:t>ні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127F5D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A46D23" w:rsidRPr="00B50CB6">
        <w:rPr>
          <w:rFonts w:ascii="Times New Roman" w:hAnsi="Times New Roman"/>
          <w:b w:val="0"/>
          <w:sz w:val="26"/>
          <w:szCs w:val="26"/>
          <w:lang w:val="uk-UA"/>
        </w:rPr>
        <w:t>33</w:t>
      </w:r>
      <w:r w:rsidR="00165C76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A46D23" w:rsidRPr="00B50CB6">
        <w:rPr>
          <w:rFonts w:ascii="Times New Roman" w:hAnsi="Times New Roman"/>
          <w:b w:val="0"/>
          <w:sz w:val="26"/>
          <w:szCs w:val="26"/>
          <w:lang w:val="uk-UA"/>
        </w:rPr>
        <w:t>ки</w:t>
      </w:r>
      <w:r w:rsidR="004A724A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B50CB6" w:rsidRDefault="00787CA7" w:rsidP="00127F5D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2.2. </w:t>
      </w:r>
      <w:r w:rsidR="009B738C" w:rsidRPr="00B50CB6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B50CB6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B50CB6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B50CB6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B50CB6">
        <w:rPr>
          <w:rFonts w:ascii="Times New Roman" w:hAnsi="Times New Roman" w:cs="Times New Roman"/>
          <w:sz w:val="26"/>
          <w:szCs w:val="26"/>
          <w:lang w:val="uk-UA"/>
        </w:rPr>
        <w:t xml:space="preserve"> 71240</w:t>
      </w:r>
      <w:r w:rsidRPr="00B50CB6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A46D23" w:rsidRPr="00B50CB6">
        <w:rPr>
          <w:rFonts w:ascii="Times New Roman" w:hAnsi="Times New Roman" w:cs="Times New Roman"/>
          <w:sz w:val="26"/>
          <w:szCs w:val="26"/>
          <w:lang w:val="uk-UA"/>
        </w:rPr>
        <w:t>74</w:t>
      </w:r>
      <w:r w:rsidR="00FA4D93" w:rsidRPr="00B50CB6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A46D23" w:rsidRPr="00B50CB6">
        <w:rPr>
          <w:rFonts w:ascii="Times New Roman" w:hAnsi="Times New Roman" w:cs="Times New Roman"/>
          <w:sz w:val="26"/>
          <w:szCs w:val="26"/>
          <w:lang w:val="uk-UA"/>
        </w:rPr>
        <w:t>1456</w:t>
      </w:r>
      <w:r w:rsidR="004A724A" w:rsidRPr="00B50CB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B50CB6" w:rsidRDefault="00D5247F" w:rsidP="00127F5D">
      <w:pPr>
        <w:pStyle w:val="a3"/>
        <w:ind w:right="-1" w:firstLine="709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3. </w:t>
      </w:r>
      <w:r w:rsidR="009B738C" w:rsidRPr="00B50CB6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>ехнічн</w:t>
      </w:r>
      <w:r w:rsidR="00E5340D" w:rsidRPr="00B50CB6">
        <w:rPr>
          <w:rFonts w:ascii="Times New Roman" w:hAnsi="Times New Roman"/>
          <w:b w:val="0"/>
          <w:sz w:val="26"/>
          <w:szCs w:val="26"/>
          <w:lang w:val="uk-UA"/>
        </w:rPr>
        <w:t>у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документаці</w:t>
      </w:r>
      <w:r w:rsidR="00E5340D" w:rsidRPr="00B50CB6">
        <w:rPr>
          <w:rFonts w:ascii="Times New Roman" w:hAnsi="Times New Roman"/>
          <w:b w:val="0"/>
          <w:sz w:val="26"/>
          <w:szCs w:val="26"/>
          <w:lang w:val="uk-UA"/>
        </w:rPr>
        <w:t>ю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з нормативної грошової оцінки земельн</w:t>
      </w:r>
      <w:r w:rsidR="002A178C" w:rsidRPr="00B50CB6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B50CB6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E5340D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передати на 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>зберіга</w:t>
      </w:r>
      <w:r w:rsidR="00E5340D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ння у 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>Відділ у Тальнівському районі</w:t>
      </w:r>
      <w:r w:rsidR="00E5340D" w:rsidRPr="00B50CB6">
        <w:rPr>
          <w:rFonts w:ascii="Times New Roman" w:hAnsi="Times New Roman"/>
          <w:b w:val="0"/>
          <w:sz w:val="26"/>
          <w:szCs w:val="26"/>
          <w:lang w:val="uk-UA"/>
        </w:rPr>
        <w:t xml:space="preserve"> Головного управління Держгеокадастру у Черкаській області</w:t>
      </w:r>
      <w:r w:rsidRPr="00B50CB6">
        <w:rPr>
          <w:rFonts w:ascii="Times New Roman" w:hAnsi="Times New Roman"/>
          <w:b w:val="0"/>
          <w:sz w:val="26"/>
          <w:szCs w:val="26"/>
          <w:lang w:val="uk-UA"/>
        </w:rPr>
        <w:t>.</w:t>
      </w:r>
    </w:p>
    <w:p w:rsidR="000B12EF" w:rsidRPr="00B50CB6" w:rsidRDefault="00E5340D" w:rsidP="00127F5D">
      <w:pPr>
        <w:ind w:firstLine="709"/>
        <w:jc w:val="both"/>
        <w:rPr>
          <w:sz w:val="26"/>
          <w:szCs w:val="26"/>
        </w:rPr>
      </w:pPr>
      <w:r w:rsidRPr="00B50CB6">
        <w:rPr>
          <w:sz w:val="26"/>
          <w:szCs w:val="26"/>
        </w:rPr>
        <w:t>4</w:t>
      </w:r>
      <w:r w:rsidR="009B738C" w:rsidRPr="00B50CB6">
        <w:rPr>
          <w:sz w:val="26"/>
          <w:szCs w:val="26"/>
        </w:rPr>
        <w:t xml:space="preserve">. </w:t>
      </w:r>
      <w:r w:rsidR="00D5247F" w:rsidRPr="00B50CB6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6"/>
          <w:szCs w:val="26"/>
        </w:rPr>
      </w:pPr>
    </w:p>
    <w:p w:rsidR="00341DD0" w:rsidRPr="00B50CB6" w:rsidRDefault="00341DD0" w:rsidP="004A724A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B50CB6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p w:rsidR="00341DD0" w:rsidRDefault="00341DD0" w:rsidP="00E7692C">
      <w:pPr>
        <w:jc w:val="both"/>
        <w:rPr>
          <w:sz w:val="26"/>
          <w:szCs w:val="26"/>
        </w:rPr>
      </w:pPr>
    </w:p>
    <w:p w:rsidR="00341DD0" w:rsidRDefault="00341DD0" w:rsidP="00E7692C">
      <w:pPr>
        <w:jc w:val="both"/>
        <w:rPr>
          <w:sz w:val="26"/>
          <w:szCs w:val="26"/>
        </w:rPr>
      </w:pPr>
    </w:p>
    <w:p w:rsidR="00341DD0" w:rsidRDefault="00341DD0" w:rsidP="00E7692C">
      <w:pPr>
        <w:jc w:val="both"/>
        <w:rPr>
          <w:sz w:val="26"/>
          <w:szCs w:val="26"/>
        </w:rPr>
      </w:pPr>
    </w:p>
    <w:sectPr w:rsidR="00341DD0" w:rsidSect="00B50CB6">
      <w:pgSz w:w="12240" w:h="15840"/>
      <w:pgMar w:top="0" w:right="474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80785"/>
    <w:rsid w:val="00005154"/>
    <w:rsid w:val="00015C1E"/>
    <w:rsid w:val="00034F93"/>
    <w:rsid w:val="000514A6"/>
    <w:rsid w:val="00053ED7"/>
    <w:rsid w:val="00055892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27F5D"/>
    <w:rsid w:val="0013191B"/>
    <w:rsid w:val="00150992"/>
    <w:rsid w:val="00154719"/>
    <w:rsid w:val="001576D6"/>
    <w:rsid w:val="00160BE5"/>
    <w:rsid w:val="00163D46"/>
    <w:rsid w:val="00165C76"/>
    <w:rsid w:val="001925CD"/>
    <w:rsid w:val="00194052"/>
    <w:rsid w:val="001B53E9"/>
    <w:rsid w:val="001E5FA0"/>
    <w:rsid w:val="001F2369"/>
    <w:rsid w:val="00206C1B"/>
    <w:rsid w:val="00211256"/>
    <w:rsid w:val="002153C5"/>
    <w:rsid w:val="00222799"/>
    <w:rsid w:val="00256C49"/>
    <w:rsid w:val="00260E34"/>
    <w:rsid w:val="00264CC2"/>
    <w:rsid w:val="00267CC4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41DD0"/>
    <w:rsid w:val="00362B42"/>
    <w:rsid w:val="00362C2B"/>
    <w:rsid w:val="00382402"/>
    <w:rsid w:val="00387DDE"/>
    <w:rsid w:val="003A45FE"/>
    <w:rsid w:val="003C46F7"/>
    <w:rsid w:val="003D49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D0C0F"/>
    <w:rsid w:val="004D6AEF"/>
    <w:rsid w:val="004E1F80"/>
    <w:rsid w:val="004E7E71"/>
    <w:rsid w:val="004F5C30"/>
    <w:rsid w:val="005012A8"/>
    <w:rsid w:val="005251E8"/>
    <w:rsid w:val="00536530"/>
    <w:rsid w:val="005475BE"/>
    <w:rsid w:val="00556051"/>
    <w:rsid w:val="00577032"/>
    <w:rsid w:val="005A5A7E"/>
    <w:rsid w:val="005A6C95"/>
    <w:rsid w:val="005B183A"/>
    <w:rsid w:val="005C1D81"/>
    <w:rsid w:val="005D2E0E"/>
    <w:rsid w:val="005D384A"/>
    <w:rsid w:val="0060136D"/>
    <w:rsid w:val="006022D8"/>
    <w:rsid w:val="00610E51"/>
    <w:rsid w:val="006266A7"/>
    <w:rsid w:val="006413E0"/>
    <w:rsid w:val="0065637D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41EE"/>
    <w:rsid w:val="00781CE1"/>
    <w:rsid w:val="00787CA7"/>
    <w:rsid w:val="00793CF8"/>
    <w:rsid w:val="007A1259"/>
    <w:rsid w:val="007C709D"/>
    <w:rsid w:val="007D476D"/>
    <w:rsid w:val="007D533C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3EDB"/>
    <w:rsid w:val="009771ED"/>
    <w:rsid w:val="009B738C"/>
    <w:rsid w:val="009C10AC"/>
    <w:rsid w:val="009D3E5B"/>
    <w:rsid w:val="009F21F6"/>
    <w:rsid w:val="00A02915"/>
    <w:rsid w:val="00A30DDE"/>
    <w:rsid w:val="00A34C78"/>
    <w:rsid w:val="00A403D8"/>
    <w:rsid w:val="00A46D23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0CB6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2476"/>
    <w:rsid w:val="00D019EC"/>
    <w:rsid w:val="00D03F5D"/>
    <w:rsid w:val="00D2028D"/>
    <w:rsid w:val="00D34620"/>
    <w:rsid w:val="00D36AB5"/>
    <w:rsid w:val="00D41858"/>
    <w:rsid w:val="00D5247F"/>
    <w:rsid w:val="00D527B4"/>
    <w:rsid w:val="00D64945"/>
    <w:rsid w:val="00D70B2F"/>
    <w:rsid w:val="00D737C9"/>
    <w:rsid w:val="00D75F3A"/>
    <w:rsid w:val="00D7796B"/>
    <w:rsid w:val="00DB2B48"/>
    <w:rsid w:val="00DD4A37"/>
    <w:rsid w:val="00DF0188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071AB"/>
    <w:rsid w:val="00F104FA"/>
    <w:rsid w:val="00F1543B"/>
    <w:rsid w:val="00F17068"/>
    <w:rsid w:val="00F3251A"/>
    <w:rsid w:val="00F431B0"/>
    <w:rsid w:val="00F4479B"/>
    <w:rsid w:val="00F77CFB"/>
    <w:rsid w:val="00F85636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FAE8-4532-4496-AA95-885A55D4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2017-11-17T12:59:00Z</cp:lastPrinted>
  <dcterms:created xsi:type="dcterms:W3CDTF">2018-08-23T05:58:00Z</dcterms:created>
  <dcterms:modified xsi:type="dcterms:W3CDTF">2018-10-05T06:20:00Z</dcterms:modified>
</cp:coreProperties>
</file>