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29" w:rsidRDefault="00117829" w:rsidP="00117829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6100" cy="74739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29" w:rsidRDefault="00117829" w:rsidP="00117829">
      <w:pPr>
        <w:tabs>
          <w:tab w:val="center" w:pos="4819"/>
          <w:tab w:val="left" w:pos="7965"/>
          <w:tab w:val="left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ТАЛЬНІВСЬКА РАЙОННА РАДА</w:t>
      </w:r>
    </w:p>
    <w:p w:rsidR="00117829" w:rsidRDefault="00117829" w:rsidP="0011782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Черкаської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області</w:t>
      </w:r>
      <w:proofErr w:type="spellEnd"/>
    </w:p>
    <w:p w:rsidR="00117829" w:rsidRDefault="00117829" w:rsidP="00117829">
      <w:pPr>
        <w:jc w:val="center"/>
        <w:outlineLvl w:val="8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Р  І  Ш  Е  Н  </w:t>
      </w:r>
      <w:proofErr w:type="spellStart"/>
      <w:proofErr w:type="gramStart"/>
      <w:r>
        <w:rPr>
          <w:rFonts w:cs="Arial"/>
          <w:b/>
          <w:sz w:val="32"/>
          <w:szCs w:val="32"/>
        </w:rPr>
        <w:t>Н</w:t>
      </w:r>
      <w:proofErr w:type="spellEnd"/>
      <w:proofErr w:type="gramEnd"/>
      <w:r>
        <w:rPr>
          <w:rFonts w:cs="Arial"/>
          <w:b/>
          <w:sz w:val="32"/>
          <w:szCs w:val="32"/>
        </w:rPr>
        <w:t xml:space="preserve">  Я</w:t>
      </w:r>
    </w:p>
    <w:p w:rsidR="00117829" w:rsidRDefault="00117829" w:rsidP="0011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28.09.2018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  <w:u w:val="single"/>
        </w:rPr>
        <w:t>27-1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2F4C95" w:rsidRPr="00117829" w:rsidRDefault="002F4C95" w:rsidP="002F2DE5">
      <w:pPr>
        <w:pStyle w:val="4"/>
        <w:rPr>
          <w:lang w:val="ru-RU"/>
        </w:rPr>
      </w:pPr>
    </w:p>
    <w:p w:rsidR="002F4C95" w:rsidRPr="003F7354" w:rsidRDefault="002F4C95" w:rsidP="000E14DC">
      <w:pPr>
        <w:ind w:right="-1"/>
        <w:outlineLvl w:val="0"/>
        <w:rPr>
          <w:lang w:val="uk-UA"/>
        </w:rPr>
      </w:pPr>
    </w:p>
    <w:p w:rsidR="009806D6" w:rsidRPr="004D1CD0" w:rsidRDefault="009806D6" w:rsidP="00464AC6">
      <w:pPr>
        <w:ind w:right="5243"/>
        <w:jc w:val="both"/>
        <w:rPr>
          <w:sz w:val="28"/>
          <w:szCs w:val="28"/>
          <w:lang w:val="uk-UA"/>
        </w:rPr>
      </w:pPr>
      <w:r w:rsidRPr="004D1CD0">
        <w:rPr>
          <w:sz w:val="28"/>
          <w:szCs w:val="28"/>
          <w:lang w:val="uk-UA"/>
        </w:rPr>
        <w:t xml:space="preserve">Про </w:t>
      </w:r>
      <w:r w:rsidR="00015F3A" w:rsidRPr="004D1CD0">
        <w:rPr>
          <w:sz w:val="28"/>
          <w:szCs w:val="28"/>
          <w:lang w:val="uk-UA"/>
        </w:rPr>
        <w:t>внесення змін до рішення районної ради від 19.01.2017 № 12-2/</w:t>
      </w:r>
      <w:r w:rsidR="00015F3A" w:rsidRPr="004D1CD0">
        <w:rPr>
          <w:sz w:val="28"/>
          <w:szCs w:val="28"/>
          <w:lang w:val="en-US"/>
        </w:rPr>
        <w:t>VII</w:t>
      </w:r>
      <w:r w:rsidR="00015F3A" w:rsidRPr="004D1CD0">
        <w:rPr>
          <w:sz w:val="28"/>
          <w:szCs w:val="28"/>
          <w:lang w:val="uk-UA"/>
        </w:rPr>
        <w:t xml:space="preserve"> із змінами та </w:t>
      </w:r>
      <w:r w:rsidRPr="004D1CD0">
        <w:rPr>
          <w:sz w:val="28"/>
          <w:szCs w:val="28"/>
          <w:lang w:val="uk-UA"/>
        </w:rPr>
        <w:t>укладення договору про</w:t>
      </w:r>
      <w:r w:rsidR="00015F3A" w:rsidRPr="004D1CD0">
        <w:rPr>
          <w:sz w:val="28"/>
          <w:szCs w:val="28"/>
          <w:lang w:val="uk-UA"/>
        </w:rPr>
        <w:t xml:space="preserve"> </w:t>
      </w:r>
      <w:r w:rsidRPr="004D1CD0">
        <w:rPr>
          <w:sz w:val="28"/>
          <w:szCs w:val="28"/>
          <w:lang w:val="uk-UA"/>
        </w:rPr>
        <w:t xml:space="preserve">встановлення порядку  володіння </w:t>
      </w:r>
      <w:r w:rsidR="00015F3A" w:rsidRPr="004D1CD0">
        <w:rPr>
          <w:sz w:val="28"/>
          <w:szCs w:val="28"/>
          <w:lang w:val="uk-UA"/>
        </w:rPr>
        <w:t xml:space="preserve"> </w:t>
      </w:r>
      <w:r w:rsidR="00E2192E" w:rsidRPr="004D1CD0">
        <w:rPr>
          <w:sz w:val="28"/>
          <w:szCs w:val="28"/>
          <w:lang w:val="uk-UA"/>
        </w:rPr>
        <w:t>і</w:t>
      </w:r>
      <w:r w:rsidRPr="004D1CD0">
        <w:rPr>
          <w:sz w:val="28"/>
          <w:szCs w:val="28"/>
          <w:lang w:val="uk-UA"/>
        </w:rPr>
        <w:t xml:space="preserve"> користування  будівлею </w:t>
      </w:r>
    </w:p>
    <w:p w:rsidR="009806D6" w:rsidRPr="004D1CD0" w:rsidRDefault="009806D6" w:rsidP="002F2DE5">
      <w:pPr>
        <w:ind w:right="-1"/>
        <w:rPr>
          <w:sz w:val="28"/>
          <w:szCs w:val="28"/>
          <w:lang w:val="uk-UA"/>
        </w:rPr>
      </w:pPr>
    </w:p>
    <w:p w:rsidR="002F4C95" w:rsidRPr="004D1CD0" w:rsidRDefault="002F4C95" w:rsidP="00AE2276">
      <w:pPr>
        <w:tabs>
          <w:tab w:val="left" w:pos="1969"/>
        </w:tabs>
        <w:ind w:firstLine="709"/>
        <w:jc w:val="both"/>
        <w:rPr>
          <w:sz w:val="28"/>
          <w:szCs w:val="28"/>
          <w:lang w:val="uk-UA"/>
        </w:rPr>
      </w:pPr>
      <w:r w:rsidRPr="004D1CD0">
        <w:rPr>
          <w:sz w:val="28"/>
          <w:szCs w:val="28"/>
          <w:lang w:val="uk-UA"/>
        </w:rPr>
        <w:t xml:space="preserve">Відповідно </w:t>
      </w:r>
      <w:r w:rsidR="00776FF6" w:rsidRPr="004D1CD0">
        <w:rPr>
          <w:sz w:val="28"/>
          <w:szCs w:val="28"/>
          <w:lang w:val="uk-UA"/>
        </w:rPr>
        <w:t xml:space="preserve">пункту 20 частини 1 статті 43, статтей </w:t>
      </w:r>
      <w:r w:rsidRPr="004D1CD0">
        <w:rPr>
          <w:sz w:val="28"/>
          <w:szCs w:val="28"/>
          <w:lang w:val="uk-UA"/>
        </w:rPr>
        <w:t xml:space="preserve">59, 60 Закону України </w:t>
      </w:r>
      <w:r w:rsidR="004B1B62" w:rsidRPr="004D1CD0">
        <w:rPr>
          <w:sz w:val="28"/>
          <w:szCs w:val="28"/>
          <w:lang w:val="uk-UA"/>
        </w:rPr>
        <w:t>«</w:t>
      </w:r>
      <w:r w:rsidRPr="004D1CD0">
        <w:rPr>
          <w:sz w:val="28"/>
          <w:szCs w:val="28"/>
          <w:lang w:val="uk-UA"/>
        </w:rPr>
        <w:t>Про місцеве самоврядування в Україні</w:t>
      </w:r>
      <w:r w:rsidR="004B1B62" w:rsidRPr="004D1CD0">
        <w:rPr>
          <w:sz w:val="28"/>
          <w:szCs w:val="28"/>
          <w:lang w:val="uk-UA"/>
        </w:rPr>
        <w:t>»</w:t>
      </w:r>
      <w:r w:rsidRPr="004D1CD0">
        <w:rPr>
          <w:sz w:val="28"/>
          <w:szCs w:val="28"/>
          <w:lang w:val="uk-UA"/>
        </w:rPr>
        <w:t xml:space="preserve">, </w:t>
      </w:r>
      <w:r w:rsidR="001A4A3C" w:rsidRPr="004D1CD0">
        <w:rPr>
          <w:sz w:val="28"/>
          <w:szCs w:val="28"/>
          <w:lang w:val="uk-UA"/>
        </w:rPr>
        <w:t>статтей  369, 370  Цивільного кодексу України</w:t>
      </w:r>
      <w:r w:rsidRPr="004D1CD0">
        <w:rPr>
          <w:sz w:val="28"/>
          <w:szCs w:val="28"/>
          <w:lang w:val="uk-UA"/>
        </w:rPr>
        <w:t>, районна рада  ВИРІШИЛА:</w:t>
      </w:r>
    </w:p>
    <w:p w:rsidR="002F4C95" w:rsidRPr="004D1CD0" w:rsidRDefault="002F4C95" w:rsidP="000E14DC">
      <w:pPr>
        <w:tabs>
          <w:tab w:val="left" w:pos="1969"/>
        </w:tabs>
        <w:ind w:firstLine="360"/>
        <w:jc w:val="both"/>
        <w:rPr>
          <w:sz w:val="28"/>
          <w:szCs w:val="28"/>
          <w:lang w:val="uk-UA"/>
        </w:rPr>
      </w:pPr>
      <w:r w:rsidRPr="004D1CD0">
        <w:rPr>
          <w:sz w:val="28"/>
          <w:szCs w:val="28"/>
          <w:lang w:val="uk-UA"/>
        </w:rPr>
        <w:t xml:space="preserve">                                        </w:t>
      </w:r>
    </w:p>
    <w:p w:rsidR="00015F3A" w:rsidRPr="004D1CD0" w:rsidRDefault="009E35D3" w:rsidP="002D554B">
      <w:pPr>
        <w:ind w:right="-1" w:firstLine="709"/>
        <w:jc w:val="both"/>
        <w:rPr>
          <w:sz w:val="28"/>
          <w:szCs w:val="28"/>
          <w:lang w:val="uk-UA"/>
        </w:rPr>
      </w:pPr>
      <w:r w:rsidRPr="004D1CD0">
        <w:rPr>
          <w:sz w:val="28"/>
          <w:szCs w:val="28"/>
          <w:lang w:val="uk-UA"/>
        </w:rPr>
        <w:t xml:space="preserve">1. </w:t>
      </w:r>
      <w:r w:rsidR="00015F3A" w:rsidRPr="004D1CD0">
        <w:rPr>
          <w:sz w:val="28"/>
          <w:szCs w:val="28"/>
          <w:lang w:val="uk-UA"/>
        </w:rPr>
        <w:t xml:space="preserve">Відмітити, що будівля </w:t>
      </w:r>
      <w:r w:rsidR="001A4A3C" w:rsidRPr="004D1CD0">
        <w:rPr>
          <w:sz w:val="28"/>
          <w:szCs w:val="28"/>
          <w:lang w:val="uk-UA"/>
        </w:rPr>
        <w:t xml:space="preserve">Тальнівського районного будинку культури </w:t>
      </w:r>
      <w:r w:rsidR="00015F3A" w:rsidRPr="004D1CD0">
        <w:rPr>
          <w:sz w:val="28"/>
          <w:szCs w:val="28"/>
          <w:lang w:val="uk-UA"/>
        </w:rPr>
        <w:t>за адресою: м. Тальне, вул. Соборна, 49 відповідно рішення районної ради від 23.02.2018 № 22-15/VІІ «Про об’єкти (суб’єкти) спільної власності територіальних громад сіл і міста району»</w:t>
      </w:r>
      <w:r w:rsidR="00C669EE" w:rsidRPr="004D1CD0">
        <w:rPr>
          <w:sz w:val="28"/>
          <w:szCs w:val="28"/>
          <w:bdr w:val="none" w:sz="0" w:space="0" w:color="auto" w:frame="1"/>
          <w:lang w:val="uk-UA"/>
        </w:rPr>
        <w:t xml:space="preserve"> та витягу з Державного реєстру речових прав на нерухоме майно про реєстрацію права власності</w:t>
      </w:r>
      <w:r w:rsidR="00015F3A" w:rsidRPr="004D1CD0">
        <w:rPr>
          <w:sz w:val="28"/>
          <w:szCs w:val="28"/>
          <w:lang w:val="uk-UA"/>
        </w:rPr>
        <w:t xml:space="preserve"> належить до спільної власності територіальних громад сіл і міста Тальнівського району та передана </w:t>
      </w:r>
      <w:r w:rsidR="002D554B" w:rsidRPr="004D1CD0">
        <w:rPr>
          <w:sz w:val="28"/>
          <w:szCs w:val="28"/>
          <w:lang w:val="uk-UA"/>
        </w:rPr>
        <w:t xml:space="preserve">на правах </w:t>
      </w:r>
      <w:r w:rsidR="00015F3A" w:rsidRPr="004D1CD0">
        <w:rPr>
          <w:sz w:val="28"/>
          <w:szCs w:val="28"/>
          <w:lang w:val="uk-UA"/>
        </w:rPr>
        <w:t>оперативн</w:t>
      </w:r>
      <w:r w:rsidR="002D554B" w:rsidRPr="004D1CD0">
        <w:rPr>
          <w:sz w:val="28"/>
          <w:szCs w:val="28"/>
          <w:lang w:val="uk-UA"/>
        </w:rPr>
        <w:t>ого</w:t>
      </w:r>
      <w:r w:rsidR="00015F3A" w:rsidRPr="004D1CD0">
        <w:rPr>
          <w:sz w:val="28"/>
          <w:szCs w:val="28"/>
          <w:lang w:val="uk-UA"/>
        </w:rPr>
        <w:t xml:space="preserve"> управління Тальнівсько</w:t>
      </w:r>
      <w:r w:rsidR="002D554B" w:rsidRPr="004D1CD0">
        <w:rPr>
          <w:sz w:val="28"/>
          <w:szCs w:val="28"/>
          <w:lang w:val="uk-UA"/>
        </w:rPr>
        <w:t>му</w:t>
      </w:r>
      <w:r w:rsidR="00015F3A" w:rsidRPr="004D1CD0">
        <w:rPr>
          <w:sz w:val="28"/>
          <w:szCs w:val="28"/>
          <w:lang w:val="uk-UA"/>
        </w:rPr>
        <w:t xml:space="preserve"> районно</w:t>
      </w:r>
      <w:r w:rsidR="002D554B" w:rsidRPr="004D1CD0">
        <w:rPr>
          <w:sz w:val="28"/>
          <w:szCs w:val="28"/>
          <w:lang w:val="uk-UA"/>
        </w:rPr>
        <w:t>му</w:t>
      </w:r>
      <w:r w:rsidR="00015F3A" w:rsidRPr="004D1CD0">
        <w:rPr>
          <w:sz w:val="28"/>
          <w:szCs w:val="28"/>
          <w:lang w:val="uk-UA"/>
        </w:rPr>
        <w:t xml:space="preserve"> будинку культури.</w:t>
      </w:r>
    </w:p>
    <w:p w:rsidR="009E35D3" w:rsidRPr="004D1CD0" w:rsidRDefault="002D554B" w:rsidP="001A4A3C">
      <w:pPr>
        <w:ind w:firstLine="709"/>
        <w:jc w:val="both"/>
        <w:rPr>
          <w:sz w:val="28"/>
          <w:szCs w:val="28"/>
          <w:lang w:val="uk-UA"/>
        </w:rPr>
      </w:pPr>
      <w:r w:rsidRPr="004D1CD0">
        <w:rPr>
          <w:sz w:val="28"/>
          <w:szCs w:val="28"/>
          <w:lang w:val="uk-UA"/>
        </w:rPr>
        <w:t xml:space="preserve">2. </w:t>
      </w:r>
      <w:r w:rsidR="00C669EE" w:rsidRPr="004D1CD0">
        <w:rPr>
          <w:sz w:val="28"/>
          <w:szCs w:val="28"/>
          <w:lang w:val="uk-UA"/>
        </w:rPr>
        <w:t>Закріпити</w:t>
      </w:r>
      <w:r w:rsidR="00DB47E0" w:rsidRPr="004D1CD0">
        <w:rPr>
          <w:sz w:val="28"/>
          <w:szCs w:val="28"/>
          <w:lang w:val="uk-UA"/>
        </w:rPr>
        <w:t xml:space="preserve"> </w:t>
      </w:r>
      <w:r w:rsidR="00E2192E" w:rsidRPr="004D1CD0">
        <w:rPr>
          <w:sz w:val="28"/>
          <w:szCs w:val="28"/>
          <w:lang w:val="uk-UA"/>
        </w:rPr>
        <w:t>на умовах</w:t>
      </w:r>
      <w:r w:rsidR="004D3C35" w:rsidRPr="004D1CD0">
        <w:rPr>
          <w:sz w:val="28"/>
          <w:szCs w:val="28"/>
          <w:lang w:val="uk-UA"/>
        </w:rPr>
        <w:t xml:space="preserve"> </w:t>
      </w:r>
      <w:r w:rsidR="001A4A3C" w:rsidRPr="004D1CD0">
        <w:rPr>
          <w:sz w:val="28"/>
          <w:szCs w:val="28"/>
          <w:lang w:val="uk-UA"/>
        </w:rPr>
        <w:t xml:space="preserve">користування </w:t>
      </w:r>
      <w:r w:rsidR="009E35D3" w:rsidRPr="004D1CD0">
        <w:rPr>
          <w:sz w:val="28"/>
          <w:szCs w:val="28"/>
          <w:lang w:val="uk-UA"/>
        </w:rPr>
        <w:t>част</w:t>
      </w:r>
      <w:r w:rsidR="001A4A3C" w:rsidRPr="004D1CD0">
        <w:rPr>
          <w:sz w:val="28"/>
          <w:szCs w:val="28"/>
          <w:lang w:val="uk-UA"/>
        </w:rPr>
        <w:t>ину</w:t>
      </w:r>
      <w:r w:rsidR="009E35D3" w:rsidRPr="004D1CD0">
        <w:rPr>
          <w:sz w:val="28"/>
          <w:szCs w:val="28"/>
          <w:lang w:val="uk-UA"/>
        </w:rPr>
        <w:t xml:space="preserve"> </w:t>
      </w:r>
      <w:r w:rsidR="005B0C1B" w:rsidRPr="004D1CD0">
        <w:rPr>
          <w:sz w:val="28"/>
          <w:szCs w:val="28"/>
          <w:lang w:val="uk-UA"/>
        </w:rPr>
        <w:t>будівлі Тальнівського районного будинку культури за адресою м. Тальне, вул. Соборна, 49</w:t>
      </w:r>
      <w:r w:rsidR="001A4A3C" w:rsidRPr="004D1CD0">
        <w:rPr>
          <w:sz w:val="28"/>
          <w:szCs w:val="28"/>
          <w:lang w:val="uk-UA"/>
        </w:rPr>
        <w:t xml:space="preserve">, загальною площею </w:t>
      </w:r>
      <w:r w:rsidR="001A4A3C" w:rsidRPr="004D1CD0">
        <w:rPr>
          <w:b/>
          <w:sz w:val="28"/>
          <w:szCs w:val="28"/>
          <w:lang w:val="uk-UA"/>
        </w:rPr>
        <w:t>286,1 кв.м.</w:t>
      </w:r>
      <w:r w:rsidR="001A4A3C" w:rsidRPr="004D1CD0">
        <w:rPr>
          <w:sz w:val="28"/>
          <w:szCs w:val="28"/>
          <w:lang w:val="uk-UA"/>
        </w:rPr>
        <w:t xml:space="preserve">, з них </w:t>
      </w:r>
      <w:r w:rsidR="001A4A3C" w:rsidRPr="004D1CD0">
        <w:rPr>
          <w:b/>
          <w:sz w:val="28"/>
          <w:szCs w:val="28"/>
          <w:lang w:val="uk-UA"/>
        </w:rPr>
        <w:t>221,9 кв.м</w:t>
      </w:r>
      <w:r w:rsidR="001A4A3C" w:rsidRPr="004D1CD0">
        <w:rPr>
          <w:sz w:val="28"/>
          <w:szCs w:val="28"/>
          <w:lang w:val="uk-UA"/>
        </w:rPr>
        <w:t xml:space="preserve"> корисної площі та </w:t>
      </w:r>
      <w:r w:rsidR="001A4A3C" w:rsidRPr="004D1CD0">
        <w:rPr>
          <w:b/>
          <w:sz w:val="28"/>
          <w:szCs w:val="28"/>
          <w:lang w:val="uk-UA"/>
        </w:rPr>
        <w:t>64,2 кв. м</w:t>
      </w:r>
      <w:r w:rsidR="001A4A3C" w:rsidRPr="004D1CD0">
        <w:rPr>
          <w:sz w:val="28"/>
          <w:szCs w:val="28"/>
          <w:lang w:val="uk-UA"/>
        </w:rPr>
        <w:t xml:space="preserve"> допоміжної, що зазначена в «Технічному паспорті на громадську будівлю районного будинку культури»  під номерами </w:t>
      </w:r>
      <w:r w:rsidR="004D1CD0" w:rsidRPr="00194766">
        <w:rPr>
          <w:sz w:val="28"/>
          <w:szCs w:val="28"/>
          <w:lang w:val="uk-UA"/>
        </w:rPr>
        <w:t>103, 104</w:t>
      </w:r>
      <w:r w:rsidR="004D1CD0">
        <w:rPr>
          <w:sz w:val="28"/>
          <w:szCs w:val="28"/>
          <w:lang w:val="uk-UA"/>
        </w:rPr>
        <w:t xml:space="preserve">, </w:t>
      </w:r>
      <w:r w:rsidR="004D1CD0" w:rsidRPr="00194766">
        <w:rPr>
          <w:sz w:val="28"/>
          <w:szCs w:val="28"/>
          <w:lang w:val="uk-UA"/>
        </w:rPr>
        <w:t>106, 201, 22</w:t>
      </w:r>
      <w:r w:rsidR="004D1CD0">
        <w:rPr>
          <w:sz w:val="28"/>
          <w:szCs w:val="28"/>
          <w:lang w:val="uk-UA"/>
        </w:rPr>
        <w:t xml:space="preserve">0, </w:t>
      </w:r>
      <w:r w:rsidR="004D1CD0" w:rsidRPr="00194766">
        <w:rPr>
          <w:sz w:val="28"/>
          <w:szCs w:val="28"/>
          <w:lang w:val="uk-UA"/>
        </w:rPr>
        <w:t>221,</w:t>
      </w:r>
      <w:r w:rsidR="004D1CD0" w:rsidRPr="00257E77">
        <w:rPr>
          <w:sz w:val="28"/>
          <w:szCs w:val="28"/>
          <w:lang w:val="uk-UA"/>
        </w:rPr>
        <w:t xml:space="preserve"> </w:t>
      </w:r>
      <w:r w:rsidR="004D1CD0">
        <w:rPr>
          <w:sz w:val="28"/>
          <w:szCs w:val="28"/>
          <w:lang w:val="uk-UA"/>
        </w:rPr>
        <w:t xml:space="preserve">222, 223, 224, 225, 226, 227, 228, </w:t>
      </w:r>
      <w:r w:rsidR="004D1CD0" w:rsidRPr="00194766">
        <w:rPr>
          <w:sz w:val="28"/>
          <w:szCs w:val="28"/>
          <w:lang w:val="uk-UA"/>
        </w:rPr>
        <w:t>229</w:t>
      </w:r>
      <w:r w:rsidR="004D1CD0">
        <w:rPr>
          <w:sz w:val="28"/>
          <w:szCs w:val="28"/>
          <w:lang w:val="uk-UA"/>
        </w:rPr>
        <w:t>, 230,</w:t>
      </w:r>
      <w:r w:rsidR="001A4A3C" w:rsidRPr="004D1CD0">
        <w:rPr>
          <w:sz w:val="28"/>
          <w:szCs w:val="28"/>
          <w:lang w:val="uk-UA"/>
        </w:rPr>
        <w:t xml:space="preserve"> частково, 105,</w:t>
      </w:r>
      <w:r w:rsidR="004D3C35" w:rsidRPr="004D1CD0">
        <w:rPr>
          <w:sz w:val="28"/>
          <w:szCs w:val="28"/>
          <w:lang w:val="uk-UA"/>
        </w:rPr>
        <w:t xml:space="preserve"> </w:t>
      </w:r>
      <w:r w:rsidR="004D1CD0">
        <w:rPr>
          <w:sz w:val="28"/>
          <w:szCs w:val="28"/>
          <w:lang w:val="uk-UA"/>
        </w:rPr>
        <w:t>з</w:t>
      </w:r>
      <w:r w:rsidR="006E03E1">
        <w:rPr>
          <w:sz w:val="28"/>
          <w:szCs w:val="28"/>
          <w:lang w:val="uk-UA"/>
        </w:rPr>
        <w:t xml:space="preserve">а </w:t>
      </w:r>
      <w:proofErr w:type="spellStart"/>
      <w:r w:rsidR="006E03E1">
        <w:rPr>
          <w:sz w:val="28"/>
          <w:szCs w:val="28"/>
          <w:lang w:val="uk-UA"/>
        </w:rPr>
        <w:t>Тальнівською</w:t>
      </w:r>
      <w:proofErr w:type="spellEnd"/>
      <w:r w:rsidR="006E03E1">
        <w:rPr>
          <w:sz w:val="28"/>
          <w:szCs w:val="28"/>
          <w:lang w:val="uk-UA"/>
        </w:rPr>
        <w:t xml:space="preserve"> міською об’єдна</w:t>
      </w:r>
      <w:r w:rsidR="004D1CD0">
        <w:rPr>
          <w:sz w:val="28"/>
          <w:szCs w:val="28"/>
          <w:lang w:val="uk-UA"/>
        </w:rPr>
        <w:t>ною територіальною громадою</w:t>
      </w:r>
      <w:r w:rsidR="009806D6" w:rsidRPr="004D1CD0">
        <w:rPr>
          <w:sz w:val="28"/>
          <w:szCs w:val="28"/>
          <w:lang w:val="uk-UA"/>
        </w:rPr>
        <w:t xml:space="preserve"> в </w:t>
      </w:r>
      <w:r w:rsidR="005B0C1B" w:rsidRPr="004D1CD0">
        <w:rPr>
          <w:sz w:val="28"/>
          <w:szCs w:val="28"/>
          <w:lang w:val="uk-UA"/>
        </w:rPr>
        <w:t>особі Тальнівської міської ради</w:t>
      </w:r>
      <w:r w:rsidR="001A4A3C" w:rsidRPr="004D1CD0">
        <w:rPr>
          <w:sz w:val="28"/>
          <w:szCs w:val="28"/>
          <w:lang w:val="uk-UA"/>
        </w:rPr>
        <w:t xml:space="preserve"> для розміщення </w:t>
      </w:r>
      <w:proofErr w:type="spellStart"/>
      <w:r w:rsidR="001A4A3C" w:rsidRPr="004D1CD0">
        <w:rPr>
          <w:sz w:val="28"/>
          <w:szCs w:val="28"/>
          <w:lang w:val="uk-UA"/>
        </w:rPr>
        <w:t>Тальнівської</w:t>
      </w:r>
      <w:proofErr w:type="spellEnd"/>
      <w:r w:rsidR="001A4A3C" w:rsidRPr="004D1CD0">
        <w:rPr>
          <w:sz w:val="28"/>
          <w:szCs w:val="28"/>
          <w:lang w:val="uk-UA"/>
        </w:rPr>
        <w:t xml:space="preserve"> центральної</w:t>
      </w:r>
      <w:r w:rsidR="004D1CD0">
        <w:rPr>
          <w:sz w:val="28"/>
          <w:szCs w:val="28"/>
          <w:lang w:val="uk-UA"/>
        </w:rPr>
        <w:t xml:space="preserve"> </w:t>
      </w:r>
      <w:r w:rsidR="001A4A3C" w:rsidRPr="004D1CD0">
        <w:rPr>
          <w:sz w:val="28"/>
          <w:szCs w:val="28"/>
          <w:lang w:val="uk-UA"/>
        </w:rPr>
        <w:t xml:space="preserve">бібліотеки </w:t>
      </w:r>
      <w:proofErr w:type="spellStart"/>
      <w:r w:rsidR="001A4A3C" w:rsidRPr="004D1CD0">
        <w:rPr>
          <w:sz w:val="28"/>
          <w:szCs w:val="28"/>
          <w:lang w:val="uk-UA"/>
        </w:rPr>
        <w:t>Тальнівської</w:t>
      </w:r>
      <w:proofErr w:type="spellEnd"/>
      <w:r w:rsidR="001A4A3C" w:rsidRPr="004D1CD0">
        <w:rPr>
          <w:sz w:val="28"/>
          <w:szCs w:val="28"/>
          <w:lang w:val="uk-UA"/>
        </w:rPr>
        <w:t xml:space="preserve"> міської ради</w:t>
      </w:r>
      <w:r w:rsidR="005B0C1B" w:rsidRPr="004D1CD0">
        <w:rPr>
          <w:sz w:val="28"/>
          <w:szCs w:val="28"/>
          <w:lang w:val="uk-UA"/>
        </w:rPr>
        <w:t>.</w:t>
      </w:r>
    </w:p>
    <w:p w:rsidR="001A4A3C" w:rsidRPr="004D1CD0" w:rsidRDefault="001A4A3C" w:rsidP="001D69E1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4D1CD0">
        <w:rPr>
          <w:bCs/>
          <w:iCs/>
          <w:sz w:val="28"/>
          <w:szCs w:val="28"/>
          <w:lang w:val="uk-UA"/>
        </w:rPr>
        <w:t xml:space="preserve">3. Затвердити текст договору </w:t>
      </w:r>
      <w:r w:rsidRPr="004D1CD0">
        <w:rPr>
          <w:sz w:val="28"/>
          <w:szCs w:val="28"/>
          <w:lang w:val="uk-UA"/>
        </w:rPr>
        <w:t xml:space="preserve">про встановлення порядку  володіння </w:t>
      </w:r>
      <w:r w:rsidR="00E2192E" w:rsidRPr="004D1CD0">
        <w:rPr>
          <w:sz w:val="28"/>
          <w:szCs w:val="28"/>
          <w:lang w:val="uk-UA"/>
        </w:rPr>
        <w:t>і</w:t>
      </w:r>
      <w:r w:rsidRPr="004D1CD0">
        <w:rPr>
          <w:sz w:val="28"/>
          <w:szCs w:val="28"/>
          <w:lang w:val="uk-UA"/>
        </w:rPr>
        <w:t xml:space="preserve"> користування будівлею Тальнівського районного будинку  культури, що належить  до спільної власності  територіальних громад сіл та міста  району в особі Тальнівської районної ради </w:t>
      </w:r>
      <w:r w:rsidRPr="004D1CD0">
        <w:rPr>
          <w:bCs/>
          <w:iCs/>
          <w:sz w:val="28"/>
          <w:szCs w:val="28"/>
          <w:lang w:val="uk-UA"/>
        </w:rPr>
        <w:t>згідно дод</w:t>
      </w:r>
      <w:r w:rsidR="004D1CD0">
        <w:rPr>
          <w:bCs/>
          <w:iCs/>
          <w:sz w:val="28"/>
          <w:szCs w:val="28"/>
          <w:lang w:val="uk-UA"/>
        </w:rPr>
        <w:t>атку</w:t>
      </w:r>
      <w:r w:rsidRPr="004D1CD0">
        <w:rPr>
          <w:sz w:val="28"/>
          <w:szCs w:val="28"/>
          <w:lang w:val="uk-UA"/>
        </w:rPr>
        <w:t>.</w:t>
      </w:r>
    </w:p>
    <w:p w:rsidR="009E35D3" w:rsidRPr="004D1CD0" w:rsidRDefault="001A4A3C" w:rsidP="001D69E1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4D1CD0">
        <w:rPr>
          <w:sz w:val="28"/>
          <w:szCs w:val="28"/>
          <w:lang w:val="uk-UA"/>
        </w:rPr>
        <w:t>4</w:t>
      </w:r>
      <w:r w:rsidR="009E35D3" w:rsidRPr="004D1CD0">
        <w:rPr>
          <w:sz w:val="28"/>
          <w:szCs w:val="28"/>
          <w:lang w:val="uk-UA"/>
        </w:rPr>
        <w:t xml:space="preserve">. Уповноважити голову районної ради укласти договір </w:t>
      </w:r>
      <w:r w:rsidR="001D69E1" w:rsidRPr="004D1CD0">
        <w:rPr>
          <w:sz w:val="28"/>
          <w:szCs w:val="28"/>
          <w:lang w:val="uk-UA"/>
        </w:rPr>
        <w:t>про встановлення порядку  володіння та користування будівлею Тальнівського районного будинку  культури, що належить  до спільної власності  територіальних громад сіл та міста  району в особі Тальнівської районної ради</w:t>
      </w:r>
      <w:r w:rsidR="009806D6" w:rsidRPr="004D1CD0">
        <w:rPr>
          <w:bCs/>
          <w:sz w:val="28"/>
          <w:szCs w:val="28"/>
          <w:lang w:val="uk-UA"/>
        </w:rPr>
        <w:t xml:space="preserve"> з Тальнівською міською об’єднаною територіальною громадою в особі Тальнівської міської ради.</w:t>
      </w:r>
    </w:p>
    <w:p w:rsidR="001A4A3C" w:rsidRPr="004D1CD0" w:rsidRDefault="001A4A3C" w:rsidP="009E35D3">
      <w:pPr>
        <w:ind w:firstLine="709"/>
        <w:jc w:val="both"/>
        <w:rPr>
          <w:sz w:val="28"/>
          <w:szCs w:val="28"/>
          <w:lang w:val="uk-UA"/>
        </w:rPr>
      </w:pPr>
      <w:r w:rsidRPr="004D1CD0">
        <w:rPr>
          <w:bCs/>
          <w:iCs/>
          <w:sz w:val="28"/>
          <w:szCs w:val="28"/>
          <w:lang w:val="uk-UA"/>
        </w:rPr>
        <w:t>5</w:t>
      </w:r>
      <w:r w:rsidR="001D69E1" w:rsidRPr="004D1CD0">
        <w:rPr>
          <w:bCs/>
          <w:iCs/>
          <w:sz w:val="28"/>
          <w:szCs w:val="28"/>
          <w:lang w:val="uk-UA"/>
        </w:rPr>
        <w:t xml:space="preserve">. Внести зміни </w:t>
      </w:r>
      <w:r w:rsidR="00C669EE" w:rsidRPr="004D1CD0">
        <w:rPr>
          <w:bCs/>
          <w:iCs/>
          <w:sz w:val="28"/>
          <w:szCs w:val="28"/>
          <w:lang w:val="uk-UA"/>
        </w:rPr>
        <w:t xml:space="preserve">до рішення районної ради </w:t>
      </w:r>
      <w:r w:rsidR="00C669EE" w:rsidRPr="004D1CD0">
        <w:rPr>
          <w:sz w:val="28"/>
          <w:szCs w:val="28"/>
          <w:lang w:val="uk-UA"/>
        </w:rPr>
        <w:t>19.01.2017 № 12-2/</w:t>
      </w:r>
      <w:r w:rsidR="00C669EE" w:rsidRPr="004D1CD0">
        <w:rPr>
          <w:sz w:val="28"/>
          <w:szCs w:val="28"/>
          <w:lang w:val="en-US"/>
        </w:rPr>
        <w:t>VII</w:t>
      </w:r>
      <w:r w:rsidR="00C669EE" w:rsidRPr="004D1CD0">
        <w:rPr>
          <w:sz w:val="28"/>
          <w:szCs w:val="28"/>
          <w:lang w:val="uk-UA"/>
        </w:rPr>
        <w:t xml:space="preserve"> «Про передачу об’єктів із спільної власності територіальних громад сіл і міста Тальнівського району до комунальної власності Тальнівської міської об’єднаної </w:t>
      </w:r>
      <w:r w:rsidR="00C669EE" w:rsidRPr="004D1CD0">
        <w:rPr>
          <w:sz w:val="28"/>
          <w:szCs w:val="28"/>
          <w:lang w:val="uk-UA"/>
        </w:rPr>
        <w:lastRenderedPageBreak/>
        <w:t>територіальної громади» із змінами від 05.05.2017 № 15-18/VІІ та від 14.07.2017 № 16-13/VІІ замінивши слова:</w:t>
      </w:r>
      <w:r w:rsidR="00C669EE" w:rsidRPr="004D1CD0">
        <w:rPr>
          <w:bCs/>
          <w:iCs/>
          <w:sz w:val="28"/>
          <w:szCs w:val="28"/>
          <w:lang w:val="uk-UA"/>
        </w:rPr>
        <w:t xml:space="preserve"> </w:t>
      </w:r>
    </w:p>
    <w:p w:rsidR="002D554B" w:rsidRPr="004D1CD0" w:rsidRDefault="001A4A3C" w:rsidP="009E35D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D1CD0">
        <w:rPr>
          <w:sz w:val="28"/>
          <w:szCs w:val="28"/>
          <w:lang w:val="uk-UA"/>
        </w:rPr>
        <w:t xml:space="preserve">5.1. </w:t>
      </w:r>
      <w:r w:rsidR="001D69E1" w:rsidRPr="004D1CD0">
        <w:rPr>
          <w:sz w:val="28"/>
          <w:szCs w:val="28"/>
          <w:lang w:val="uk-UA"/>
        </w:rPr>
        <w:t>в пункті 9 додатку 1 з «</w:t>
      </w:r>
      <w:r w:rsidR="001D69E1" w:rsidRPr="004D1CD0">
        <w:rPr>
          <w:color w:val="000000"/>
          <w:sz w:val="28"/>
          <w:szCs w:val="28"/>
          <w:lang w:val="uk-UA"/>
        </w:rPr>
        <w:t xml:space="preserve">приміщення надається в оренду міській раді» на </w:t>
      </w:r>
      <w:r w:rsidR="00C669EE" w:rsidRPr="004D1CD0">
        <w:rPr>
          <w:color w:val="000000"/>
          <w:sz w:val="28"/>
          <w:szCs w:val="28"/>
          <w:lang w:val="uk-UA"/>
        </w:rPr>
        <w:t xml:space="preserve">«приміщення надається </w:t>
      </w:r>
      <w:r w:rsidR="006E03E1">
        <w:rPr>
          <w:color w:val="000000"/>
          <w:sz w:val="28"/>
          <w:szCs w:val="28"/>
          <w:lang w:val="uk-UA"/>
        </w:rPr>
        <w:t>на умовах</w:t>
      </w:r>
      <w:r w:rsidR="00C669EE" w:rsidRPr="004D1CD0">
        <w:rPr>
          <w:color w:val="000000"/>
          <w:sz w:val="28"/>
          <w:szCs w:val="28"/>
          <w:lang w:val="uk-UA"/>
        </w:rPr>
        <w:t xml:space="preserve"> користування</w:t>
      </w:r>
      <w:r w:rsidR="00C669EE" w:rsidRPr="004D1CD0">
        <w:rPr>
          <w:sz w:val="28"/>
          <w:szCs w:val="28"/>
          <w:lang w:val="uk-UA"/>
        </w:rPr>
        <w:t xml:space="preserve"> </w:t>
      </w:r>
      <w:r w:rsidR="00C669EE" w:rsidRPr="004D1CD0">
        <w:rPr>
          <w:color w:val="000000"/>
          <w:sz w:val="28"/>
          <w:szCs w:val="28"/>
          <w:lang w:val="uk-UA"/>
        </w:rPr>
        <w:t>міській раді згідно окремого договору, поки не м</w:t>
      </w:r>
      <w:r w:rsidR="003F7354" w:rsidRPr="004D1CD0">
        <w:rPr>
          <w:color w:val="000000"/>
          <w:sz w:val="28"/>
          <w:szCs w:val="28"/>
          <w:lang w:val="uk-UA"/>
        </w:rPr>
        <w:t>и</w:t>
      </w:r>
      <w:r w:rsidR="00C669EE" w:rsidRPr="004D1CD0">
        <w:rPr>
          <w:color w:val="000000"/>
          <w:sz w:val="28"/>
          <w:szCs w:val="28"/>
          <w:lang w:val="uk-UA"/>
        </w:rPr>
        <w:t>не потреба»</w:t>
      </w:r>
      <w:r w:rsidRPr="004D1CD0">
        <w:rPr>
          <w:color w:val="000000"/>
          <w:sz w:val="28"/>
          <w:szCs w:val="28"/>
          <w:lang w:val="uk-UA"/>
        </w:rPr>
        <w:t>;</w:t>
      </w:r>
    </w:p>
    <w:p w:rsidR="001A4A3C" w:rsidRPr="004D1CD0" w:rsidRDefault="001A4A3C" w:rsidP="009E35D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D1CD0">
        <w:rPr>
          <w:color w:val="000000"/>
          <w:sz w:val="28"/>
          <w:szCs w:val="28"/>
          <w:lang w:val="uk-UA"/>
        </w:rPr>
        <w:t xml:space="preserve">5.2. в пункті 13 додатку 2 «приміщення надається в оренду міській раді поки не мине потреба» на «приміщення надається </w:t>
      </w:r>
      <w:r w:rsidR="006E03E1">
        <w:rPr>
          <w:color w:val="000000"/>
          <w:sz w:val="28"/>
          <w:szCs w:val="28"/>
          <w:lang w:val="uk-UA"/>
        </w:rPr>
        <w:t>на умовах</w:t>
      </w:r>
      <w:r w:rsidRPr="004D1CD0">
        <w:rPr>
          <w:color w:val="000000"/>
          <w:sz w:val="28"/>
          <w:szCs w:val="28"/>
          <w:lang w:val="uk-UA"/>
        </w:rPr>
        <w:t xml:space="preserve"> користування</w:t>
      </w:r>
      <w:r w:rsidRPr="004D1CD0">
        <w:rPr>
          <w:sz w:val="28"/>
          <w:szCs w:val="28"/>
          <w:lang w:val="uk-UA"/>
        </w:rPr>
        <w:t xml:space="preserve"> </w:t>
      </w:r>
      <w:r w:rsidRPr="004D1CD0">
        <w:rPr>
          <w:color w:val="000000"/>
          <w:sz w:val="28"/>
          <w:szCs w:val="28"/>
          <w:lang w:val="uk-UA"/>
        </w:rPr>
        <w:t xml:space="preserve">міській раді </w:t>
      </w:r>
      <w:r w:rsidR="00C669EE" w:rsidRPr="004D1CD0">
        <w:rPr>
          <w:color w:val="000000"/>
          <w:sz w:val="28"/>
          <w:szCs w:val="28"/>
          <w:lang w:val="uk-UA"/>
        </w:rPr>
        <w:t xml:space="preserve">згідно окремого договору, </w:t>
      </w:r>
      <w:r w:rsidRPr="004D1CD0">
        <w:rPr>
          <w:color w:val="000000"/>
          <w:sz w:val="28"/>
          <w:szCs w:val="28"/>
          <w:lang w:val="uk-UA"/>
        </w:rPr>
        <w:t>поки не м</w:t>
      </w:r>
      <w:r w:rsidR="003F7354" w:rsidRPr="004D1CD0">
        <w:rPr>
          <w:color w:val="000000"/>
          <w:sz w:val="28"/>
          <w:szCs w:val="28"/>
          <w:lang w:val="uk-UA"/>
        </w:rPr>
        <w:t>и</w:t>
      </w:r>
      <w:r w:rsidRPr="004D1CD0">
        <w:rPr>
          <w:color w:val="000000"/>
          <w:sz w:val="28"/>
          <w:szCs w:val="28"/>
          <w:lang w:val="uk-UA"/>
        </w:rPr>
        <w:t>не потреба»</w:t>
      </w:r>
      <w:r w:rsidR="00E2192E" w:rsidRPr="004D1CD0">
        <w:rPr>
          <w:color w:val="000000"/>
          <w:sz w:val="28"/>
          <w:szCs w:val="28"/>
          <w:lang w:val="uk-UA"/>
        </w:rPr>
        <w:t>.</w:t>
      </w:r>
    </w:p>
    <w:p w:rsidR="00E2192E" w:rsidRPr="004D1CD0" w:rsidRDefault="00E2192E" w:rsidP="009E35D3">
      <w:pPr>
        <w:ind w:firstLine="709"/>
        <w:jc w:val="both"/>
        <w:rPr>
          <w:sz w:val="28"/>
          <w:szCs w:val="28"/>
          <w:lang w:val="uk-UA"/>
        </w:rPr>
      </w:pPr>
      <w:r w:rsidRPr="004D1CD0">
        <w:rPr>
          <w:color w:val="000000"/>
          <w:sz w:val="28"/>
          <w:szCs w:val="28"/>
          <w:lang w:val="uk-UA"/>
        </w:rPr>
        <w:t>6. Директору Тальнівського районного будинку культури Тарану В.</w:t>
      </w:r>
      <w:r w:rsidR="00E7784F">
        <w:rPr>
          <w:color w:val="000000"/>
          <w:sz w:val="28"/>
          <w:szCs w:val="28"/>
          <w:lang w:val="uk-UA"/>
        </w:rPr>
        <w:t>Л</w:t>
      </w:r>
      <w:r w:rsidRPr="004D1CD0">
        <w:rPr>
          <w:color w:val="000000"/>
          <w:sz w:val="28"/>
          <w:szCs w:val="28"/>
          <w:lang w:val="uk-UA"/>
        </w:rPr>
        <w:t>. здійснити заходи згідно чинного законодавства щодо забезпечення належного утримання та ефективного використання будівлі зазначеної в пункті 1 даного рішення.</w:t>
      </w:r>
    </w:p>
    <w:p w:rsidR="002F4C95" w:rsidRPr="004D1CD0" w:rsidRDefault="00E2192E" w:rsidP="003D4717">
      <w:pPr>
        <w:ind w:firstLine="709"/>
        <w:jc w:val="both"/>
        <w:rPr>
          <w:sz w:val="28"/>
          <w:szCs w:val="28"/>
          <w:lang w:val="uk-UA"/>
        </w:rPr>
      </w:pPr>
      <w:r w:rsidRPr="004D1CD0">
        <w:rPr>
          <w:sz w:val="28"/>
          <w:szCs w:val="28"/>
          <w:lang w:val="uk-UA"/>
        </w:rPr>
        <w:t>7</w:t>
      </w:r>
      <w:r w:rsidR="002F4C95" w:rsidRPr="004D1CD0">
        <w:rPr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2F4C95" w:rsidRPr="004D1CD0" w:rsidRDefault="002F4C95" w:rsidP="00E2192E">
      <w:pPr>
        <w:rPr>
          <w:sz w:val="28"/>
          <w:szCs w:val="28"/>
          <w:lang w:val="uk-UA"/>
        </w:rPr>
      </w:pPr>
    </w:p>
    <w:p w:rsidR="00E2192E" w:rsidRDefault="00E2192E" w:rsidP="00E2192E">
      <w:pPr>
        <w:rPr>
          <w:sz w:val="28"/>
          <w:szCs w:val="28"/>
          <w:lang w:val="uk-UA"/>
        </w:rPr>
      </w:pPr>
    </w:p>
    <w:p w:rsidR="00117829" w:rsidRPr="004D1CD0" w:rsidRDefault="00117829" w:rsidP="00E219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C0E51" w:rsidRDefault="002F4C95" w:rsidP="00E2192E">
      <w:pPr>
        <w:jc w:val="both"/>
        <w:rPr>
          <w:sz w:val="28"/>
          <w:szCs w:val="28"/>
          <w:lang w:val="uk-UA"/>
        </w:rPr>
      </w:pPr>
      <w:r w:rsidRPr="004D1CD0">
        <w:rPr>
          <w:sz w:val="28"/>
          <w:szCs w:val="28"/>
          <w:lang w:val="uk-UA"/>
        </w:rPr>
        <w:t xml:space="preserve">Голова районної ради                                   </w:t>
      </w:r>
      <w:r w:rsidR="00117829">
        <w:rPr>
          <w:sz w:val="28"/>
          <w:szCs w:val="28"/>
          <w:lang w:val="uk-UA"/>
        </w:rPr>
        <w:t xml:space="preserve">                  </w:t>
      </w:r>
      <w:r w:rsidRPr="004D1CD0">
        <w:rPr>
          <w:sz w:val="28"/>
          <w:szCs w:val="28"/>
          <w:lang w:val="uk-UA"/>
        </w:rPr>
        <w:t xml:space="preserve">                   В.</w:t>
      </w:r>
      <w:proofErr w:type="spellStart"/>
      <w:r w:rsidRPr="004D1CD0">
        <w:rPr>
          <w:sz w:val="28"/>
          <w:szCs w:val="28"/>
          <w:lang w:val="uk-UA"/>
        </w:rPr>
        <w:t>Любомська</w:t>
      </w:r>
      <w:proofErr w:type="spellEnd"/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Pr="00117829" w:rsidRDefault="00464AC6" w:rsidP="00464AC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lang w:val="uk-UA"/>
        </w:rPr>
      </w:pPr>
      <w:r w:rsidRPr="00117829">
        <w:rPr>
          <w:rFonts w:ascii="Times New Roman" w:hAnsi="Times New Roman" w:cs="Times New Roman"/>
          <w:b w:val="0"/>
          <w:color w:val="auto"/>
          <w:lang w:val="uk-UA"/>
        </w:rPr>
        <w:lastRenderedPageBreak/>
        <w:t>Додаток</w:t>
      </w:r>
    </w:p>
    <w:p w:rsidR="00464AC6" w:rsidRPr="00117829" w:rsidRDefault="00464AC6" w:rsidP="00464AC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lang w:val="uk-UA"/>
        </w:rPr>
      </w:pPr>
      <w:r w:rsidRPr="00117829">
        <w:rPr>
          <w:rFonts w:ascii="Times New Roman" w:hAnsi="Times New Roman" w:cs="Times New Roman"/>
          <w:b w:val="0"/>
          <w:color w:val="auto"/>
          <w:lang w:val="uk-UA"/>
        </w:rPr>
        <w:t>до рішення районної ради</w:t>
      </w:r>
    </w:p>
    <w:p w:rsidR="00464AC6" w:rsidRPr="00464AC6" w:rsidRDefault="00117829" w:rsidP="00464AC6">
      <w:pPr>
        <w:pStyle w:val="1"/>
        <w:spacing w:before="0"/>
        <w:jc w:val="right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u w:val="single"/>
          <w:lang w:val="uk-UA"/>
        </w:rPr>
        <w:t>28.09.2018</w:t>
      </w:r>
      <w:r w:rsidR="00464AC6" w:rsidRPr="00117829">
        <w:rPr>
          <w:rFonts w:ascii="Times New Roman" w:hAnsi="Times New Roman" w:cs="Times New Roman"/>
          <w:b w:val="0"/>
          <w:color w:val="auto"/>
          <w:lang w:val="uk-UA"/>
        </w:rPr>
        <w:t xml:space="preserve">  № </w:t>
      </w:r>
      <w:r w:rsidRPr="00117829">
        <w:rPr>
          <w:rFonts w:ascii="Times New Roman" w:hAnsi="Times New Roman" w:cs="Times New Roman"/>
          <w:b w:val="0"/>
          <w:color w:val="auto"/>
          <w:u w:val="single"/>
        </w:rPr>
        <w:t>27-1</w:t>
      </w:r>
      <w:r w:rsidRPr="00117829">
        <w:rPr>
          <w:rFonts w:ascii="Times New Roman" w:hAnsi="Times New Roman" w:cs="Times New Roman"/>
          <w:b w:val="0"/>
          <w:color w:val="auto"/>
          <w:u w:val="single"/>
          <w:lang w:val="uk-UA"/>
        </w:rPr>
        <w:t>4</w:t>
      </w:r>
      <w:r w:rsidRPr="00117829">
        <w:rPr>
          <w:rFonts w:ascii="Times New Roman" w:hAnsi="Times New Roman" w:cs="Times New Roman"/>
          <w:b w:val="0"/>
          <w:color w:val="auto"/>
          <w:u w:val="single"/>
        </w:rPr>
        <w:t>/</w:t>
      </w:r>
      <w:r w:rsidRPr="00117829">
        <w:rPr>
          <w:rFonts w:ascii="Times New Roman" w:hAnsi="Times New Roman" w:cs="Times New Roman"/>
          <w:b w:val="0"/>
          <w:color w:val="auto"/>
          <w:u w:val="single"/>
          <w:lang w:val="en-US"/>
        </w:rPr>
        <w:t>V</w:t>
      </w:r>
      <w:r w:rsidRPr="00117829">
        <w:rPr>
          <w:rFonts w:ascii="Times New Roman" w:hAnsi="Times New Roman" w:cs="Times New Roman"/>
          <w:b w:val="0"/>
          <w:color w:val="auto"/>
          <w:u w:val="single"/>
        </w:rPr>
        <w:t>ІІ</w:t>
      </w:r>
      <w:r w:rsidR="00464AC6" w:rsidRPr="00464AC6">
        <w:rPr>
          <w:rFonts w:ascii="Times New Roman" w:hAnsi="Times New Roman" w:cs="Times New Roman"/>
          <w:color w:val="auto"/>
          <w:lang w:val="uk-UA"/>
        </w:rPr>
        <w:t xml:space="preserve">                        </w:t>
      </w:r>
    </w:p>
    <w:p w:rsidR="00464AC6" w:rsidRPr="00464AC6" w:rsidRDefault="00464AC6" w:rsidP="00464AC6">
      <w:pPr>
        <w:pStyle w:val="1"/>
        <w:spacing w:before="0"/>
        <w:ind w:left="300"/>
        <w:jc w:val="center"/>
        <w:rPr>
          <w:rFonts w:ascii="Times New Roman" w:hAnsi="Times New Roman" w:cs="Times New Roman"/>
          <w:color w:val="auto"/>
          <w:lang w:val="uk-UA"/>
        </w:rPr>
      </w:pPr>
      <w:r w:rsidRPr="00464AC6">
        <w:rPr>
          <w:rFonts w:ascii="Times New Roman" w:hAnsi="Times New Roman" w:cs="Times New Roman"/>
          <w:color w:val="auto"/>
          <w:lang w:val="uk-UA"/>
        </w:rPr>
        <w:t>ДОГОВІР</w:t>
      </w:r>
    </w:p>
    <w:p w:rsidR="00464AC6" w:rsidRPr="00464AC6" w:rsidRDefault="00464AC6" w:rsidP="00464AC6">
      <w:pPr>
        <w:pStyle w:val="1"/>
        <w:spacing w:before="0"/>
        <w:ind w:left="300"/>
        <w:jc w:val="center"/>
        <w:rPr>
          <w:rFonts w:ascii="Times New Roman" w:hAnsi="Times New Roman" w:cs="Times New Roman"/>
          <w:bCs w:val="0"/>
          <w:iCs/>
          <w:color w:val="auto"/>
          <w:lang w:val="uk-UA"/>
        </w:rPr>
      </w:pPr>
      <w:r w:rsidRPr="00464AC6">
        <w:rPr>
          <w:rFonts w:ascii="Times New Roman" w:hAnsi="Times New Roman" w:cs="Times New Roman"/>
          <w:bCs w:val="0"/>
          <w:iCs/>
          <w:color w:val="auto"/>
          <w:lang w:val="uk-UA"/>
        </w:rPr>
        <w:t>про встановлення порядку  володіння та користування будівлею</w:t>
      </w:r>
    </w:p>
    <w:p w:rsidR="00464AC6" w:rsidRPr="00464AC6" w:rsidRDefault="00464AC6" w:rsidP="00464AC6">
      <w:pPr>
        <w:pStyle w:val="1"/>
        <w:spacing w:before="0"/>
        <w:ind w:left="300"/>
        <w:jc w:val="center"/>
        <w:rPr>
          <w:rFonts w:ascii="Times New Roman" w:hAnsi="Times New Roman" w:cs="Times New Roman"/>
          <w:bCs w:val="0"/>
          <w:iCs/>
          <w:color w:val="auto"/>
          <w:lang w:val="uk-UA"/>
        </w:rPr>
      </w:pPr>
      <w:proofErr w:type="spellStart"/>
      <w:r w:rsidRPr="00464AC6">
        <w:rPr>
          <w:rFonts w:ascii="Times New Roman" w:hAnsi="Times New Roman" w:cs="Times New Roman"/>
          <w:bCs w:val="0"/>
          <w:iCs/>
          <w:color w:val="auto"/>
          <w:lang w:val="uk-UA"/>
        </w:rPr>
        <w:t>Тальнівського</w:t>
      </w:r>
      <w:proofErr w:type="spellEnd"/>
      <w:r w:rsidRPr="00464AC6">
        <w:rPr>
          <w:rFonts w:ascii="Times New Roman" w:hAnsi="Times New Roman" w:cs="Times New Roman"/>
          <w:bCs w:val="0"/>
          <w:iCs/>
          <w:color w:val="auto"/>
          <w:lang w:val="uk-UA"/>
        </w:rPr>
        <w:t xml:space="preserve"> районного будинку  культури, що належить  до спільної власності  територіальних громад сіл та міста  району в особі </w:t>
      </w:r>
      <w:proofErr w:type="spellStart"/>
      <w:r w:rsidRPr="00464AC6">
        <w:rPr>
          <w:rFonts w:ascii="Times New Roman" w:hAnsi="Times New Roman" w:cs="Times New Roman"/>
          <w:bCs w:val="0"/>
          <w:iCs/>
          <w:color w:val="auto"/>
          <w:lang w:val="uk-UA"/>
        </w:rPr>
        <w:t>Тальнівської</w:t>
      </w:r>
      <w:proofErr w:type="spellEnd"/>
      <w:r w:rsidRPr="00464AC6">
        <w:rPr>
          <w:rFonts w:ascii="Times New Roman" w:hAnsi="Times New Roman" w:cs="Times New Roman"/>
          <w:bCs w:val="0"/>
          <w:iCs/>
          <w:color w:val="auto"/>
          <w:lang w:val="uk-UA"/>
        </w:rPr>
        <w:t xml:space="preserve"> районної ради</w:t>
      </w:r>
    </w:p>
    <w:p w:rsidR="00464AC6" w:rsidRPr="00464AC6" w:rsidRDefault="00464AC6" w:rsidP="00464AC6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uk-UA"/>
        </w:rPr>
      </w:pPr>
    </w:p>
    <w:p w:rsidR="00464AC6" w:rsidRPr="00464AC6" w:rsidRDefault="00464AC6" w:rsidP="00464AC6">
      <w:pPr>
        <w:jc w:val="both"/>
        <w:rPr>
          <w:sz w:val="28"/>
          <w:szCs w:val="28"/>
          <w:lang w:val="uk-UA"/>
        </w:rPr>
      </w:pPr>
      <w:r w:rsidRPr="00464AC6">
        <w:rPr>
          <w:sz w:val="28"/>
          <w:szCs w:val="28"/>
          <w:lang w:val="uk-UA"/>
        </w:rPr>
        <w:t>м. Тальне                                                                                «___»_________  2018 р</w:t>
      </w:r>
    </w:p>
    <w:p w:rsidR="00464AC6" w:rsidRPr="00464AC6" w:rsidRDefault="00464AC6" w:rsidP="00464AC6">
      <w:pPr>
        <w:jc w:val="both"/>
        <w:rPr>
          <w:sz w:val="28"/>
          <w:szCs w:val="28"/>
          <w:lang w:val="uk-UA"/>
        </w:rPr>
      </w:pPr>
    </w:p>
    <w:p w:rsidR="00464AC6" w:rsidRPr="00464AC6" w:rsidRDefault="00464AC6" w:rsidP="00464AC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464AC6">
        <w:rPr>
          <w:rFonts w:ascii="Times New Roman" w:hAnsi="Times New Roman" w:cs="Times New Roman"/>
          <w:b w:val="0"/>
          <w:color w:val="auto"/>
          <w:lang w:val="uk-UA"/>
        </w:rPr>
        <w:t xml:space="preserve">     </w:t>
      </w:r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 xml:space="preserve">Ми, що нижче підписалися, </w:t>
      </w:r>
      <w:proofErr w:type="spellStart"/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>Тальнівська</w:t>
      </w:r>
      <w:proofErr w:type="spellEnd"/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 xml:space="preserve"> районна рада, в особі голови районної ради </w:t>
      </w:r>
      <w:proofErr w:type="spellStart"/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>Любомської</w:t>
      </w:r>
      <w:proofErr w:type="spellEnd"/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 xml:space="preserve">  Валентини Олександрівни, що діє на підставі Закону України «Про місцеве самоврядування в Україні», рішення районної ради від 28.09.2018 № 27-14/VІІ «Про внесення змін до рішення районної ради від 19.01.2017 № 12-2/</w:t>
      </w:r>
      <w:r w:rsidR="00B52B54" w:rsidRPr="00B52B54">
        <w:rPr>
          <w:rFonts w:ascii="Times New Roman" w:hAnsi="Times New Roman" w:cs="Times New Roman"/>
          <w:b w:val="0"/>
          <w:color w:val="auto"/>
          <w:lang w:val="en-US"/>
        </w:rPr>
        <w:t>VII</w:t>
      </w:r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 xml:space="preserve"> із змінами та укладення договору про встановлення порядку володіння і користування  будівлею»,</w:t>
      </w:r>
      <w:r w:rsidR="00B52B54" w:rsidRPr="00B52B54">
        <w:rPr>
          <w:rFonts w:ascii="Times New Roman" w:hAnsi="Times New Roman" w:cs="Times New Roman"/>
          <w:color w:val="auto"/>
          <w:lang w:val="uk-UA"/>
        </w:rPr>
        <w:t xml:space="preserve"> </w:t>
      </w:r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 xml:space="preserve">з одного боку, та </w:t>
      </w:r>
      <w:proofErr w:type="spellStart"/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>Тальнівська</w:t>
      </w:r>
      <w:proofErr w:type="spellEnd"/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 xml:space="preserve"> міська рада, в особі </w:t>
      </w:r>
      <w:proofErr w:type="spellStart"/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>Тальнівського</w:t>
      </w:r>
      <w:proofErr w:type="spellEnd"/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 xml:space="preserve"> міського голови Юрченка Олексія Віталійовича, що діє на підставі _______________________________________________________________, з іншого боку у відповідності до </w:t>
      </w:r>
      <w:proofErr w:type="spellStart"/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>статтей</w:t>
      </w:r>
      <w:proofErr w:type="spellEnd"/>
      <w:r w:rsidR="00B52B54" w:rsidRPr="00B52B54">
        <w:rPr>
          <w:rFonts w:ascii="Times New Roman" w:hAnsi="Times New Roman" w:cs="Times New Roman"/>
          <w:b w:val="0"/>
          <w:color w:val="auto"/>
          <w:lang w:val="uk-UA"/>
        </w:rPr>
        <w:t xml:space="preserve">  369, 370  Цивільного кодексу України, уклали цей договір про наступне.</w:t>
      </w:r>
    </w:p>
    <w:p w:rsidR="00464AC6" w:rsidRPr="00194766" w:rsidRDefault="00464AC6" w:rsidP="00464A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64AC6" w:rsidRPr="00194766" w:rsidRDefault="00464AC6" w:rsidP="00464AC6">
      <w:pPr>
        <w:jc w:val="center"/>
        <w:rPr>
          <w:b/>
          <w:sz w:val="28"/>
          <w:szCs w:val="28"/>
          <w:lang w:val="uk-UA"/>
        </w:rPr>
      </w:pPr>
      <w:r w:rsidRPr="00194766">
        <w:rPr>
          <w:b/>
          <w:sz w:val="28"/>
          <w:szCs w:val="28"/>
          <w:lang w:val="uk-UA"/>
        </w:rPr>
        <w:t>1. ПРЕДМЕТ ДОГОВОРУ</w:t>
      </w:r>
    </w:p>
    <w:p w:rsidR="00464AC6" w:rsidRPr="00194766" w:rsidRDefault="00464AC6" w:rsidP="00464AC6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194766">
        <w:rPr>
          <w:sz w:val="28"/>
          <w:szCs w:val="28"/>
          <w:lang w:val="uk-UA"/>
        </w:rPr>
        <w:t>1.1.</w:t>
      </w:r>
      <w:r w:rsidRPr="00194766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94766">
        <w:rPr>
          <w:sz w:val="28"/>
          <w:szCs w:val="28"/>
          <w:bdr w:val="none" w:sz="0" w:space="0" w:color="auto" w:frame="1"/>
          <w:lang w:val="uk-UA"/>
        </w:rPr>
        <w:t>Тальнівська</w:t>
      </w:r>
      <w:proofErr w:type="spellEnd"/>
      <w:r w:rsidRPr="00194766">
        <w:rPr>
          <w:sz w:val="28"/>
          <w:szCs w:val="28"/>
          <w:bdr w:val="none" w:sz="0" w:space="0" w:color="auto" w:frame="1"/>
          <w:lang w:val="uk-UA"/>
        </w:rPr>
        <w:t xml:space="preserve"> районна рада, яка представляє інтереси 24 –х  сільських територіальних громад </w:t>
      </w:r>
      <w:r w:rsidRPr="00D130E8">
        <w:rPr>
          <w:sz w:val="28"/>
          <w:szCs w:val="28"/>
          <w:bdr w:val="none" w:sz="0" w:space="0" w:color="auto" w:frame="1"/>
          <w:lang w:val="uk-UA"/>
        </w:rPr>
        <w:t>(далі — власник)</w:t>
      </w:r>
      <w:r w:rsidRPr="00194766">
        <w:rPr>
          <w:sz w:val="28"/>
          <w:szCs w:val="28"/>
          <w:bdr w:val="none" w:sz="0" w:space="0" w:color="auto" w:frame="1"/>
          <w:lang w:val="uk-UA"/>
        </w:rPr>
        <w:t xml:space="preserve">  та </w:t>
      </w:r>
      <w:proofErr w:type="spellStart"/>
      <w:r w:rsidRPr="00194766">
        <w:rPr>
          <w:sz w:val="28"/>
          <w:szCs w:val="28"/>
          <w:bdr w:val="none" w:sz="0" w:space="0" w:color="auto" w:frame="1"/>
          <w:lang w:val="uk-UA"/>
        </w:rPr>
        <w:t>Тальнівська</w:t>
      </w:r>
      <w:proofErr w:type="spellEnd"/>
      <w:r w:rsidRPr="00194766">
        <w:rPr>
          <w:sz w:val="28"/>
          <w:szCs w:val="28"/>
          <w:bdr w:val="none" w:sz="0" w:space="0" w:color="auto" w:frame="1"/>
          <w:lang w:val="uk-UA"/>
        </w:rPr>
        <w:t xml:space="preserve"> міська рада,  яка  представляє  інтереси  </w:t>
      </w:r>
      <w:proofErr w:type="spellStart"/>
      <w:r w:rsidRPr="00194766">
        <w:rPr>
          <w:sz w:val="28"/>
          <w:szCs w:val="28"/>
          <w:bdr w:val="none" w:sz="0" w:space="0" w:color="auto" w:frame="1"/>
          <w:lang w:val="uk-UA"/>
        </w:rPr>
        <w:t>Тальнівської</w:t>
      </w:r>
      <w:proofErr w:type="spellEnd"/>
      <w:r w:rsidRPr="00194766">
        <w:rPr>
          <w:sz w:val="28"/>
          <w:szCs w:val="28"/>
          <w:bdr w:val="none" w:sz="0" w:space="0" w:color="auto" w:frame="1"/>
          <w:lang w:val="uk-UA"/>
        </w:rPr>
        <w:t xml:space="preserve"> міської</w:t>
      </w:r>
      <w:r>
        <w:rPr>
          <w:sz w:val="28"/>
          <w:szCs w:val="28"/>
          <w:bdr w:val="none" w:sz="0" w:space="0" w:color="auto" w:frame="1"/>
          <w:lang w:val="uk-UA"/>
        </w:rPr>
        <w:t xml:space="preserve"> об</w:t>
      </w:r>
      <w:r w:rsidRPr="00194766">
        <w:rPr>
          <w:sz w:val="28"/>
          <w:szCs w:val="28"/>
          <w:bdr w:val="none" w:sz="0" w:space="0" w:color="auto" w:frame="1"/>
          <w:lang w:val="uk-UA"/>
        </w:rPr>
        <w:t>’єднаної територіальної громади (далі – співвласник) домовились про створення умов для спільного володіння та користування цілісним нежитловим комплексом (будівлею) районного будинку культури, що знаходиться  за адресою: м. Тальне, вул. Соборна, 49 (далі – будівля) без  зміни  площ  частин будівлі, які займали  районний будинок культури та центральна районна бібліотека до передачі останньої в комунальну  вла</w:t>
      </w:r>
      <w:r>
        <w:rPr>
          <w:sz w:val="28"/>
          <w:szCs w:val="28"/>
          <w:bdr w:val="none" w:sz="0" w:space="0" w:color="auto" w:frame="1"/>
          <w:lang w:val="uk-UA"/>
        </w:rPr>
        <w:t xml:space="preserve">сність 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Тальнівської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міської об’єднаної </w:t>
      </w:r>
      <w:r w:rsidRPr="00194766">
        <w:rPr>
          <w:sz w:val="28"/>
          <w:szCs w:val="28"/>
          <w:bdr w:val="none" w:sz="0" w:space="0" w:color="auto" w:frame="1"/>
          <w:lang w:val="uk-UA"/>
        </w:rPr>
        <w:t xml:space="preserve"> територіальної громади.</w:t>
      </w:r>
    </w:p>
    <w:p w:rsidR="00464AC6" w:rsidRPr="00194766" w:rsidRDefault="00464AC6" w:rsidP="00464AC6">
      <w:pPr>
        <w:ind w:firstLine="709"/>
        <w:jc w:val="both"/>
        <w:rPr>
          <w:sz w:val="28"/>
          <w:szCs w:val="28"/>
          <w:lang w:val="uk-UA"/>
        </w:rPr>
      </w:pPr>
      <w:r w:rsidRPr="00194766">
        <w:rPr>
          <w:sz w:val="28"/>
          <w:szCs w:val="28"/>
          <w:lang w:val="uk-UA"/>
        </w:rPr>
        <w:t>1.2. Власник та співвласник  за даним договором, за взаємною згодою, вирішили встановити порядок користування будівлею,  що полягає в наступному:</w:t>
      </w:r>
    </w:p>
    <w:p w:rsidR="00464AC6" w:rsidRPr="00194766" w:rsidRDefault="00464AC6" w:rsidP="00464AC6">
      <w:pPr>
        <w:pStyle w:val="af1"/>
        <w:numPr>
          <w:ilvl w:val="0"/>
          <w:numId w:val="15"/>
        </w:numPr>
        <w:ind w:left="426" w:firstLine="0"/>
        <w:jc w:val="both"/>
        <w:rPr>
          <w:sz w:val="28"/>
          <w:szCs w:val="28"/>
          <w:lang w:val="uk-UA"/>
        </w:rPr>
      </w:pPr>
      <w:r w:rsidRPr="00194766">
        <w:rPr>
          <w:sz w:val="28"/>
          <w:szCs w:val="28"/>
          <w:lang w:val="uk-UA"/>
        </w:rPr>
        <w:t xml:space="preserve">за </w:t>
      </w:r>
      <w:proofErr w:type="spellStart"/>
      <w:r w:rsidRPr="00194766">
        <w:rPr>
          <w:sz w:val="28"/>
          <w:szCs w:val="28"/>
          <w:lang w:val="uk-UA"/>
        </w:rPr>
        <w:t>Тальнівським</w:t>
      </w:r>
      <w:proofErr w:type="spellEnd"/>
      <w:r w:rsidRPr="00194766">
        <w:rPr>
          <w:sz w:val="28"/>
          <w:szCs w:val="28"/>
          <w:lang w:val="uk-UA"/>
        </w:rPr>
        <w:t xml:space="preserve"> районним будинком культури </w:t>
      </w:r>
      <w:proofErr w:type="spellStart"/>
      <w:r w:rsidRPr="00194766">
        <w:rPr>
          <w:sz w:val="28"/>
          <w:szCs w:val="28"/>
          <w:lang w:val="uk-UA"/>
        </w:rPr>
        <w:t>Тальнівської</w:t>
      </w:r>
      <w:proofErr w:type="spellEnd"/>
      <w:r w:rsidRPr="00194766">
        <w:rPr>
          <w:sz w:val="28"/>
          <w:szCs w:val="28"/>
          <w:lang w:val="uk-UA"/>
        </w:rPr>
        <w:t xml:space="preserve"> районної ради закріплюється  частина будівлі   загальною площею </w:t>
      </w:r>
      <w:r w:rsidRPr="00194766">
        <w:rPr>
          <w:b/>
          <w:sz w:val="28"/>
          <w:szCs w:val="28"/>
          <w:lang w:val="uk-UA"/>
        </w:rPr>
        <w:t xml:space="preserve">1605,1 </w:t>
      </w:r>
      <w:proofErr w:type="spellStart"/>
      <w:r w:rsidRPr="00194766">
        <w:rPr>
          <w:b/>
          <w:sz w:val="28"/>
          <w:szCs w:val="28"/>
          <w:lang w:val="uk-UA"/>
        </w:rPr>
        <w:t>кв.м</w:t>
      </w:r>
      <w:proofErr w:type="spellEnd"/>
      <w:r w:rsidRPr="00194766">
        <w:rPr>
          <w:sz w:val="28"/>
          <w:szCs w:val="28"/>
          <w:lang w:val="uk-UA"/>
        </w:rPr>
        <w:t xml:space="preserve">, з них </w:t>
      </w:r>
      <w:r w:rsidRPr="00194766">
        <w:rPr>
          <w:b/>
          <w:sz w:val="28"/>
          <w:szCs w:val="28"/>
          <w:lang w:val="uk-UA"/>
        </w:rPr>
        <w:t xml:space="preserve">1080,6 </w:t>
      </w:r>
      <w:proofErr w:type="spellStart"/>
      <w:r w:rsidRPr="00194766">
        <w:rPr>
          <w:b/>
          <w:sz w:val="28"/>
          <w:szCs w:val="28"/>
          <w:lang w:val="uk-UA"/>
        </w:rPr>
        <w:t>кв.м</w:t>
      </w:r>
      <w:proofErr w:type="spellEnd"/>
      <w:r w:rsidRPr="00194766">
        <w:rPr>
          <w:sz w:val="28"/>
          <w:szCs w:val="28"/>
          <w:lang w:val="uk-UA"/>
        </w:rPr>
        <w:t xml:space="preserve"> корисної площі та </w:t>
      </w:r>
      <w:r w:rsidRPr="00194766">
        <w:rPr>
          <w:b/>
          <w:sz w:val="28"/>
          <w:szCs w:val="28"/>
          <w:lang w:val="uk-UA"/>
        </w:rPr>
        <w:t>524,5 кв. м</w:t>
      </w:r>
      <w:r w:rsidRPr="00194766">
        <w:rPr>
          <w:sz w:val="28"/>
          <w:szCs w:val="28"/>
          <w:lang w:val="uk-UA"/>
        </w:rPr>
        <w:t xml:space="preserve"> допоміжної, що зазначені в «Технічному паспорті на громадську будівлю районного будинку культури»  під номерами 1</w:t>
      </w:r>
      <w:r>
        <w:rPr>
          <w:sz w:val="28"/>
          <w:szCs w:val="28"/>
          <w:lang w:val="uk-UA"/>
        </w:rPr>
        <w:t>,2,3,4,5,6,7,8,9,10,11,12,13,14,15,16,17,</w:t>
      </w:r>
      <w:r w:rsidR="00B52B54">
        <w:rPr>
          <w:sz w:val="28"/>
          <w:szCs w:val="28"/>
          <w:lang w:val="uk-UA"/>
        </w:rPr>
        <w:t>18,101,102,</w:t>
      </w:r>
      <w:r w:rsidRPr="00194766">
        <w:rPr>
          <w:sz w:val="28"/>
          <w:szCs w:val="28"/>
          <w:lang w:val="uk-UA"/>
        </w:rPr>
        <w:t>107</w:t>
      </w:r>
      <w:r>
        <w:rPr>
          <w:sz w:val="28"/>
          <w:szCs w:val="28"/>
          <w:lang w:val="uk-UA"/>
        </w:rPr>
        <w:t>,108,109,110,111,112,113,114,115,116,117,118,119,120,121,122,123,124,</w:t>
      </w:r>
      <w:r w:rsidRPr="00194766">
        <w:rPr>
          <w:sz w:val="28"/>
          <w:szCs w:val="28"/>
          <w:lang w:val="uk-UA"/>
        </w:rPr>
        <w:t>125</w:t>
      </w:r>
      <w:r w:rsidR="00B52B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202,203,204,205,206,207,208,209,210,211,212,213,214,215,216,217,218,</w:t>
      </w:r>
      <w:r w:rsidRPr="00194766">
        <w:rPr>
          <w:sz w:val="28"/>
          <w:szCs w:val="28"/>
          <w:lang w:val="uk-UA"/>
        </w:rPr>
        <w:t>219,  частково 105;</w:t>
      </w:r>
    </w:p>
    <w:p w:rsidR="00464AC6" w:rsidRPr="00194766" w:rsidRDefault="00464AC6" w:rsidP="00464AC6">
      <w:pPr>
        <w:pStyle w:val="af1"/>
        <w:numPr>
          <w:ilvl w:val="0"/>
          <w:numId w:val="15"/>
        </w:numPr>
        <w:ind w:left="426" w:firstLine="0"/>
        <w:jc w:val="both"/>
        <w:rPr>
          <w:sz w:val="28"/>
          <w:szCs w:val="28"/>
          <w:lang w:val="uk-UA"/>
        </w:rPr>
      </w:pPr>
      <w:r w:rsidRPr="00194766">
        <w:rPr>
          <w:sz w:val="28"/>
          <w:szCs w:val="28"/>
          <w:lang w:val="uk-UA"/>
        </w:rPr>
        <w:t xml:space="preserve">за </w:t>
      </w:r>
      <w:proofErr w:type="spellStart"/>
      <w:r w:rsidRPr="00194766">
        <w:rPr>
          <w:sz w:val="28"/>
          <w:szCs w:val="28"/>
          <w:lang w:val="uk-UA"/>
        </w:rPr>
        <w:t>Тальнівською</w:t>
      </w:r>
      <w:proofErr w:type="spellEnd"/>
      <w:r w:rsidRPr="00194766">
        <w:rPr>
          <w:sz w:val="28"/>
          <w:szCs w:val="28"/>
          <w:lang w:val="uk-UA"/>
        </w:rPr>
        <w:t xml:space="preserve"> центральною бібліотекою </w:t>
      </w:r>
      <w:proofErr w:type="spellStart"/>
      <w:r w:rsidRPr="00194766">
        <w:rPr>
          <w:sz w:val="28"/>
          <w:szCs w:val="28"/>
          <w:lang w:val="uk-UA"/>
        </w:rPr>
        <w:t>Тальнівської</w:t>
      </w:r>
      <w:proofErr w:type="spellEnd"/>
      <w:r w:rsidRPr="00194766">
        <w:rPr>
          <w:sz w:val="28"/>
          <w:szCs w:val="28"/>
          <w:lang w:val="uk-UA"/>
        </w:rPr>
        <w:t xml:space="preserve"> міської ради закріплюється  частина будівлі  загальною площею </w:t>
      </w:r>
      <w:r w:rsidRPr="00194766">
        <w:rPr>
          <w:b/>
          <w:sz w:val="28"/>
          <w:szCs w:val="28"/>
          <w:lang w:val="uk-UA"/>
        </w:rPr>
        <w:t xml:space="preserve">286,1 </w:t>
      </w:r>
      <w:proofErr w:type="spellStart"/>
      <w:r w:rsidRPr="00194766">
        <w:rPr>
          <w:b/>
          <w:sz w:val="28"/>
          <w:szCs w:val="28"/>
          <w:lang w:val="uk-UA"/>
        </w:rPr>
        <w:t>кв.м</w:t>
      </w:r>
      <w:proofErr w:type="spellEnd"/>
      <w:r w:rsidRPr="00194766">
        <w:rPr>
          <w:b/>
          <w:sz w:val="28"/>
          <w:szCs w:val="28"/>
          <w:lang w:val="uk-UA"/>
        </w:rPr>
        <w:t>.</w:t>
      </w:r>
      <w:r w:rsidRPr="00194766">
        <w:rPr>
          <w:sz w:val="28"/>
          <w:szCs w:val="28"/>
          <w:lang w:val="uk-UA"/>
        </w:rPr>
        <w:t xml:space="preserve">, з них </w:t>
      </w:r>
      <w:r w:rsidRPr="00194766">
        <w:rPr>
          <w:b/>
          <w:sz w:val="28"/>
          <w:szCs w:val="28"/>
          <w:lang w:val="uk-UA"/>
        </w:rPr>
        <w:t xml:space="preserve">221,9 </w:t>
      </w:r>
      <w:proofErr w:type="spellStart"/>
      <w:r w:rsidRPr="00194766">
        <w:rPr>
          <w:b/>
          <w:sz w:val="28"/>
          <w:szCs w:val="28"/>
          <w:lang w:val="uk-UA"/>
        </w:rPr>
        <w:t>кв.м</w:t>
      </w:r>
      <w:proofErr w:type="spellEnd"/>
      <w:r w:rsidRPr="00194766">
        <w:rPr>
          <w:sz w:val="28"/>
          <w:szCs w:val="28"/>
          <w:lang w:val="uk-UA"/>
        </w:rPr>
        <w:t xml:space="preserve"> корисної площі та </w:t>
      </w:r>
      <w:r w:rsidRPr="00194766">
        <w:rPr>
          <w:b/>
          <w:sz w:val="28"/>
          <w:szCs w:val="28"/>
          <w:lang w:val="uk-UA"/>
        </w:rPr>
        <w:t>64,2 кв. м</w:t>
      </w:r>
      <w:r w:rsidRPr="00194766">
        <w:rPr>
          <w:sz w:val="28"/>
          <w:szCs w:val="28"/>
          <w:lang w:val="uk-UA"/>
        </w:rPr>
        <w:t xml:space="preserve"> допоміжної, що зазначена в «Технічному паспорті на громадську будівлю районного будинку культури»  під номерами 103, 104</w:t>
      </w:r>
      <w:r>
        <w:rPr>
          <w:sz w:val="28"/>
          <w:szCs w:val="28"/>
          <w:lang w:val="uk-UA"/>
        </w:rPr>
        <w:t xml:space="preserve">, </w:t>
      </w:r>
      <w:r w:rsidRPr="00194766">
        <w:rPr>
          <w:sz w:val="28"/>
          <w:szCs w:val="28"/>
          <w:lang w:val="uk-UA"/>
        </w:rPr>
        <w:t>106, 201, 22</w:t>
      </w:r>
      <w:r>
        <w:rPr>
          <w:sz w:val="28"/>
          <w:szCs w:val="28"/>
          <w:lang w:val="uk-UA"/>
        </w:rPr>
        <w:t xml:space="preserve">0, </w:t>
      </w:r>
      <w:r w:rsidRPr="00194766">
        <w:rPr>
          <w:sz w:val="28"/>
          <w:szCs w:val="28"/>
          <w:lang w:val="uk-UA"/>
        </w:rPr>
        <w:t>221,</w:t>
      </w:r>
      <w:r w:rsidRPr="00257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222, 223, 224, 225, 226, 227, 228, </w:t>
      </w:r>
      <w:r w:rsidRPr="00194766">
        <w:rPr>
          <w:sz w:val="28"/>
          <w:szCs w:val="28"/>
          <w:lang w:val="uk-UA"/>
        </w:rPr>
        <w:t>229</w:t>
      </w:r>
      <w:r>
        <w:rPr>
          <w:sz w:val="28"/>
          <w:szCs w:val="28"/>
          <w:lang w:val="uk-UA"/>
        </w:rPr>
        <w:t>, 230, частково</w:t>
      </w:r>
      <w:r w:rsidRPr="00194766">
        <w:rPr>
          <w:sz w:val="28"/>
          <w:szCs w:val="28"/>
          <w:lang w:val="uk-UA"/>
        </w:rPr>
        <w:t xml:space="preserve"> 105;</w:t>
      </w:r>
    </w:p>
    <w:p w:rsidR="00464AC6" w:rsidRPr="00194766" w:rsidRDefault="00464AC6" w:rsidP="00464AC6">
      <w:pPr>
        <w:ind w:firstLine="709"/>
        <w:jc w:val="both"/>
        <w:rPr>
          <w:sz w:val="28"/>
          <w:szCs w:val="28"/>
          <w:lang w:val="uk-UA"/>
        </w:rPr>
      </w:pPr>
      <w:r w:rsidRPr="00194766">
        <w:rPr>
          <w:sz w:val="28"/>
          <w:szCs w:val="28"/>
          <w:lang w:val="uk-UA"/>
        </w:rPr>
        <w:t xml:space="preserve">1.3. Сторони за даним договором визначили порядок оплати комунальних платежів, пропорційно до площ на основі показників лічильників, згідно </w:t>
      </w:r>
      <w:r w:rsidRPr="00194766">
        <w:rPr>
          <w:sz w:val="28"/>
          <w:szCs w:val="28"/>
          <w:lang w:val="uk-UA"/>
        </w:rPr>
        <w:lastRenderedPageBreak/>
        <w:t>виставлених рахунків за електроенергію, водопостачання,</w:t>
      </w:r>
      <w:r>
        <w:rPr>
          <w:sz w:val="28"/>
          <w:szCs w:val="28"/>
          <w:lang w:val="uk-UA"/>
        </w:rPr>
        <w:t xml:space="preserve"> водовідведення, </w:t>
      </w:r>
      <w:r w:rsidRPr="00194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вивезення </w:t>
      </w:r>
      <w:r w:rsidRPr="00194766">
        <w:rPr>
          <w:sz w:val="28"/>
          <w:szCs w:val="28"/>
          <w:lang w:val="uk-UA"/>
        </w:rPr>
        <w:t>твердих побутових відходів, системи охорони будівлі, або за окремими угодами.</w:t>
      </w:r>
    </w:p>
    <w:p w:rsidR="00464AC6" w:rsidRPr="00194766" w:rsidRDefault="00464AC6" w:rsidP="00464AC6">
      <w:pPr>
        <w:jc w:val="both"/>
        <w:rPr>
          <w:sz w:val="28"/>
          <w:szCs w:val="28"/>
          <w:lang w:val="uk-UA"/>
        </w:rPr>
      </w:pPr>
    </w:p>
    <w:p w:rsidR="00464AC6" w:rsidRPr="00194766" w:rsidRDefault="00464AC6" w:rsidP="00464AC6">
      <w:pPr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194766">
        <w:rPr>
          <w:b/>
          <w:sz w:val="28"/>
          <w:szCs w:val="28"/>
          <w:bdr w:val="none" w:sz="0" w:space="0" w:color="auto" w:frame="1"/>
          <w:lang w:val="uk-UA"/>
        </w:rPr>
        <w:t>2.ПРАВА ТА ОБОВ</w:t>
      </w:r>
      <w:r w:rsidR="00E7784F" w:rsidRPr="00BA74D1">
        <w:rPr>
          <w:b/>
          <w:sz w:val="28"/>
          <w:szCs w:val="28"/>
          <w:bdr w:val="none" w:sz="0" w:space="0" w:color="auto" w:frame="1"/>
        </w:rPr>
        <w:t>’</w:t>
      </w:r>
      <w:r w:rsidRPr="00194766">
        <w:rPr>
          <w:b/>
          <w:sz w:val="28"/>
          <w:szCs w:val="28"/>
          <w:bdr w:val="none" w:sz="0" w:space="0" w:color="auto" w:frame="1"/>
          <w:lang w:val="uk-UA"/>
        </w:rPr>
        <w:t>ЯЗКИ</w:t>
      </w:r>
    </w:p>
    <w:p w:rsidR="00464AC6" w:rsidRPr="00194766" w:rsidRDefault="00464AC6" w:rsidP="00464AC6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2.1.Власник через заклад, якому передано будівлю на баланс та в оперативне управління зобов’язаний:</w:t>
      </w:r>
    </w:p>
    <w:p w:rsidR="00464AC6" w:rsidRPr="00194766" w:rsidRDefault="00464AC6" w:rsidP="00464AC6">
      <w:pPr>
        <w:pStyle w:val="af1"/>
        <w:numPr>
          <w:ilvl w:val="0"/>
          <w:numId w:val="11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організовувати належну експлуатацію та утримання  будівлі;</w:t>
      </w:r>
    </w:p>
    <w:p w:rsidR="00464AC6" w:rsidRPr="00194766" w:rsidRDefault="00464AC6" w:rsidP="00464AC6">
      <w:pPr>
        <w:pStyle w:val="af1"/>
        <w:numPr>
          <w:ilvl w:val="0"/>
          <w:numId w:val="11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забезпечувати дотримання вимог пожежної безпеки на закріпленій площі;</w:t>
      </w:r>
    </w:p>
    <w:p w:rsidR="00464AC6" w:rsidRPr="00194766" w:rsidRDefault="00464AC6" w:rsidP="00464AC6">
      <w:pPr>
        <w:pStyle w:val="af1"/>
        <w:numPr>
          <w:ilvl w:val="0"/>
          <w:numId w:val="11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вживати  заходів до збереження майна будівлі,</w:t>
      </w:r>
      <w:r>
        <w:rPr>
          <w:sz w:val="28"/>
          <w:szCs w:val="28"/>
          <w:bdr w:val="none" w:sz="0" w:space="0" w:color="auto" w:frame="1"/>
          <w:lang w:val="uk-UA"/>
        </w:rPr>
        <w:t xml:space="preserve"> проведення</w:t>
      </w:r>
      <w:r w:rsidRPr="00194766">
        <w:rPr>
          <w:sz w:val="28"/>
          <w:szCs w:val="28"/>
          <w:bdr w:val="none" w:sz="0" w:space="0" w:color="auto" w:frame="1"/>
          <w:lang w:val="uk-UA"/>
        </w:rPr>
        <w:t xml:space="preserve">  прибирання, ремонту</w:t>
      </w:r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194766">
        <w:rPr>
          <w:sz w:val="28"/>
          <w:szCs w:val="28"/>
          <w:bdr w:val="none" w:sz="0" w:space="0" w:color="auto" w:frame="1"/>
          <w:lang w:val="uk-UA"/>
        </w:rPr>
        <w:t xml:space="preserve"> не допускати безгосподарного </w:t>
      </w:r>
      <w:r>
        <w:rPr>
          <w:sz w:val="28"/>
          <w:szCs w:val="28"/>
          <w:bdr w:val="none" w:sz="0" w:space="0" w:color="auto" w:frame="1"/>
          <w:lang w:val="uk-UA"/>
        </w:rPr>
        <w:t>користування ним</w:t>
      </w:r>
      <w:r w:rsidRPr="00194766">
        <w:rPr>
          <w:sz w:val="28"/>
          <w:szCs w:val="28"/>
          <w:bdr w:val="none" w:sz="0" w:space="0" w:color="auto" w:frame="1"/>
          <w:lang w:val="uk-UA"/>
        </w:rPr>
        <w:t>;</w:t>
      </w:r>
    </w:p>
    <w:p w:rsidR="00464AC6" w:rsidRPr="00233F43" w:rsidRDefault="00464AC6" w:rsidP="00464AC6">
      <w:pPr>
        <w:pStyle w:val="af1"/>
        <w:numPr>
          <w:ilvl w:val="0"/>
          <w:numId w:val="11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створювати умови для безперешкодного користування співвласником місцями загального користування, які належать до майна будівлі</w:t>
      </w:r>
      <w:r>
        <w:rPr>
          <w:sz w:val="28"/>
          <w:szCs w:val="28"/>
          <w:bdr w:val="none" w:sz="0" w:space="0" w:color="auto" w:frame="1"/>
          <w:lang w:val="uk-UA"/>
        </w:rPr>
        <w:t>;</w:t>
      </w:r>
    </w:p>
    <w:p w:rsidR="00464AC6" w:rsidRPr="00233F43" w:rsidRDefault="00464AC6" w:rsidP="00464AC6">
      <w:pPr>
        <w:pStyle w:val="af1"/>
        <w:numPr>
          <w:ilvl w:val="0"/>
          <w:numId w:val="11"/>
        </w:numPr>
        <w:ind w:left="284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не порушувати прав інших співвласників  на спільне володіння та користування будівлею;</w:t>
      </w:r>
    </w:p>
    <w:p w:rsidR="00464AC6" w:rsidRPr="00194766" w:rsidRDefault="00464AC6" w:rsidP="00464AC6">
      <w:pPr>
        <w:pStyle w:val="af1"/>
        <w:numPr>
          <w:ilvl w:val="0"/>
          <w:numId w:val="16"/>
        </w:numPr>
        <w:ind w:left="284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 xml:space="preserve"> підтримувати чистоту і порядок у частині будівлі, яка закріплена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464AC6" w:rsidRPr="00194766" w:rsidRDefault="00464AC6" w:rsidP="00464AC6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2.2. Співвласник зобов’язаний:</w:t>
      </w:r>
    </w:p>
    <w:p w:rsidR="00464AC6" w:rsidRPr="00194766" w:rsidRDefault="00464AC6" w:rsidP="00464AC6">
      <w:pPr>
        <w:pStyle w:val="af1"/>
        <w:numPr>
          <w:ilvl w:val="0"/>
          <w:numId w:val="12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використовувати  закріплену площу будівлі  виключно за призначенням;</w:t>
      </w:r>
      <w:bookmarkStart w:id="0" w:name="282"/>
      <w:bookmarkEnd w:id="0"/>
    </w:p>
    <w:p w:rsidR="00464AC6" w:rsidRPr="00194766" w:rsidRDefault="00464AC6" w:rsidP="00464AC6">
      <w:pPr>
        <w:pStyle w:val="af1"/>
        <w:numPr>
          <w:ilvl w:val="0"/>
          <w:numId w:val="12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брати участь у витратах, пов’язаних з утриманням</w:t>
      </w:r>
      <w:r>
        <w:rPr>
          <w:sz w:val="28"/>
          <w:szCs w:val="28"/>
          <w:bdr w:val="none" w:sz="0" w:space="0" w:color="auto" w:frame="1"/>
          <w:lang w:val="uk-UA"/>
        </w:rPr>
        <w:t>, ремонтом</w:t>
      </w:r>
      <w:r w:rsidRPr="00194766">
        <w:rPr>
          <w:sz w:val="28"/>
          <w:szCs w:val="28"/>
          <w:bdr w:val="none" w:sz="0" w:space="0" w:color="auto" w:frame="1"/>
          <w:lang w:val="uk-UA"/>
        </w:rPr>
        <w:t xml:space="preserve">  будівлі  і прибудинкової території пропорційно  до закріпленої площі будівлі ;</w:t>
      </w:r>
    </w:p>
    <w:p w:rsidR="00464AC6" w:rsidRPr="00194766" w:rsidRDefault="00464AC6" w:rsidP="00464AC6">
      <w:pPr>
        <w:pStyle w:val="af1"/>
        <w:numPr>
          <w:ilvl w:val="0"/>
          <w:numId w:val="12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lang w:val="uk-UA"/>
        </w:rPr>
        <w:t>самостійно укласти договори постачання комунальних послуг з відповідними комунальними службами та договір на електропостачання і охорону закріпленої  частини будівлі;</w:t>
      </w:r>
    </w:p>
    <w:p w:rsidR="00464AC6" w:rsidRPr="00194766" w:rsidRDefault="00464AC6" w:rsidP="00464AC6">
      <w:pPr>
        <w:pStyle w:val="af1"/>
        <w:numPr>
          <w:ilvl w:val="0"/>
          <w:numId w:val="12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не порушувати прав інших співвласників  на спільне володіння та користування будівлею;</w:t>
      </w:r>
    </w:p>
    <w:p w:rsidR="00464AC6" w:rsidRPr="00194766" w:rsidRDefault="00464AC6" w:rsidP="00464AC6">
      <w:pPr>
        <w:pStyle w:val="af1"/>
        <w:numPr>
          <w:ilvl w:val="0"/>
          <w:numId w:val="12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створювати умови для безперешкодного користування іншими співвласниками усіма місцями загального користування;</w:t>
      </w:r>
    </w:p>
    <w:p w:rsidR="00464AC6" w:rsidRPr="00194766" w:rsidRDefault="00464AC6" w:rsidP="00464AC6">
      <w:pPr>
        <w:pStyle w:val="af1"/>
        <w:numPr>
          <w:ilvl w:val="0"/>
          <w:numId w:val="12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підтримувати чистоту і порядок у закріпленій частині будівлі ;</w:t>
      </w:r>
    </w:p>
    <w:p w:rsidR="00464AC6" w:rsidRPr="00194766" w:rsidRDefault="00464AC6" w:rsidP="00464AC6">
      <w:pPr>
        <w:pStyle w:val="af1"/>
        <w:numPr>
          <w:ilvl w:val="0"/>
          <w:numId w:val="12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відшкодовувати власникові збитки, завдані з власної вини  майну (будівлі)  внаслідок невиконання умов цього договору;</w:t>
      </w:r>
    </w:p>
    <w:p w:rsidR="00464AC6" w:rsidRPr="00194766" w:rsidRDefault="00464AC6" w:rsidP="00464AC6">
      <w:pPr>
        <w:pStyle w:val="af1"/>
        <w:numPr>
          <w:ilvl w:val="0"/>
          <w:numId w:val="12"/>
        </w:numPr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забезпечувати дотримання вимог пожежної безпеки на закріпленій площі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464AC6" w:rsidRPr="00194766" w:rsidRDefault="00464AC6" w:rsidP="00464AC6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2.3. Власник  має право:</w:t>
      </w:r>
    </w:p>
    <w:p w:rsidR="00464AC6" w:rsidRPr="00194766" w:rsidRDefault="00464AC6" w:rsidP="00464AC6">
      <w:pPr>
        <w:pStyle w:val="af1"/>
        <w:numPr>
          <w:ilvl w:val="0"/>
          <w:numId w:val="13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вимагати від співвласника виконання умов цього договору та дотримання вимог нормативно-правових актів у сфері житлово-комунальних послуг, пожежної  безпеки, санітарних норм і правил;</w:t>
      </w:r>
    </w:p>
    <w:p w:rsidR="00464AC6" w:rsidRPr="00194766" w:rsidRDefault="00464AC6" w:rsidP="00464AC6">
      <w:pPr>
        <w:pStyle w:val="af1"/>
        <w:numPr>
          <w:ilvl w:val="0"/>
          <w:numId w:val="13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на відшкодування збитків, завданих будівлі внаслідок невиконання умов цього договору;</w:t>
      </w:r>
    </w:p>
    <w:p w:rsidR="00464AC6" w:rsidRPr="00194766" w:rsidRDefault="00464AC6" w:rsidP="00464AC6">
      <w:pPr>
        <w:pStyle w:val="af1"/>
        <w:numPr>
          <w:ilvl w:val="0"/>
          <w:numId w:val="13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у разі відмови співвласника брати участь у витратах, пов’язаних з утриманням  будівлі  і прибудинкової території, її ремонтом пропорційно  до закріпленої  площі будівлі, власник має право звернутися до суду для відшкодування зазначених витрат у судовому порядку.</w:t>
      </w:r>
    </w:p>
    <w:p w:rsidR="00464AC6" w:rsidRPr="00194766" w:rsidRDefault="00464AC6" w:rsidP="00464AC6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2.4. Співвласник має право:</w:t>
      </w:r>
    </w:p>
    <w:p w:rsidR="00464AC6" w:rsidRPr="00194766" w:rsidRDefault="00464AC6" w:rsidP="00464AC6">
      <w:pPr>
        <w:pStyle w:val="af1"/>
        <w:numPr>
          <w:ilvl w:val="0"/>
          <w:numId w:val="14"/>
        </w:numPr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володіти та користуватися  закріпленою площею будівлі за цільовим призначенням;</w:t>
      </w:r>
    </w:p>
    <w:p w:rsidR="00464AC6" w:rsidRPr="00194766" w:rsidRDefault="00464AC6" w:rsidP="00464AC6">
      <w:pPr>
        <w:pStyle w:val="af1"/>
        <w:numPr>
          <w:ilvl w:val="0"/>
          <w:numId w:val="14"/>
        </w:numPr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на відшкодування збитків, завданих закріпленій площі будівлі  внаслідок невиконання</w:t>
      </w:r>
      <w:r>
        <w:rPr>
          <w:sz w:val="28"/>
          <w:szCs w:val="28"/>
          <w:bdr w:val="none" w:sz="0" w:space="0" w:color="auto" w:frame="1"/>
          <w:lang w:val="uk-UA"/>
        </w:rPr>
        <w:t xml:space="preserve"> власником</w:t>
      </w:r>
      <w:r w:rsidRPr="00194766">
        <w:rPr>
          <w:sz w:val="28"/>
          <w:szCs w:val="28"/>
          <w:bdr w:val="none" w:sz="0" w:space="0" w:color="auto" w:frame="1"/>
          <w:lang w:val="uk-UA"/>
        </w:rPr>
        <w:t xml:space="preserve"> умов цього договору;</w:t>
      </w:r>
    </w:p>
    <w:p w:rsidR="00464AC6" w:rsidRPr="00194766" w:rsidRDefault="00464AC6" w:rsidP="00464AC6">
      <w:pPr>
        <w:pStyle w:val="af1"/>
        <w:numPr>
          <w:ilvl w:val="0"/>
          <w:numId w:val="14"/>
        </w:numPr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lastRenderedPageBreak/>
        <w:t xml:space="preserve">вимагати від власника </w:t>
      </w:r>
      <w:r w:rsidRPr="00194766">
        <w:rPr>
          <w:b/>
          <w:bCs/>
          <w:sz w:val="28"/>
          <w:szCs w:val="28"/>
          <w:bdr w:val="none" w:sz="0" w:space="0" w:color="auto" w:frame="1"/>
          <w:lang w:val="uk-UA"/>
        </w:rPr>
        <w:t> </w:t>
      </w:r>
      <w:r w:rsidRPr="00194766">
        <w:rPr>
          <w:sz w:val="28"/>
          <w:szCs w:val="28"/>
          <w:bdr w:val="none" w:sz="0" w:space="0" w:color="auto" w:frame="1"/>
          <w:lang w:val="uk-UA"/>
        </w:rPr>
        <w:t>належного виконання покладених на нього обов’язків щодо створення умов для спільного володіння та користування  майном (будівлею).</w:t>
      </w:r>
    </w:p>
    <w:p w:rsidR="00464AC6" w:rsidRPr="00194766" w:rsidRDefault="00464AC6" w:rsidP="00464AC6">
      <w:pPr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464AC6" w:rsidRPr="00194766" w:rsidRDefault="00464AC6" w:rsidP="00464AC6">
      <w:pPr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bookmarkStart w:id="1" w:name="314"/>
      <w:bookmarkEnd w:id="1"/>
      <w:r w:rsidRPr="00194766">
        <w:rPr>
          <w:b/>
          <w:sz w:val="28"/>
          <w:szCs w:val="28"/>
          <w:bdr w:val="none" w:sz="0" w:space="0" w:color="auto" w:frame="1"/>
          <w:lang w:val="uk-UA"/>
        </w:rPr>
        <w:t>3. ВІДПОВІДАЛЬНІСТЬ СТОРІН</w:t>
      </w:r>
    </w:p>
    <w:p w:rsidR="00464AC6" w:rsidRPr="00194766" w:rsidRDefault="00464AC6" w:rsidP="00464AC6">
      <w:pPr>
        <w:ind w:firstLine="567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3.1. Власник  та співвласник  у разі порушення умов цього договору несуть відповідальність згідно із законодавством.</w:t>
      </w:r>
    </w:p>
    <w:p w:rsidR="00464AC6" w:rsidRPr="00194766" w:rsidRDefault="00464AC6" w:rsidP="00464AC6">
      <w:pPr>
        <w:ind w:firstLine="567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3.2. Сторони звільняються від відповідальності за цим договором у разі настання дії непереборної сили, дії надзвичайних ситуацій техногенного та природного або екологічного характеру, що унеможливлює виконання умов цього договору.</w:t>
      </w:r>
    </w:p>
    <w:p w:rsidR="00464AC6" w:rsidRPr="00194766" w:rsidRDefault="00464AC6" w:rsidP="00464AC6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bookmarkStart w:id="2" w:name="315"/>
      <w:bookmarkEnd w:id="2"/>
      <w:r w:rsidRPr="00194766">
        <w:rPr>
          <w:sz w:val="28"/>
          <w:szCs w:val="28"/>
          <w:bdr w:val="none" w:sz="0" w:space="0" w:color="auto" w:frame="1"/>
          <w:lang w:val="uk-UA"/>
        </w:rPr>
        <w:t>У разі виникнення таких обставин кожна сторона повинна повідомити в семиденний строк з дня їх виникнення іншу сторону у письмовій формі.</w:t>
      </w:r>
    </w:p>
    <w:p w:rsidR="00464AC6" w:rsidRPr="00194766" w:rsidRDefault="00464AC6" w:rsidP="00464AC6">
      <w:pPr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464AC6" w:rsidRPr="00194766" w:rsidRDefault="00464AC6" w:rsidP="00464AC6">
      <w:pPr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194766">
        <w:rPr>
          <w:b/>
          <w:sz w:val="28"/>
          <w:szCs w:val="28"/>
          <w:bdr w:val="none" w:sz="0" w:space="0" w:color="auto" w:frame="1"/>
          <w:lang w:val="uk-UA"/>
        </w:rPr>
        <w:t>4.СТРОК ДІЇ ДОГОВОРУ</w:t>
      </w:r>
    </w:p>
    <w:p w:rsidR="00464AC6" w:rsidRPr="00194766" w:rsidRDefault="00464AC6" w:rsidP="00464AC6">
      <w:pPr>
        <w:ind w:firstLine="567"/>
        <w:jc w:val="both"/>
        <w:textAlignment w:val="baseline"/>
        <w:rPr>
          <w:sz w:val="28"/>
          <w:szCs w:val="28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4.1. Цей договір укладено у двох примірниках, що мають однакову юридичну силу. Один з примірників зберігається у власника, другий — у співвласника.</w:t>
      </w:r>
    </w:p>
    <w:p w:rsidR="00464AC6" w:rsidRPr="00194766" w:rsidRDefault="00464AC6" w:rsidP="001E21BA">
      <w:pPr>
        <w:ind w:firstLine="567"/>
        <w:jc w:val="both"/>
        <w:textAlignment w:val="baseline"/>
        <w:rPr>
          <w:sz w:val="28"/>
          <w:szCs w:val="28"/>
          <w:lang w:val="uk-UA"/>
        </w:rPr>
      </w:pPr>
      <w:r w:rsidRPr="00320907">
        <w:rPr>
          <w:sz w:val="28"/>
          <w:szCs w:val="28"/>
          <w:bdr w:val="none" w:sz="0" w:space="0" w:color="auto" w:frame="1"/>
          <w:lang w:val="uk-UA"/>
        </w:rPr>
        <w:t xml:space="preserve">4.2. Цей договір набирає чинності з моменту його підписання і діє до фактичного закінчення перебування </w:t>
      </w:r>
      <w:proofErr w:type="spellStart"/>
      <w:r w:rsidRPr="00320907">
        <w:rPr>
          <w:sz w:val="28"/>
          <w:szCs w:val="28"/>
          <w:lang w:val="uk-UA"/>
        </w:rPr>
        <w:t>Тальнівської</w:t>
      </w:r>
      <w:proofErr w:type="spellEnd"/>
      <w:r w:rsidRPr="00320907">
        <w:rPr>
          <w:sz w:val="28"/>
          <w:szCs w:val="28"/>
          <w:lang w:val="uk-UA"/>
        </w:rPr>
        <w:t xml:space="preserve"> центральної  бібліотеки </w:t>
      </w:r>
      <w:proofErr w:type="spellStart"/>
      <w:r w:rsidRPr="00320907">
        <w:rPr>
          <w:sz w:val="28"/>
          <w:szCs w:val="28"/>
          <w:lang w:val="uk-UA"/>
        </w:rPr>
        <w:t>Тальнівської</w:t>
      </w:r>
      <w:proofErr w:type="spellEnd"/>
      <w:r w:rsidRPr="00320907">
        <w:rPr>
          <w:sz w:val="28"/>
          <w:szCs w:val="28"/>
          <w:lang w:val="uk-UA"/>
        </w:rPr>
        <w:t xml:space="preserve"> міської ради в будівлі </w:t>
      </w:r>
      <w:proofErr w:type="spellStart"/>
      <w:r w:rsidRPr="00320907">
        <w:rPr>
          <w:sz w:val="28"/>
          <w:szCs w:val="28"/>
          <w:lang w:val="uk-UA"/>
        </w:rPr>
        <w:t>Тальнівського</w:t>
      </w:r>
      <w:proofErr w:type="spellEnd"/>
      <w:r w:rsidRPr="00320907">
        <w:rPr>
          <w:sz w:val="28"/>
          <w:szCs w:val="28"/>
          <w:lang w:val="uk-UA"/>
        </w:rPr>
        <w:t xml:space="preserve"> районного будинку культури</w:t>
      </w:r>
      <w:r w:rsidRPr="00320907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64AC6" w:rsidRPr="00194766" w:rsidRDefault="001E21BA" w:rsidP="00464AC6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4.3</w:t>
      </w:r>
      <w:r w:rsidR="00464AC6" w:rsidRPr="00EC2D60">
        <w:rPr>
          <w:sz w:val="28"/>
          <w:szCs w:val="28"/>
          <w:bdr w:val="none" w:sz="0" w:space="0" w:color="auto" w:frame="1"/>
          <w:lang w:val="uk-UA"/>
        </w:rPr>
        <w:t>.</w:t>
      </w:r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Зміни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і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доповнення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або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розірвання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цього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Договору </w:t>
      </w:r>
      <w:proofErr w:type="spellStart"/>
      <w:r w:rsidR="00464AC6" w:rsidRPr="00EC2D60">
        <w:rPr>
          <w:rFonts w:eastAsia="Calibri"/>
          <w:sz w:val="28"/>
          <w:szCs w:val="28"/>
        </w:rPr>
        <w:t>допускаються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за </w:t>
      </w:r>
      <w:proofErr w:type="spellStart"/>
      <w:r w:rsidR="00464AC6" w:rsidRPr="00EC2D60">
        <w:rPr>
          <w:rFonts w:eastAsia="Calibri"/>
          <w:sz w:val="28"/>
          <w:szCs w:val="28"/>
        </w:rPr>
        <w:t>взаємної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згоди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сторін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. </w:t>
      </w:r>
      <w:proofErr w:type="spellStart"/>
      <w:r w:rsidR="00464AC6" w:rsidRPr="00EC2D60">
        <w:rPr>
          <w:rFonts w:eastAsia="Calibri"/>
          <w:sz w:val="28"/>
          <w:szCs w:val="28"/>
        </w:rPr>
        <w:t>Зміни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та </w:t>
      </w:r>
      <w:proofErr w:type="spellStart"/>
      <w:r w:rsidR="00464AC6" w:rsidRPr="00EC2D60">
        <w:rPr>
          <w:rFonts w:eastAsia="Calibri"/>
          <w:sz w:val="28"/>
          <w:szCs w:val="28"/>
        </w:rPr>
        <w:t>доповнення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, </w:t>
      </w:r>
      <w:proofErr w:type="spellStart"/>
      <w:r w:rsidR="00464AC6" w:rsidRPr="00EC2D60">
        <w:rPr>
          <w:rFonts w:eastAsia="Calibri"/>
          <w:sz w:val="28"/>
          <w:szCs w:val="28"/>
        </w:rPr>
        <w:t>що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пропонується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внести, </w:t>
      </w:r>
      <w:proofErr w:type="spellStart"/>
      <w:r w:rsidR="00464AC6" w:rsidRPr="00EC2D60">
        <w:rPr>
          <w:rFonts w:eastAsia="Calibri"/>
          <w:sz w:val="28"/>
          <w:szCs w:val="28"/>
        </w:rPr>
        <w:t>розглядаються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протягом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одного </w:t>
      </w:r>
      <w:proofErr w:type="spellStart"/>
      <w:r w:rsidR="00464AC6" w:rsidRPr="00EC2D60">
        <w:rPr>
          <w:rFonts w:eastAsia="Calibri"/>
          <w:sz w:val="28"/>
          <w:szCs w:val="28"/>
        </w:rPr>
        <w:t>місяця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з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дати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їх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подання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до </w:t>
      </w:r>
      <w:proofErr w:type="spellStart"/>
      <w:r w:rsidR="00464AC6" w:rsidRPr="00EC2D60">
        <w:rPr>
          <w:rFonts w:eastAsia="Calibri"/>
          <w:sz w:val="28"/>
          <w:szCs w:val="28"/>
        </w:rPr>
        <w:t>розгляду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</w:t>
      </w:r>
      <w:proofErr w:type="spellStart"/>
      <w:r w:rsidR="00464AC6" w:rsidRPr="00EC2D60">
        <w:rPr>
          <w:rFonts w:eastAsia="Calibri"/>
          <w:sz w:val="28"/>
          <w:szCs w:val="28"/>
        </w:rPr>
        <w:t>іншою</w:t>
      </w:r>
      <w:proofErr w:type="spellEnd"/>
      <w:r w:rsidR="00464AC6" w:rsidRPr="00EC2D60">
        <w:rPr>
          <w:rFonts w:eastAsia="Calibri"/>
          <w:sz w:val="28"/>
          <w:szCs w:val="28"/>
        </w:rPr>
        <w:t xml:space="preserve"> стороною.</w:t>
      </w:r>
    </w:p>
    <w:p w:rsidR="00464AC6" w:rsidRPr="00194766" w:rsidRDefault="00464AC6" w:rsidP="00464AC6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464AC6" w:rsidRPr="00194766" w:rsidRDefault="00464AC6" w:rsidP="00464AC6">
      <w:pPr>
        <w:ind w:firstLine="567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194766">
        <w:rPr>
          <w:b/>
          <w:sz w:val="28"/>
          <w:szCs w:val="28"/>
          <w:bdr w:val="none" w:sz="0" w:space="0" w:color="auto" w:frame="1"/>
          <w:lang w:val="uk-UA"/>
        </w:rPr>
        <w:t>5.ПРИКІНЦЕВІ ПОЛОЖЕННЯ</w:t>
      </w:r>
    </w:p>
    <w:p w:rsidR="00464AC6" w:rsidRPr="00194766" w:rsidRDefault="00464AC6" w:rsidP="00464AC6">
      <w:pPr>
        <w:jc w:val="both"/>
        <w:textAlignment w:val="baseline"/>
        <w:rPr>
          <w:sz w:val="28"/>
          <w:szCs w:val="28"/>
          <w:lang w:val="uk-UA"/>
        </w:rPr>
      </w:pPr>
      <w:bookmarkStart w:id="3" w:name="275"/>
      <w:bookmarkEnd w:id="3"/>
      <w:r w:rsidRPr="00194766">
        <w:rPr>
          <w:b/>
          <w:sz w:val="28"/>
          <w:szCs w:val="28"/>
          <w:bdr w:val="none" w:sz="0" w:space="0" w:color="auto" w:frame="1"/>
          <w:lang w:val="uk-UA"/>
        </w:rPr>
        <w:t xml:space="preserve">        </w:t>
      </w:r>
      <w:r w:rsidRPr="00194766">
        <w:rPr>
          <w:sz w:val="28"/>
          <w:szCs w:val="28"/>
          <w:bdr w:val="none" w:sz="0" w:space="0" w:color="auto" w:frame="1"/>
          <w:lang w:val="uk-UA"/>
        </w:rPr>
        <w:t>5.1. Цей договір може бути розірвано достроково у разі</w:t>
      </w:r>
      <w:bookmarkStart w:id="4" w:name="276"/>
      <w:bookmarkStart w:id="5" w:name="277"/>
      <w:bookmarkEnd w:id="4"/>
      <w:bookmarkEnd w:id="5"/>
      <w:r w:rsidRPr="00194766">
        <w:rPr>
          <w:sz w:val="28"/>
          <w:szCs w:val="28"/>
          <w:bdr w:val="none" w:sz="0" w:space="0" w:color="auto" w:frame="1"/>
          <w:lang w:val="uk-UA"/>
        </w:rPr>
        <w:t xml:space="preserve"> переходу права власності на будівлю до іншої особи</w:t>
      </w:r>
      <w:bookmarkStart w:id="6" w:name="278"/>
      <w:bookmarkEnd w:id="6"/>
      <w:r w:rsidRPr="00194766">
        <w:rPr>
          <w:sz w:val="28"/>
          <w:szCs w:val="28"/>
          <w:bdr w:val="none" w:sz="0" w:space="0" w:color="auto" w:frame="1"/>
          <w:lang w:val="uk-UA"/>
        </w:rPr>
        <w:t>, невиконання сторонами умов цього договору.</w:t>
      </w:r>
    </w:p>
    <w:p w:rsidR="00464AC6" w:rsidRPr="00194766" w:rsidRDefault="00464AC6" w:rsidP="00464AC6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194766">
        <w:rPr>
          <w:sz w:val="28"/>
          <w:szCs w:val="28"/>
          <w:bdr w:val="none" w:sz="0" w:space="0" w:color="auto" w:frame="1"/>
          <w:lang w:val="uk-UA"/>
        </w:rPr>
        <w:t>5.2. Спори, що виникають між сторонами під час виконання цього договору, вирішуються шляхом  проведення переговорів  або в судовому порядку.</w:t>
      </w:r>
    </w:p>
    <w:p w:rsidR="00464AC6" w:rsidRPr="00194766" w:rsidRDefault="00464AC6" w:rsidP="00464AC6">
      <w:pPr>
        <w:jc w:val="center"/>
        <w:rPr>
          <w:b/>
          <w:bCs/>
          <w:sz w:val="28"/>
          <w:szCs w:val="28"/>
          <w:lang w:val="uk-UA"/>
        </w:rPr>
      </w:pPr>
      <w:r w:rsidRPr="00194766">
        <w:rPr>
          <w:b/>
          <w:bCs/>
          <w:sz w:val="28"/>
          <w:szCs w:val="28"/>
          <w:lang w:val="uk-UA"/>
        </w:rPr>
        <w:t>6. РЕКВІЗИТИ СТОРІН</w:t>
      </w:r>
    </w:p>
    <w:tbl>
      <w:tblPr>
        <w:tblW w:w="890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69"/>
        <w:gridCol w:w="4935"/>
      </w:tblGrid>
      <w:tr w:rsidR="00464AC6" w:rsidRPr="005269F5" w:rsidTr="008D2FB1">
        <w:trPr>
          <w:tblCellSpacing w:w="0" w:type="dxa"/>
        </w:trPr>
        <w:tc>
          <w:tcPr>
            <w:tcW w:w="3969" w:type="dxa"/>
            <w:hideMark/>
          </w:tcPr>
          <w:p w:rsidR="00464AC6" w:rsidRPr="00194766" w:rsidRDefault="00464AC6" w:rsidP="008D2FB1">
            <w:pPr>
              <w:pStyle w:val="af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476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Тальнівська</w:t>
            </w:r>
            <w:proofErr w:type="spellEnd"/>
            <w:r w:rsidRPr="0019476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районна рада</w:t>
            </w:r>
          </w:p>
          <w:p w:rsidR="00464AC6" w:rsidRPr="00194766" w:rsidRDefault="00464AC6" w:rsidP="008D2FB1">
            <w:pPr>
              <w:pStyle w:val="af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64AC6" w:rsidRPr="00194766" w:rsidRDefault="00464AC6" w:rsidP="008D2FB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766">
              <w:rPr>
                <w:rFonts w:ascii="Times New Roman" w:hAnsi="Times New Roman"/>
                <w:sz w:val="28"/>
                <w:szCs w:val="28"/>
                <w:lang w:val="uk-UA"/>
              </w:rPr>
              <w:t>20401 Черкаська обл. м. Тальне, вул. Соборна,28</w:t>
            </w:r>
          </w:p>
          <w:p w:rsidR="00464AC6" w:rsidRPr="00194766" w:rsidRDefault="00464AC6" w:rsidP="008D2FB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766">
              <w:rPr>
                <w:rFonts w:ascii="Times New Roman" w:hAnsi="Times New Roman"/>
                <w:sz w:val="28"/>
                <w:szCs w:val="28"/>
                <w:lang w:val="uk-UA"/>
              </w:rPr>
              <w:t>КОД ЄДРПО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1947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25212157</w:t>
            </w:r>
          </w:p>
          <w:p w:rsidR="00464AC6" w:rsidRPr="00194766" w:rsidRDefault="00464AC6" w:rsidP="008D2FB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4AC6" w:rsidRPr="00194766" w:rsidRDefault="00464AC6" w:rsidP="008D2FB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766">
              <w:rPr>
                <w:rFonts w:ascii="Times New Roman" w:hAnsi="Times New Roman"/>
                <w:sz w:val="28"/>
                <w:szCs w:val="28"/>
                <w:lang w:val="uk-UA"/>
              </w:rPr>
              <w:t>Голова районної ради</w:t>
            </w:r>
          </w:p>
          <w:p w:rsidR="00464AC6" w:rsidRPr="00194766" w:rsidRDefault="00464AC6" w:rsidP="008D2FB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4AC6" w:rsidRPr="00194766" w:rsidRDefault="00464AC6" w:rsidP="008D2FB1">
            <w:pPr>
              <w:pStyle w:val="af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94766">
              <w:rPr>
                <w:rFonts w:ascii="Times New Roman" w:hAnsi="Times New Roman"/>
                <w:sz w:val="28"/>
                <w:szCs w:val="28"/>
                <w:lang w:val="uk-UA"/>
              </w:rPr>
              <w:t>_____________</w:t>
            </w:r>
            <w:r w:rsidRPr="0019476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19476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Любомська</w:t>
            </w:r>
            <w:proofErr w:type="spellEnd"/>
          </w:p>
          <w:p w:rsidR="00464AC6" w:rsidRPr="00194766" w:rsidRDefault="00464AC6" w:rsidP="008D2FB1">
            <w:pPr>
              <w:ind w:right="142"/>
              <w:jc w:val="both"/>
              <w:rPr>
                <w:sz w:val="28"/>
                <w:szCs w:val="28"/>
                <w:lang w:val="uk-UA"/>
              </w:rPr>
            </w:pPr>
            <w:r w:rsidRPr="00194766"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4935" w:type="dxa"/>
            <w:hideMark/>
          </w:tcPr>
          <w:p w:rsidR="00464AC6" w:rsidRPr="00194766" w:rsidRDefault="001E21BA" w:rsidP="008D2FB1">
            <w:pPr>
              <w:pStyle w:val="af0"/>
              <w:ind w:left="85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міська рада</w:t>
            </w:r>
          </w:p>
          <w:p w:rsidR="00464AC6" w:rsidRPr="00194766" w:rsidRDefault="00464AC6" w:rsidP="008D2FB1">
            <w:pPr>
              <w:pStyle w:val="af0"/>
              <w:ind w:left="85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64AC6" w:rsidRPr="00194766" w:rsidRDefault="00464AC6" w:rsidP="008D2FB1">
            <w:pPr>
              <w:pStyle w:val="af0"/>
              <w:ind w:left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7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20401 Черкаська обл. м. Тальне, вул. Соборна, </w:t>
            </w:r>
            <w:r w:rsidRPr="001947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30 б</w:t>
            </w:r>
          </w:p>
          <w:p w:rsidR="00464AC6" w:rsidRPr="00194766" w:rsidRDefault="00464AC6" w:rsidP="008D2FB1">
            <w:pPr>
              <w:pStyle w:val="af0"/>
              <w:ind w:left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766">
              <w:rPr>
                <w:rFonts w:ascii="Times New Roman" w:hAnsi="Times New Roman"/>
                <w:sz w:val="28"/>
                <w:szCs w:val="28"/>
                <w:lang w:val="uk-UA"/>
              </w:rPr>
              <w:t>КОД ЄДРПО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1947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947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36566327</w:t>
            </w:r>
          </w:p>
          <w:p w:rsidR="00464AC6" w:rsidRPr="00194766" w:rsidRDefault="00464AC6" w:rsidP="008D2FB1">
            <w:pPr>
              <w:pStyle w:val="af0"/>
              <w:ind w:left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4AC6" w:rsidRPr="00194766" w:rsidRDefault="00464AC6" w:rsidP="008D2FB1">
            <w:pPr>
              <w:pStyle w:val="af0"/>
              <w:ind w:left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4766">
              <w:rPr>
                <w:rFonts w:ascii="Times New Roman" w:hAnsi="Times New Roman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1947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голова</w:t>
            </w:r>
          </w:p>
          <w:p w:rsidR="00464AC6" w:rsidRPr="00194766" w:rsidRDefault="00464AC6" w:rsidP="008D2FB1">
            <w:pPr>
              <w:pStyle w:val="af0"/>
              <w:ind w:left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4AC6" w:rsidRPr="00194766" w:rsidRDefault="00464AC6" w:rsidP="008D2FB1">
            <w:pPr>
              <w:pStyle w:val="af0"/>
              <w:ind w:left="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94766">
              <w:rPr>
                <w:rFonts w:ascii="Times New Roman" w:hAnsi="Times New Roman"/>
                <w:sz w:val="28"/>
                <w:szCs w:val="28"/>
                <w:lang w:val="uk-UA"/>
              </w:rPr>
              <w:t>_____________</w:t>
            </w:r>
            <w:r w:rsidRPr="0019476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О. Юрченко</w:t>
            </w:r>
          </w:p>
          <w:p w:rsidR="00464AC6" w:rsidRPr="005269F5" w:rsidRDefault="00464AC6" w:rsidP="008D2FB1">
            <w:pPr>
              <w:ind w:left="851"/>
              <w:jc w:val="both"/>
              <w:rPr>
                <w:sz w:val="28"/>
                <w:szCs w:val="28"/>
                <w:lang w:val="uk-UA"/>
              </w:rPr>
            </w:pPr>
            <w:r w:rsidRPr="00194766">
              <w:rPr>
                <w:sz w:val="28"/>
                <w:szCs w:val="28"/>
                <w:lang w:val="uk-UA"/>
              </w:rPr>
              <w:t>М.П.</w:t>
            </w:r>
          </w:p>
        </w:tc>
      </w:tr>
    </w:tbl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464AC6" w:rsidRDefault="00464AC6" w:rsidP="00E2192E">
      <w:pPr>
        <w:jc w:val="both"/>
        <w:rPr>
          <w:sz w:val="28"/>
          <w:szCs w:val="28"/>
          <w:lang w:val="uk-UA"/>
        </w:rPr>
      </w:pPr>
    </w:p>
    <w:p w:rsidR="00117829" w:rsidRDefault="00117829" w:rsidP="00E2192E">
      <w:pPr>
        <w:jc w:val="both"/>
        <w:rPr>
          <w:sz w:val="28"/>
          <w:szCs w:val="28"/>
          <w:lang w:val="uk-UA"/>
        </w:rPr>
      </w:pPr>
    </w:p>
    <w:p w:rsidR="00117829" w:rsidRDefault="00117829" w:rsidP="00E2192E">
      <w:pPr>
        <w:jc w:val="both"/>
        <w:rPr>
          <w:sz w:val="28"/>
          <w:szCs w:val="28"/>
          <w:lang w:val="uk-UA"/>
        </w:rPr>
      </w:pPr>
    </w:p>
    <w:p w:rsidR="00117829" w:rsidRDefault="00117829" w:rsidP="00E2192E">
      <w:pPr>
        <w:jc w:val="both"/>
        <w:rPr>
          <w:sz w:val="28"/>
          <w:szCs w:val="28"/>
          <w:lang w:val="uk-UA"/>
        </w:rPr>
      </w:pPr>
    </w:p>
    <w:p w:rsidR="00117829" w:rsidRDefault="00117829" w:rsidP="00E2192E">
      <w:pPr>
        <w:jc w:val="both"/>
        <w:rPr>
          <w:sz w:val="28"/>
          <w:szCs w:val="28"/>
          <w:lang w:val="uk-UA"/>
        </w:rPr>
      </w:pPr>
    </w:p>
    <w:p w:rsidR="00117829" w:rsidRDefault="00117829" w:rsidP="00E2192E">
      <w:pPr>
        <w:jc w:val="both"/>
        <w:rPr>
          <w:sz w:val="28"/>
          <w:szCs w:val="28"/>
          <w:lang w:val="uk-UA"/>
        </w:rPr>
      </w:pPr>
    </w:p>
    <w:sectPr w:rsidR="00117829" w:rsidSect="00464AC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B2"/>
    <w:multiLevelType w:val="hybridMultilevel"/>
    <w:tmpl w:val="A5BA6AE8"/>
    <w:lvl w:ilvl="0" w:tplc="D4E4ECD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57F43"/>
    <w:multiLevelType w:val="hybridMultilevel"/>
    <w:tmpl w:val="014C24AA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1AF2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E1871"/>
    <w:multiLevelType w:val="hybridMultilevel"/>
    <w:tmpl w:val="AE0A4594"/>
    <w:lvl w:ilvl="0" w:tplc="95F4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F46143"/>
    <w:multiLevelType w:val="hybridMultilevel"/>
    <w:tmpl w:val="17C4231E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576D"/>
    <w:multiLevelType w:val="hybridMultilevel"/>
    <w:tmpl w:val="26F4C930"/>
    <w:lvl w:ilvl="0" w:tplc="9D622D88">
      <w:start w:val="8"/>
      <w:numFmt w:val="bullet"/>
      <w:lvlText w:val=""/>
      <w:lvlJc w:val="left"/>
      <w:pPr>
        <w:tabs>
          <w:tab w:val="num" w:pos="2115"/>
        </w:tabs>
        <w:ind w:left="2115" w:hanging="121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12C7C"/>
    <w:multiLevelType w:val="hybridMultilevel"/>
    <w:tmpl w:val="7C58CFF4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45D48"/>
    <w:multiLevelType w:val="hybridMultilevel"/>
    <w:tmpl w:val="BDCCC436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6849"/>
    <w:multiLevelType w:val="multilevel"/>
    <w:tmpl w:val="25DA7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E176BE"/>
    <w:multiLevelType w:val="hybridMultilevel"/>
    <w:tmpl w:val="E96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7197A"/>
    <w:multiLevelType w:val="hybridMultilevel"/>
    <w:tmpl w:val="3EB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737B"/>
    <w:multiLevelType w:val="hybridMultilevel"/>
    <w:tmpl w:val="009237B6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951F5"/>
    <w:multiLevelType w:val="multilevel"/>
    <w:tmpl w:val="520E39E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7CA60C0"/>
    <w:multiLevelType w:val="hybridMultilevel"/>
    <w:tmpl w:val="400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711A5"/>
    <w:multiLevelType w:val="hybridMultilevel"/>
    <w:tmpl w:val="717C334A"/>
    <w:lvl w:ilvl="0" w:tplc="4AB0A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3491D"/>
    <w:rsid w:val="00010539"/>
    <w:rsid w:val="000121FE"/>
    <w:rsid w:val="00015F3A"/>
    <w:rsid w:val="000160CF"/>
    <w:rsid w:val="00016E8D"/>
    <w:rsid w:val="00023B00"/>
    <w:rsid w:val="00023EDD"/>
    <w:rsid w:val="00025831"/>
    <w:rsid w:val="00025FCC"/>
    <w:rsid w:val="0002630E"/>
    <w:rsid w:val="00031D2C"/>
    <w:rsid w:val="00033E36"/>
    <w:rsid w:val="000368FF"/>
    <w:rsid w:val="0004714E"/>
    <w:rsid w:val="00055FF7"/>
    <w:rsid w:val="00062F7E"/>
    <w:rsid w:val="00065465"/>
    <w:rsid w:val="00074836"/>
    <w:rsid w:val="000764E3"/>
    <w:rsid w:val="0008573D"/>
    <w:rsid w:val="00086405"/>
    <w:rsid w:val="00086FA5"/>
    <w:rsid w:val="000B2723"/>
    <w:rsid w:val="000B3120"/>
    <w:rsid w:val="000B388C"/>
    <w:rsid w:val="000B4425"/>
    <w:rsid w:val="000B71B4"/>
    <w:rsid w:val="000B7F84"/>
    <w:rsid w:val="000C5AF1"/>
    <w:rsid w:val="000D59A7"/>
    <w:rsid w:val="000E14DC"/>
    <w:rsid w:val="000F534F"/>
    <w:rsid w:val="000F621C"/>
    <w:rsid w:val="00104CA8"/>
    <w:rsid w:val="00107DF0"/>
    <w:rsid w:val="001104CF"/>
    <w:rsid w:val="00117829"/>
    <w:rsid w:val="00117A30"/>
    <w:rsid w:val="0012456B"/>
    <w:rsid w:val="00125FFE"/>
    <w:rsid w:val="00131082"/>
    <w:rsid w:val="0013284C"/>
    <w:rsid w:val="0013491D"/>
    <w:rsid w:val="00134E6C"/>
    <w:rsid w:val="00145D1D"/>
    <w:rsid w:val="00153737"/>
    <w:rsid w:val="001728E3"/>
    <w:rsid w:val="00172F47"/>
    <w:rsid w:val="00191DDC"/>
    <w:rsid w:val="001950D1"/>
    <w:rsid w:val="001959F0"/>
    <w:rsid w:val="00196737"/>
    <w:rsid w:val="0019761E"/>
    <w:rsid w:val="001A358F"/>
    <w:rsid w:val="001A4A3C"/>
    <w:rsid w:val="001A538F"/>
    <w:rsid w:val="001B4CB6"/>
    <w:rsid w:val="001B5F85"/>
    <w:rsid w:val="001B63EC"/>
    <w:rsid w:val="001C0EF5"/>
    <w:rsid w:val="001C17D0"/>
    <w:rsid w:val="001C209F"/>
    <w:rsid w:val="001D14F4"/>
    <w:rsid w:val="001D36CF"/>
    <w:rsid w:val="001D69E1"/>
    <w:rsid w:val="001E0327"/>
    <w:rsid w:val="001E21BA"/>
    <w:rsid w:val="001E3244"/>
    <w:rsid w:val="001E4E2A"/>
    <w:rsid w:val="001F5926"/>
    <w:rsid w:val="002002DE"/>
    <w:rsid w:val="002013CC"/>
    <w:rsid w:val="002052FC"/>
    <w:rsid w:val="00206216"/>
    <w:rsid w:val="00211C66"/>
    <w:rsid w:val="00220E21"/>
    <w:rsid w:val="002227FD"/>
    <w:rsid w:val="002229F7"/>
    <w:rsid w:val="002242A4"/>
    <w:rsid w:val="002267DA"/>
    <w:rsid w:val="00237CBF"/>
    <w:rsid w:val="00242F97"/>
    <w:rsid w:val="0024648D"/>
    <w:rsid w:val="00247172"/>
    <w:rsid w:val="002502B6"/>
    <w:rsid w:val="00265D05"/>
    <w:rsid w:val="0027037B"/>
    <w:rsid w:val="0028325B"/>
    <w:rsid w:val="0028426C"/>
    <w:rsid w:val="00287688"/>
    <w:rsid w:val="002901BA"/>
    <w:rsid w:val="00294190"/>
    <w:rsid w:val="002A015E"/>
    <w:rsid w:val="002A085C"/>
    <w:rsid w:val="002A70DE"/>
    <w:rsid w:val="002B0E4A"/>
    <w:rsid w:val="002B2430"/>
    <w:rsid w:val="002B2D71"/>
    <w:rsid w:val="002B57ED"/>
    <w:rsid w:val="002B6E52"/>
    <w:rsid w:val="002C253C"/>
    <w:rsid w:val="002C4097"/>
    <w:rsid w:val="002C54B9"/>
    <w:rsid w:val="002C628F"/>
    <w:rsid w:val="002D1292"/>
    <w:rsid w:val="002D1FF7"/>
    <w:rsid w:val="002D554B"/>
    <w:rsid w:val="002D7864"/>
    <w:rsid w:val="002E17B5"/>
    <w:rsid w:val="002E321A"/>
    <w:rsid w:val="002E37BB"/>
    <w:rsid w:val="002E5D20"/>
    <w:rsid w:val="002F062F"/>
    <w:rsid w:val="002F0717"/>
    <w:rsid w:val="002F2DE5"/>
    <w:rsid w:val="002F4C95"/>
    <w:rsid w:val="002F7A03"/>
    <w:rsid w:val="00305552"/>
    <w:rsid w:val="00307045"/>
    <w:rsid w:val="00313BCE"/>
    <w:rsid w:val="00313E9F"/>
    <w:rsid w:val="00315275"/>
    <w:rsid w:val="00316579"/>
    <w:rsid w:val="003207C9"/>
    <w:rsid w:val="00324855"/>
    <w:rsid w:val="00332D82"/>
    <w:rsid w:val="00334CF5"/>
    <w:rsid w:val="003371B0"/>
    <w:rsid w:val="00342C03"/>
    <w:rsid w:val="0035119A"/>
    <w:rsid w:val="003513DD"/>
    <w:rsid w:val="00361133"/>
    <w:rsid w:val="003612C2"/>
    <w:rsid w:val="003624CD"/>
    <w:rsid w:val="0036314D"/>
    <w:rsid w:val="00364ED7"/>
    <w:rsid w:val="003746C0"/>
    <w:rsid w:val="00383DFB"/>
    <w:rsid w:val="003855AD"/>
    <w:rsid w:val="003863C8"/>
    <w:rsid w:val="0038729C"/>
    <w:rsid w:val="0039048D"/>
    <w:rsid w:val="003A17E2"/>
    <w:rsid w:val="003A29F7"/>
    <w:rsid w:val="003A31BD"/>
    <w:rsid w:val="003A6EEB"/>
    <w:rsid w:val="003B5E8D"/>
    <w:rsid w:val="003C0CA7"/>
    <w:rsid w:val="003C554D"/>
    <w:rsid w:val="003C56BD"/>
    <w:rsid w:val="003D16E4"/>
    <w:rsid w:val="003D4717"/>
    <w:rsid w:val="003E065F"/>
    <w:rsid w:val="003E6A5A"/>
    <w:rsid w:val="003E6EDD"/>
    <w:rsid w:val="003E75E1"/>
    <w:rsid w:val="003F7354"/>
    <w:rsid w:val="00403C0D"/>
    <w:rsid w:val="004074B5"/>
    <w:rsid w:val="004100AC"/>
    <w:rsid w:val="0041507F"/>
    <w:rsid w:val="0041630E"/>
    <w:rsid w:val="00420706"/>
    <w:rsid w:val="00422CA1"/>
    <w:rsid w:val="00426FC4"/>
    <w:rsid w:val="00434F3C"/>
    <w:rsid w:val="00441161"/>
    <w:rsid w:val="00445872"/>
    <w:rsid w:val="0044707C"/>
    <w:rsid w:val="00450CC6"/>
    <w:rsid w:val="00455B53"/>
    <w:rsid w:val="0046084E"/>
    <w:rsid w:val="00461DBE"/>
    <w:rsid w:val="00464AC6"/>
    <w:rsid w:val="004715CC"/>
    <w:rsid w:val="00472266"/>
    <w:rsid w:val="0048522B"/>
    <w:rsid w:val="00486404"/>
    <w:rsid w:val="004906F2"/>
    <w:rsid w:val="00491347"/>
    <w:rsid w:val="004927B7"/>
    <w:rsid w:val="004972B0"/>
    <w:rsid w:val="004A0D62"/>
    <w:rsid w:val="004B1B62"/>
    <w:rsid w:val="004B49AB"/>
    <w:rsid w:val="004C027D"/>
    <w:rsid w:val="004C0E51"/>
    <w:rsid w:val="004C3272"/>
    <w:rsid w:val="004C5773"/>
    <w:rsid w:val="004D027D"/>
    <w:rsid w:val="004D1999"/>
    <w:rsid w:val="004D1CD0"/>
    <w:rsid w:val="004D3C35"/>
    <w:rsid w:val="004D64F1"/>
    <w:rsid w:val="004D7D4D"/>
    <w:rsid w:val="004E4ACB"/>
    <w:rsid w:val="004E6633"/>
    <w:rsid w:val="004F316F"/>
    <w:rsid w:val="004F763C"/>
    <w:rsid w:val="004F7C29"/>
    <w:rsid w:val="00501B12"/>
    <w:rsid w:val="00505B96"/>
    <w:rsid w:val="0050700B"/>
    <w:rsid w:val="005100D3"/>
    <w:rsid w:val="00512F99"/>
    <w:rsid w:val="00514B5C"/>
    <w:rsid w:val="00517339"/>
    <w:rsid w:val="00520D53"/>
    <w:rsid w:val="00522730"/>
    <w:rsid w:val="00522999"/>
    <w:rsid w:val="005239E1"/>
    <w:rsid w:val="005366B9"/>
    <w:rsid w:val="00541EA7"/>
    <w:rsid w:val="005435A6"/>
    <w:rsid w:val="00550718"/>
    <w:rsid w:val="00550CE1"/>
    <w:rsid w:val="00553764"/>
    <w:rsid w:val="00554BE6"/>
    <w:rsid w:val="00556B84"/>
    <w:rsid w:val="00571779"/>
    <w:rsid w:val="005734DC"/>
    <w:rsid w:val="00580098"/>
    <w:rsid w:val="00583583"/>
    <w:rsid w:val="00584102"/>
    <w:rsid w:val="00585F33"/>
    <w:rsid w:val="00586EF9"/>
    <w:rsid w:val="005952A5"/>
    <w:rsid w:val="005A453E"/>
    <w:rsid w:val="005A4FF6"/>
    <w:rsid w:val="005A62FD"/>
    <w:rsid w:val="005B0C1B"/>
    <w:rsid w:val="005C06BE"/>
    <w:rsid w:val="005C5A55"/>
    <w:rsid w:val="005D0C27"/>
    <w:rsid w:val="005E0460"/>
    <w:rsid w:val="005E3302"/>
    <w:rsid w:val="005E492A"/>
    <w:rsid w:val="005E7AB4"/>
    <w:rsid w:val="005E7AE8"/>
    <w:rsid w:val="005F1E19"/>
    <w:rsid w:val="005F3F31"/>
    <w:rsid w:val="005F41DE"/>
    <w:rsid w:val="005F5725"/>
    <w:rsid w:val="006037B4"/>
    <w:rsid w:val="00605548"/>
    <w:rsid w:val="00611864"/>
    <w:rsid w:val="00613B7D"/>
    <w:rsid w:val="0062596E"/>
    <w:rsid w:val="00625B7D"/>
    <w:rsid w:val="0062651C"/>
    <w:rsid w:val="00627533"/>
    <w:rsid w:val="00627CE3"/>
    <w:rsid w:val="0063414D"/>
    <w:rsid w:val="006520AD"/>
    <w:rsid w:val="00661F1B"/>
    <w:rsid w:val="00662198"/>
    <w:rsid w:val="00677780"/>
    <w:rsid w:val="00683DB6"/>
    <w:rsid w:val="00691175"/>
    <w:rsid w:val="00691F00"/>
    <w:rsid w:val="006A67A3"/>
    <w:rsid w:val="006A7D42"/>
    <w:rsid w:val="006B29B4"/>
    <w:rsid w:val="006B3FE5"/>
    <w:rsid w:val="006C10E5"/>
    <w:rsid w:val="006C20D4"/>
    <w:rsid w:val="006C2711"/>
    <w:rsid w:val="006C4F16"/>
    <w:rsid w:val="006D13A9"/>
    <w:rsid w:val="006D28FC"/>
    <w:rsid w:val="006D35D8"/>
    <w:rsid w:val="006D7B1F"/>
    <w:rsid w:val="006E03E1"/>
    <w:rsid w:val="006E0FC8"/>
    <w:rsid w:val="006E3AB3"/>
    <w:rsid w:val="006E407A"/>
    <w:rsid w:val="006F4854"/>
    <w:rsid w:val="006F7F45"/>
    <w:rsid w:val="00700E57"/>
    <w:rsid w:val="007028E9"/>
    <w:rsid w:val="007066E5"/>
    <w:rsid w:val="0070718C"/>
    <w:rsid w:val="00710B7E"/>
    <w:rsid w:val="007177F3"/>
    <w:rsid w:val="00717C5E"/>
    <w:rsid w:val="00723CD6"/>
    <w:rsid w:val="00724959"/>
    <w:rsid w:val="00732ED0"/>
    <w:rsid w:val="00734221"/>
    <w:rsid w:val="00736CA4"/>
    <w:rsid w:val="00744F24"/>
    <w:rsid w:val="00746A1A"/>
    <w:rsid w:val="00750602"/>
    <w:rsid w:val="00752A07"/>
    <w:rsid w:val="00754A3A"/>
    <w:rsid w:val="00776FF6"/>
    <w:rsid w:val="00777569"/>
    <w:rsid w:val="00777EC6"/>
    <w:rsid w:val="00781AE1"/>
    <w:rsid w:val="00786ED1"/>
    <w:rsid w:val="007871E3"/>
    <w:rsid w:val="007A0243"/>
    <w:rsid w:val="007A0CEC"/>
    <w:rsid w:val="007A12AA"/>
    <w:rsid w:val="007A4397"/>
    <w:rsid w:val="007A5FB4"/>
    <w:rsid w:val="007B0D06"/>
    <w:rsid w:val="007B4255"/>
    <w:rsid w:val="007B480D"/>
    <w:rsid w:val="007B4E58"/>
    <w:rsid w:val="007B7584"/>
    <w:rsid w:val="007C1B72"/>
    <w:rsid w:val="007C543D"/>
    <w:rsid w:val="007C6FCF"/>
    <w:rsid w:val="007E12BB"/>
    <w:rsid w:val="007E2E3F"/>
    <w:rsid w:val="007F178C"/>
    <w:rsid w:val="007F61AA"/>
    <w:rsid w:val="007F6AD2"/>
    <w:rsid w:val="007F6D15"/>
    <w:rsid w:val="0080297C"/>
    <w:rsid w:val="008034B4"/>
    <w:rsid w:val="00805323"/>
    <w:rsid w:val="00807DF7"/>
    <w:rsid w:val="008119A9"/>
    <w:rsid w:val="00815BAD"/>
    <w:rsid w:val="00816510"/>
    <w:rsid w:val="00816BAB"/>
    <w:rsid w:val="00827622"/>
    <w:rsid w:val="00836BB3"/>
    <w:rsid w:val="00840C76"/>
    <w:rsid w:val="00843EE0"/>
    <w:rsid w:val="00845E59"/>
    <w:rsid w:val="00847620"/>
    <w:rsid w:val="00856255"/>
    <w:rsid w:val="00856F85"/>
    <w:rsid w:val="008631DE"/>
    <w:rsid w:val="00866928"/>
    <w:rsid w:val="0086724E"/>
    <w:rsid w:val="00873B30"/>
    <w:rsid w:val="008750E4"/>
    <w:rsid w:val="00875D5F"/>
    <w:rsid w:val="00876A88"/>
    <w:rsid w:val="008803B7"/>
    <w:rsid w:val="00881E2C"/>
    <w:rsid w:val="008822AE"/>
    <w:rsid w:val="00882AD2"/>
    <w:rsid w:val="00882E6B"/>
    <w:rsid w:val="00883906"/>
    <w:rsid w:val="0089594B"/>
    <w:rsid w:val="00897FE5"/>
    <w:rsid w:val="008A3A21"/>
    <w:rsid w:val="008A6CFD"/>
    <w:rsid w:val="008B30C5"/>
    <w:rsid w:val="008B5559"/>
    <w:rsid w:val="008C5280"/>
    <w:rsid w:val="008C6A92"/>
    <w:rsid w:val="008D2046"/>
    <w:rsid w:val="008D496D"/>
    <w:rsid w:val="008E0785"/>
    <w:rsid w:val="008E245A"/>
    <w:rsid w:val="008F1333"/>
    <w:rsid w:val="008F4DB3"/>
    <w:rsid w:val="008F78A4"/>
    <w:rsid w:val="009004B9"/>
    <w:rsid w:val="009015D2"/>
    <w:rsid w:val="00911CCC"/>
    <w:rsid w:val="00920CD0"/>
    <w:rsid w:val="00925595"/>
    <w:rsid w:val="009342BA"/>
    <w:rsid w:val="009343D0"/>
    <w:rsid w:val="00936F72"/>
    <w:rsid w:val="009408C1"/>
    <w:rsid w:val="00950007"/>
    <w:rsid w:val="0095036C"/>
    <w:rsid w:val="009527E1"/>
    <w:rsid w:val="0095599D"/>
    <w:rsid w:val="00961938"/>
    <w:rsid w:val="00976335"/>
    <w:rsid w:val="009765AB"/>
    <w:rsid w:val="009771D9"/>
    <w:rsid w:val="009806D6"/>
    <w:rsid w:val="009820DB"/>
    <w:rsid w:val="009936D2"/>
    <w:rsid w:val="0099388E"/>
    <w:rsid w:val="009967FD"/>
    <w:rsid w:val="0099725D"/>
    <w:rsid w:val="00997E9E"/>
    <w:rsid w:val="009A211F"/>
    <w:rsid w:val="009B0270"/>
    <w:rsid w:val="009B264F"/>
    <w:rsid w:val="009B4CDA"/>
    <w:rsid w:val="009B5CD3"/>
    <w:rsid w:val="009B6B92"/>
    <w:rsid w:val="009C2869"/>
    <w:rsid w:val="009C3B97"/>
    <w:rsid w:val="009C7A3B"/>
    <w:rsid w:val="009D3175"/>
    <w:rsid w:val="009D34A2"/>
    <w:rsid w:val="009E32F2"/>
    <w:rsid w:val="009E35D3"/>
    <w:rsid w:val="00A0350A"/>
    <w:rsid w:val="00A13EBF"/>
    <w:rsid w:val="00A22E8C"/>
    <w:rsid w:val="00A30951"/>
    <w:rsid w:val="00A30E52"/>
    <w:rsid w:val="00A336D7"/>
    <w:rsid w:val="00A410D5"/>
    <w:rsid w:val="00A42CEA"/>
    <w:rsid w:val="00A42D99"/>
    <w:rsid w:val="00A452D3"/>
    <w:rsid w:val="00A45BE7"/>
    <w:rsid w:val="00A47023"/>
    <w:rsid w:val="00A65370"/>
    <w:rsid w:val="00A679B3"/>
    <w:rsid w:val="00A67EE9"/>
    <w:rsid w:val="00A70140"/>
    <w:rsid w:val="00A76674"/>
    <w:rsid w:val="00A83DA4"/>
    <w:rsid w:val="00A85E37"/>
    <w:rsid w:val="00A87807"/>
    <w:rsid w:val="00A87B79"/>
    <w:rsid w:val="00A87CDE"/>
    <w:rsid w:val="00A918E8"/>
    <w:rsid w:val="00AB5482"/>
    <w:rsid w:val="00AC0070"/>
    <w:rsid w:val="00AC462B"/>
    <w:rsid w:val="00AC49AA"/>
    <w:rsid w:val="00AC6201"/>
    <w:rsid w:val="00AD3237"/>
    <w:rsid w:val="00AD5CE8"/>
    <w:rsid w:val="00AD6BB4"/>
    <w:rsid w:val="00AE2171"/>
    <w:rsid w:val="00AE2276"/>
    <w:rsid w:val="00AF01DD"/>
    <w:rsid w:val="00B01938"/>
    <w:rsid w:val="00B02FF0"/>
    <w:rsid w:val="00B10CF5"/>
    <w:rsid w:val="00B2087D"/>
    <w:rsid w:val="00B22D3B"/>
    <w:rsid w:val="00B23778"/>
    <w:rsid w:val="00B34C4D"/>
    <w:rsid w:val="00B371E4"/>
    <w:rsid w:val="00B40080"/>
    <w:rsid w:val="00B463EB"/>
    <w:rsid w:val="00B518B4"/>
    <w:rsid w:val="00B52B54"/>
    <w:rsid w:val="00B53093"/>
    <w:rsid w:val="00B630E6"/>
    <w:rsid w:val="00B63398"/>
    <w:rsid w:val="00B719BD"/>
    <w:rsid w:val="00B80668"/>
    <w:rsid w:val="00B811B1"/>
    <w:rsid w:val="00B814C5"/>
    <w:rsid w:val="00B909B7"/>
    <w:rsid w:val="00BA658D"/>
    <w:rsid w:val="00BA74D1"/>
    <w:rsid w:val="00BB1870"/>
    <w:rsid w:val="00BB1FF4"/>
    <w:rsid w:val="00BB77FF"/>
    <w:rsid w:val="00BC1C94"/>
    <w:rsid w:val="00BC1F0F"/>
    <w:rsid w:val="00BD09D4"/>
    <w:rsid w:val="00BD2659"/>
    <w:rsid w:val="00BD5AC1"/>
    <w:rsid w:val="00BE053B"/>
    <w:rsid w:val="00BE357F"/>
    <w:rsid w:val="00BE3749"/>
    <w:rsid w:val="00BF2B7D"/>
    <w:rsid w:val="00BF47DA"/>
    <w:rsid w:val="00C014CC"/>
    <w:rsid w:val="00C01B22"/>
    <w:rsid w:val="00C0331B"/>
    <w:rsid w:val="00C156E2"/>
    <w:rsid w:val="00C24A47"/>
    <w:rsid w:val="00C300A9"/>
    <w:rsid w:val="00C33E73"/>
    <w:rsid w:val="00C40755"/>
    <w:rsid w:val="00C41F86"/>
    <w:rsid w:val="00C422C1"/>
    <w:rsid w:val="00C50416"/>
    <w:rsid w:val="00C513AB"/>
    <w:rsid w:val="00C52ACF"/>
    <w:rsid w:val="00C54AFC"/>
    <w:rsid w:val="00C572E6"/>
    <w:rsid w:val="00C6465C"/>
    <w:rsid w:val="00C654CC"/>
    <w:rsid w:val="00C65899"/>
    <w:rsid w:val="00C669EE"/>
    <w:rsid w:val="00C66C44"/>
    <w:rsid w:val="00C73509"/>
    <w:rsid w:val="00C74892"/>
    <w:rsid w:val="00C7497B"/>
    <w:rsid w:val="00C81840"/>
    <w:rsid w:val="00C87C98"/>
    <w:rsid w:val="00C91D2A"/>
    <w:rsid w:val="00C93C34"/>
    <w:rsid w:val="00C94C1D"/>
    <w:rsid w:val="00C94D25"/>
    <w:rsid w:val="00CA21A5"/>
    <w:rsid w:val="00CA4019"/>
    <w:rsid w:val="00CA44B3"/>
    <w:rsid w:val="00CB276B"/>
    <w:rsid w:val="00CB5323"/>
    <w:rsid w:val="00CB7F6B"/>
    <w:rsid w:val="00CC1A6E"/>
    <w:rsid w:val="00CC71DA"/>
    <w:rsid w:val="00CD0AAE"/>
    <w:rsid w:val="00CD2BB7"/>
    <w:rsid w:val="00CD3FEF"/>
    <w:rsid w:val="00CD6651"/>
    <w:rsid w:val="00CD792E"/>
    <w:rsid w:val="00CD7ABE"/>
    <w:rsid w:val="00CE1CBE"/>
    <w:rsid w:val="00CE7A89"/>
    <w:rsid w:val="00CF0EB4"/>
    <w:rsid w:val="00CF1B5A"/>
    <w:rsid w:val="00CF3D2A"/>
    <w:rsid w:val="00CF4B3A"/>
    <w:rsid w:val="00D02A0D"/>
    <w:rsid w:val="00D05105"/>
    <w:rsid w:val="00D113CF"/>
    <w:rsid w:val="00D130E8"/>
    <w:rsid w:val="00D24070"/>
    <w:rsid w:val="00D24C1B"/>
    <w:rsid w:val="00D26001"/>
    <w:rsid w:val="00D26E85"/>
    <w:rsid w:val="00D339B9"/>
    <w:rsid w:val="00D40323"/>
    <w:rsid w:val="00D4081D"/>
    <w:rsid w:val="00D451FB"/>
    <w:rsid w:val="00D45625"/>
    <w:rsid w:val="00D52E1B"/>
    <w:rsid w:val="00D6254B"/>
    <w:rsid w:val="00D641E7"/>
    <w:rsid w:val="00D64315"/>
    <w:rsid w:val="00D65456"/>
    <w:rsid w:val="00D72EDD"/>
    <w:rsid w:val="00D82857"/>
    <w:rsid w:val="00D847A1"/>
    <w:rsid w:val="00D84AE0"/>
    <w:rsid w:val="00DA0394"/>
    <w:rsid w:val="00DA27F6"/>
    <w:rsid w:val="00DA787F"/>
    <w:rsid w:val="00DB47E0"/>
    <w:rsid w:val="00DC33C1"/>
    <w:rsid w:val="00DC6252"/>
    <w:rsid w:val="00DD55E7"/>
    <w:rsid w:val="00DD6FFA"/>
    <w:rsid w:val="00DE2F25"/>
    <w:rsid w:val="00DE3265"/>
    <w:rsid w:val="00DE6641"/>
    <w:rsid w:val="00DE7753"/>
    <w:rsid w:val="00DF2E05"/>
    <w:rsid w:val="00DF4D59"/>
    <w:rsid w:val="00E00A9C"/>
    <w:rsid w:val="00E019CC"/>
    <w:rsid w:val="00E01F75"/>
    <w:rsid w:val="00E06380"/>
    <w:rsid w:val="00E105A2"/>
    <w:rsid w:val="00E117FF"/>
    <w:rsid w:val="00E2192E"/>
    <w:rsid w:val="00E26379"/>
    <w:rsid w:val="00E30A0F"/>
    <w:rsid w:val="00E3113D"/>
    <w:rsid w:val="00E41790"/>
    <w:rsid w:val="00E46B17"/>
    <w:rsid w:val="00E55CA5"/>
    <w:rsid w:val="00E5744A"/>
    <w:rsid w:val="00E66E68"/>
    <w:rsid w:val="00E7784F"/>
    <w:rsid w:val="00E93BA1"/>
    <w:rsid w:val="00EA631F"/>
    <w:rsid w:val="00EA6EF3"/>
    <w:rsid w:val="00EB0F2D"/>
    <w:rsid w:val="00EB10C3"/>
    <w:rsid w:val="00EC6AEC"/>
    <w:rsid w:val="00ED422C"/>
    <w:rsid w:val="00ED5755"/>
    <w:rsid w:val="00ED72D4"/>
    <w:rsid w:val="00EE35BB"/>
    <w:rsid w:val="00EF4397"/>
    <w:rsid w:val="00F027DA"/>
    <w:rsid w:val="00F0369F"/>
    <w:rsid w:val="00F12468"/>
    <w:rsid w:val="00F12AF8"/>
    <w:rsid w:val="00F16B33"/>
    <w:rsid w:val="00F1760A"/>
    <w:rsid w:val="00F17930"/>
    <w:rsid w:val="00F333EA"/>
    <w:rsid w:val="00F37DC6"/>
    <w:rsid w:val="00F51942"/>
    <w:rsid w:val="00F537BE"/>
    <w:rsid w:val="00F542D2"/>
    <w:rsid w:val="00F65AC5"/>
    <w:rsid w:val="00F66F99"/>
    <w:rsid w:val="00F67210"/>
    <w:rsid w:val="00F70EB0"/>
    <w:rsid w:val="00F77BBA"/>
    <w:rsid w:val="00F91084"/>
    <w:rsid w:val="00F912C4"/>
    <w:rsid w:val="00F9660F"/>
    <w:rsid w:val="00F96F2F"/>
    <w:rsid w:val="00FA5079"/>
    <w:rsid w:val="00FB560A"/>
    <w:rsid w:val="00FB6ACA"/>
    <w:rsid w:val="00FB73FE"/>
    <w:rsid w:val="00FC14F4"/>
    <w:rsid w:val="00FC569E"/>
    <w:rsid w:val="00FC7244"/>
    <w:rsid w:val="00FD17C6"/>
    <w:rsid w:val="00FD3ADA"/>
    <w:rsid w:val="00FE01D0"/>
    <w:rsid w:val="00FE12FD"/>
    <w:rsid w:val="00FE22D7"/>
    <w:rsid w:val="00FF0230"/>
    <w:rsid w:val="00FF0881"/>
    <w:rsid w:val="00FF1512"/>
    <w:rsid w:val="00FF2A62"/>
    <w:rsid w:val="00FF30BB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65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E3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1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36F72"/>
    <w:pPr>
      <w:keepNext/>
      <w:outlineLvl w:val="3"/>
    </w:pPr>
    <w:rPr>
      <w:lang w:val="uk-UA" w:eastAsia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D4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F2D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3BC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F2DE5"/>
    <w:rPr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locked/>
    <w:rsid w:val="00313BCE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62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822AE"/>
    <w:rPr>
      <w:color w:val="auto"/>
      <w:u w:val="single"/>
    </w:rPr>
  </w:style>
  <w:style w:type="paragraph" w:styleId="a5">
    <w:name w:val="Normal (Web)"/>
    <w:basedOn w:val="a"/>
    <w:rsid w:val="008822AE"/>
    <w:pPr>
      <w:spacing w:before="150" w:after="150"/>
    </w:pPr>
  </w:style>
  <w:style w:type="paragraph" w:customStyle="1" w:styleId="a6">
    <w:name w:val="Знак Знак"/>
    <w:basedOn w:val="a"/>
    <w:uiPriority w:val="99"/>
    <w:rsid w:val="00D2407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E00A9C"/>
    <w:rPr>
      <w:rFonts w:ascii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BC1C94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313BCE"/>
    <w:rPr>
      <w:sz w:val="24"/>
      <w:szCs w:val="24"/>
      <w:lang w:val="uk-UA"/>
    </w:rPr>
  </w:style>
  <w:style w:type="paragraph" w:styleId="a9">
    <w:name w:val="caption"/>
    <w:basedOn w:val="a"/>
    <w:next w:val="a"/>
    <w:uiPriority w:val="99"/>
    <w:qFormat/>
    <w:rsid w:val="002F2DE5"/>
    <w:pPr>
      <w:jc w:val="center"/>
    </w:pPr>
    <w:rPr>
      <w:sz w:val="36"/>
      <w:szCs w:val="36"/>
      <w:lang w:val="uk-UA"/>
    </w:rPr>
  </w:style>
  <w:style w:type="paragraph" w:customStyle="1" w:styleId="Default">
    <w:name w:val="Default"/>
    <w:uiPriority w:val="99"/>
    <w:rsid w:val="00320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87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7CDE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uiPriority w:val="99"/>
    <w:rsid w:val="009C7A3B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8B5559"/>
    <w:rPr>
      <w:b/>
      <w:bCs/>
    </w:rPr>
  </w:style>
  <w:style w:type="paragraph" w:styleId="ae">
    <w:name w:val="Title"/>
    <w:basedOn w:val="a"/>
    <w:next w:val="a"/>
    <w:link w:val="af"/>
    <w:uiPriority w:val="99"/>
    <w:qFormat/>
    <w:locked/>
    <w:rsid w:val="00A918E8"/>
    <w:pPr>
      <w:pBdr>
        <w:bottom w:val="single" w:sz="8" w:space="4" w:color="4F81BD"/>
      </w:pBdr>
      <w:spacing w:after="300"/>
    </w:pPr>
    <w:rPr>
      <w:color w:val="17365D"/>
      <w:spacing w:val="5"/>
      <w:kern w:val="28"/>
      <w:sz w:val="52"/>
      <w:szCs w:val="52"/>
      <w:lang w:val="uk-UA" w:eastAsia="en-US"/>
    </w:rPr>
  </w:style>
  <w:style w:type="character" w:customStyle="1" w:styleId="af">
    <w:name w:val="Название Знак"/>
    <w:basedOn w:val="a0"/>
    <w:link w:val="ae"/>
    <w:uiPriority w:val="99"/>
    <w:rsid w:val="00A918E8"/>
    <w:rPr>
      <w:color w:val="17365D"/>
      <w:spacing w:val="5"/>
      <w:kern w:val="28"/>
      <w:sz w:val="52"/>
      <w:szCs w:val="52"/>
      <w:lang w:val="uk-UA"/>
    </w:rPr>
  </w:style>
  <w:style w:type="character" w:customStyle="1" w:styleId="rvts44">
    <w:name w:val="rvts44"/>
    <w:basedOn w:val="a0"/>
    <w:uiPriority w:val="99"/>
    <w:rsid w:val="00A918E8"/>
  </w:style>
  <w:style w:type="paragraph" w:styleId="3">
    <w:name w:val="Body Text Indent 3"/>
    <w:basedOn w:val="a"/>
    <w:link w:val="30"/>
    <w:uiPriority w:val="99"/>
    <w:unhideWhenUsed/>
    <w:locked/>
    <w:rsid w:val="003D4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4717"/>
    <w:rPr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D4717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No Spacing"/>
    <w:uiPriority w:val="99"/>
    <w:qFormat/>
    <w:rsid w:val="003D471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3D47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147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11201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154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11201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1F5A-4F7B-4FF5-9AA1-FF3F40C3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6973</Words>
  <Characters>3975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Райрада 1</cp:lastModifiedBy>
  <cp:revision>43</cp:revision>
  <cp:lastPrinted>2018-10-03T11:54:00Z</cp:lastPrinted>
  <dcterms:created xsi:type="dcterms:W3CDTF">2018-08-29T14:15:00Z</dcterms:created>
  <dcterms:modified xsi:type="dcterms:W3CDTF">2018-10-05T06:20:00Z</dcterms:modified>
</cp:coreProperties>
</file>