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C" w:rsidRDefault="00EC115C" w:rsidP="00EC115C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207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5C" w:rsidRDefault="00EC115C" w:rsidP="00EC115C">
      <w:pPr>
        <w:pStyle w:val="a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C115C" w:rsidRDefault="00EC115C" w:rsidP="00EC115C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EC115C" w:rsidRDefault="00EC115C" w:rsidP="00EC115C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EC115C" w:rsidRDefault="00EC115C" w:rsidP="00EC115C">
      <w:pPr>
        <w:spacing w:before="120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</w:rPr>
        <w:t>22.12.2015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  <w:u w:val="single"/>
        </w:rPr>
        <w:t>2-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VII</w:t>
      </w:r>
    </w:p>
    <w:p w:rsidR="009E3ECE" w:rsidRPr="00FC71CD" w:rsidRDefault="009E3ECE" w:rsidP="009E3ECE">
      <w:pPr>
        <w:rPr>
          <w:sz w:val="28"/>
          <w:szCs w:val="28"/>
          <w:lang w:val="uk-UA"/>
        </w:rPr>
      </w:pPr>
    </w:p>
    <w:p w:rsidR="009E3ECE" w:rsidRPr="00863E81" w:rsidRDefault="009E3ECE" w:rsidP="00FC71CD">
      <w:pPr>
        <w:ind w:right="4252"/>
        <w:jc w:val="both"/>
        <w:rPr>
          <w:lang w:val="uk-UA"/>
        </w:rPr>
      </w:pPr>
      <w:r w:rsidRPr="00FC71C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районну </w:t>
      </w:r>
      <w:r w:rsidR="00002025">
        <w:rPr>
          <w:sz w:val="28"/>
          <w:szCs w:val="28"/>
          <w:lang w:val="uk-UA"/>
        </w:rPr>
        <w:t xml:space="preserve">комплексну </w:t>
      </w:r>
      <w:r>
        <w:rPr>
          <w:sz w:val="28"/>
          <w:szCs w:val="28"/>
          <w:lang w:val="uk-UA"/>
        </w:rPr>
        <w:t>Програму щодо медичного,</w:t>
      </w:r>
      <w:r w:rsidR="00FC7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соціального забезпечення, адаптації, психологічної реабілітації, професійної</w:t>
      </w:r>
      <w:r w:rsidR="00FC7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підготовки </w:t>
      </w:r>
      <w:r w:rsidR="002B335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перепідготовки</w:t>
      </w:r>
      <w:r w:rsidR="002B335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учасників</w:t>
      </w:r>
      <w:r w:rsidR="00FC7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антитерористичної операції</w:t>
      </w:r>
      <w:r w:rsidR="002B33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B3357">
        <w:rPr>
          <w:sz w:val="28"/>
          <w:szCs w:val="28"/>
          <w:lang w:val="uk-UA"/>
        </w:rPr>
        <w:t>соціального захисту їх сімей та вшанування пам’яті</w:t>
      </w:r>
      <w:r w:rsidR="00FC71CD">
        <w:rPr>
          <w:sz w:val="28"/>
          <w:szCs w:val="28"/>
          <w:lang w:val="uk-UA"/>
        </w:rPr>
        <w:t xml:space="preserve"> </w:t>
      </w:r>
      <w:r w:rsidR="002B3357">
        <w:rPr>
          <w:sz w:val="28"/>
          <w:szCs w:val="28"/>
          <w:lang w:val="uk-UA"/>
        </w:rPr>
        <w:t>загиблих учасників антитерористичної</w:t>
      </w:r>
      <w:r w:rsidR="00FC71CD">
        <w:rPr>
          <w:sz w:val="28"/>
          <w:szCs w:val="28"/>
          <w:lang w:val="uk-UA"/>
        </w:rPr>
        <w:t xml:space="preserve"> </w:t>
      </w:r>
      <w:r w:rsidR="002B3357">
        <w:rPr>
          <w:sz w:val="28"/>
          <w:szCs w:val="28"/>
          <w:lang w:val="uk-UA"/>
        </w:rPr>
        <w:t xml:space="preserve">операції </w:t>
      </w:r>
      <w:r>
        <w:rPr>
          <w:sz w:val="28"/>
          <w:szCs w:val="28"/>
          <w:lang w:val="uk-UA"/>
        </w:rPr>
        <w:t>на 201</w:t>
      </w:r>
      <w:r w:rsidR="0000202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-2020 роки</w:t>
      </w:r>
    </w:p>
    <w:p w:rsidR="009E3ECE" w:rsidRDefault="009E3ECE" w:rsidP="009E3ECE">
      <w:pPr>
        <w:pStyle w:val="a3"/>
        <w:ind w:firstLine="993"/>
        <w:jc w:val="center"/>
        <w:rPr>
          <w:lang w:val="uk-UA"/>
        </w:rPr>
      </w:pPr>
    </w:p>
    <w:p w:rsidR="009E3ECE" w:rsidRDefault="009E3ECE" w:rsidP="00FC71CD">
      <w:pPr>
        <w:ind w:firstLine="708"/>
        <w:jc w:val="both"/>
        <w:rPr>
          <w:sz w:val="28"/>
          <w:szCs w:val="28"/>
          <w:lang w:val="uk-UA"/>
        </w:rPr>
      </w:pPr>
      <w:r w:rsidRPr="00890236">
        <w:rPr>
          <w:sz w:val="28"/>
          <w:szCs w:val="28"/>
          <w:lang w:val="uk-UA"/>
        </w:rPr>
        <w:t>На виконання Указу Президента України від 18.03.</w:t>
      </w:r>
      <w:r w:rsidR="00A10B1D">
        <w:rPr>
          <w:sz w:val="28"/>
          <w:szCs w:val="28"/>
          <w:lang w:val="uk-UA"/>
        </w:rPr>
        <w:t>2</w:t>
      </w:r>
      <w:r w:rsidRPr="00890236">
        <w:rPr>
          <w:sz w:val="28"/>
          <w:szCs w:val="28"/>
          <w:lang w:val="uk-UA"/>
        </w:rPr>
        <w:t>015 №</w:t>
      </w:r>
      <w:r w:rsidR="00A10B1D">
        <w:rPr>
          <w:sz w:val="28"/>
          <w:szCs w:val="28"/>
          <w:lang w:val="uk-UA"/>
        </w:rPr>
        <w:t xml:space="preserve"> </w:t>
      </w:r>
      <w:r w:rsidRPr="00890236">
        <w:rPr>
          <w:sz w:val="28"/>
          <w:szCs w:val="28"/>
          <w:lang w:val="uk-UA"/>
        </w:rPr>
        <w:t>150/2015 «Про додаткові заходи щодо соціального захисту учасників антитерористичної операції», з метою надання додаткових соціальних гарантій учасникам антитерористичної операції (далі-АТО), членам їх сімей, пораненим військовослужбовцям, а також сім’ям</w:t>
      </w:r>
      <w:r>
        <w:rPr>
          <w:sz w:val="28"/>
          <w:szCs w:val="28"/>
          <w:lang w:val="uk-UA"/>
        </w:rPr>
        <w:t xml:space="preserve"> загиблих</w:t>
      </w:r>
      <w:r w:rsidRPr="00890236">
        <w:rPr>
          <w:sz w:val="28"/>
          <w:szCs w:val="28"/>
          <w:lang w:val="uk-UA"/>
        </w:rPr>
        <w:t xml:space="preserve"> під час проведення АТО, враховуючи клопотання Тальнівської районної державної адміністрації та </w:t>
      </w:r>
      <w:r w:rsidR="00FC71CD" w:rsidRPr="00FC71CD">
        <w:rPr>
          <w:sz w:val="28"/>
          <w:szCs w:val="28"/>
          <w:lang w:val="uk-UA"/>
        </w:rPr>
        <w:t>виснов</w:t>
      </w:r>
      <w:r w:rsidR="00A530BB">
        <w:rPr>
          <w:sz w:val="28"/>
          <w:szCs w:val="28"/>
          <w:lang w:val="uk-UA"/>
        </w:rPr>
        <w:t>ок</w:t>
      </w:r>
      <w:r w:rsidR="00FC71CD" w:rsidRPr="00FC71CD">
        <w:rPr>
          <w:sz w:val="28"/>
          <w:szCs w:val="28"/>
          <w:lang w:val="uk-UA"/>
        </w:rPr>
        <w:t xml:space="preserve"> постійн</w:t>
      </w:r>
      <w:r w:rsidR="00A530BB">
        <w:rPr>
          <w:sz w:val="28"/>
          <w:szCs w:val="28"/>
          <w:lang w:val="uk-UA"/>
        </w:rPr>
        <w:t>ої</w:t>
      </w:r>
      <w:r w:rsidR="00FC71CD" w:rsidRPr="00FC71CD">
        <w:rPr>
          <w:sz w:val="28"/>
          <w:szCs w:val="28"/>
          <w:lang w:val="uk-UA"/>
        </w:rPr>
        <w:t xml:space="preserve"> комісі</w:t>
      </w:r>
      <w:r w:rsidR="00A530BB">
        <w:rPr>
          <w:sz w:val="28"/>
          <w:szCs w:val="28"/>
          <w:lang w:val="uk-UA"/>
        </w:rPr>
        <w:t>ї</w:t>
      </w:r>
      <w:r w:rsidR="00FC71CD" w:rsidRPr="00FC71CD">
        <w:rPr>
          <w:sz w:val="28"/>
          <w:szCs w:val="28"/>
          <w:lang w:val="uk-UA"/>
        </w:rPr>
        <w:t xml:space="preserve"> районної ради з соціальних та гуманітарних питань</w:t>
      </w:r>
      <w:r w:rsidR="00FC71CD">
        <w:rPr>
          <w:sz w:val="28"/>
          <w:szCs w:val="28"/>
          <w:lang w:val="uk-UA"/>
        </w:rPr>
        <w:t>,</w:t>
      </w:r>
      <w:r w:rsidRPr="00890236">
        <w:rPr>
          <w:sz w:val="28"/>
          <w:szCs w:val="28"/>
          <w:lang w:val="uk-UA"/>
        </w:rPr>
        <w:t xml:space="preserve"> районна рада </w:t>
      </w:r>
      <w:r>
        <w:rPr>
          <w:sz w:val="28"/>
          <w:szCs w:val="28"/>
          <w:lang w:val="uk-UA"/>
        </w:rPr>
        <w:t>ВИРІШИЛА:</w:t>
      </w:r>
    </w:p>
    <w:p w:rsidR="00EC115C" w:rsidRDefault="00EC115C" w:rsidP="00FC71CD">
      <w:pPr>
        <w:ind w:firstLine="708"/>
        <w:jc w:val="both"/>
        <w:rPr>
          <w:sz w:val="28"/>
          <w:szCs w:val="28"/>
          <w:lang w:val="uk-UA"/>
        </w:rPr>
      </w:pPr>
    </w:p>
    <w:p w:rsidR="009E3ECE" w:rsidRDefault="009E3ECE" w:rsidP="00FC71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C7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районну комплексну Програму щодо медичного, соціального забезпечення, адаптації,психологічної  реабілітації, професійної підготовки, </w:t>
      </w:r>
      <w:r w:rsidR="002B335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перепідготовки</w:t>
      </w:r>
      <w:r w:rsidR="002B335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учасників антитерористичної операції</w:t>
      </w:r>
      <w:r w:rsidR="002B335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2B3357">
        <w:rPr>
          <w:sz w:val="28"/>
          <w:szCs w:val="28"/>
          <w:lang w:val="uk-UA"/>
        </w:rPr>
        <w:t xml:space="preserve">соціального захисту їх сімей та вшанування пам’яті загиблих учасників антитерористичної операції </w:t>
      </w:r>
      <w:r>
        <w:rPr>
          <w:sz w:val="28"/>
          <w:szCs w:val="28"/>
          <w:lang w:val="uk-UA"/>
        </w:rPr>
        <w:t>на 201</w:t>
      </w:r>
      <w:r w:rsidR="002B335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-2020 роки (далі - Програма), що додається.</w:t>
      </w:r>
    </w:p>
    <w:p w:rsidR="00A530BB" w:rsidRDefault="009E3ECE" w:rsidP="00FC71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Районній державній адміністрації</w:t>
      </w:r>
      <w:r w:rsidR="00A530BB">
        <w:rPr>
          <w:sz w:val="28"/>
          <w:szCs w:val="28"/>
          <w:lang w:val="uk-UA"/>
        </w:rPr>
        <w:t>:</w:t>
      </w:r>
    </w:p>
    <w:p w:rsidR="009E3ECE" w:rsidRDefault="00A530BB" w:rsidP="00FC71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9E3ECE">
        <w:rPr>
          <w:sz w:val="28"/>
          <w:szCs w:val="28"/>
          <w:lang w:val="uk-UA"/>
        </w:rPr>
        <w:t xml:space="preserve"> запропонувати виконавчим комітетам міської та сільських рад, іншим виконавцям, зазначеним у Програмі, забезпечити її виконання</w:t>
      </w:r>
      <w:r>
        <w:rPr>
          <w:sz w:val="28"/>
          <w:szCs w:val="28"/>
          <w:lang w:val="uk-UA"/>
        </w:rPr>
        <w:t>;</w:t>
      </w:r>
    </w:p>
    <w:p w:rsidR="00A530BB" w:rsidRDefault="00A530BB" w:rsidP="00FC71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при формуванні бюджету на 2016-2020 роки щорічно передбачати кошти на виконання заходів Програми</w:t>
      </w:r>
      <w:r w:rsidR="00EC115C">
        <w:rPr>
          <w:sz w:val="28"/>
          <w:szCs w:val="28"/>
          <w:lang w:val="uk-UA"/>
        </w:rPr>
        <w:t>.</w:t>
      </w:r>
    </w:p>
    <w:p w:rsidR="009E3ECE" w:rsidRPr="00863E81" w:rsidRDefault="00EC115C" w:rsidP="00FC71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3ECE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FC71CD" w:rsidRPr="00FC71CD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у</w:t>
      </w:r>
      <w:r w:rsidR="00FC71CD" w:rsidRPr="00FC71C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="00FC71CD" w:rsidRPr="00FC71CD">
        <w:rPr>
          <w:sz w:val="28"/>
          <w:szCs w:val="28"/>
          <w:lang w:val="uk-UA"/>
        </w:rPr>
        <w:t xml:space="preserve"> районної ради з </w:t>
      </w:r>
      <w:r>
        <w:rPr>
          <w:sz w:val="28"/>
          <w:szCs w:val="28"/>
          <w:lang w:val="uk-UA"/>
        </w:rPr>
        <w:t xml:space="preserve"> </w:t>
      </w:r>
      <w:r w:rsidR="00FC71CD" w:rsidRPr="00FC71CD">
        <w:rPr>
          <w:sz w:val="28"/>
          <w:szCs w:val="28"/>
          <w:lang w:val="uk-UA"/>
        </w:rPr>
        <w:t>соціальних та гуманітарних питань</w:t>
      </w:r>
      <w:r w:rsidR="009E3ECE">
        <w:rPr>
          <w:sz w:val="28"/>
          <w:szCs w:val="28"/>
          <w:lang w:val="uk-UA"/>
        </w:rPr>
        <w:t>.</w:t>
      </w:r>
    </w:p>
    <w:p w:rsidR="00EC115C" w:rsidRDefault="00EC115C" w:rsidP="009E3ECE">
      <w:pPr>
        <w:jc w:val="both"/>
        <w:rPr>
          <w:sz w:val="28"/>
          <w:szCs w:val="28"/>
          <w:lang w:val="uk-UA"/>
        </w:rPr>
      </w:pPr>
    </w:p>
    <w:p w:rsidR="00EC115C" w:rsidRDefault="00EC115C" w:rsidP="009E3ECE">
      <w:pPr>
        <w:jc w:val="both"/>
        <w:rPr>
          <w:sz w:val="28"/>
          <w:szCs w:val="28"/>
          <w:lang w:val="uk-UA"/>
        </w:rPr>
      </w:pPr>
    </w:p>
    <w:p w:rsidR="002E4F25" w:rsidRDefault="009E3ECE" w:rsidP="009E3E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7008A">
        <w:rPr>
          <w:sz w:val="28"/>
          <w:szCs w:val="28"/>
          <w:lang w:val="uk-UA"/>
        </w:rPr>
        <w:t>В. Любомська</w:t>
      </w:r>
    </w:p>
    <w:p w:rsidR="00BD3B74" w:rsidRDefault="00BD3B74" w:rsidP="00BD3B74">
      <w:pPr>
        <w:ind w:left="59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BD3B74" w:rsidRDefault="00BD3B74" w:rsidP="00BD3B74">
      <w:pPr>
        <w:ind w:left="59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районної ради</w:t>
      </w:r>
    </w:p>
    <w:p w:rsidR="00BD3B74" w:rsidRDefault="00EC115C" w:rsidP="00BD3B74">
      <w:pPr>
        <w:ind w:left="59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22.12.2015 </w:t>
      </w:r>
      <w:r w:rsidR="00BD3B7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2-9/УІІ</w:t>
      </w:r>
    </w:p>
    <w:p w:rsidR="00BD3B74" w:rsidRPr="00B57F05" w:rsidRDefault="00BD3B74" w:rsidP="00BD3B74">
      <w:pPr>
        <w:ind w:firstLine="709"/>
        <w:jc w:val="center"/>
      </w:pPr>
    </w:p>
    <w:p w:rsidR="00BD3B74" w:rsidRDefault="00BD3B74" w:rsidP="00BD3B74">
      <w:pPr>
        <w:ind w:firstLine="709"/>
        <w:jc w:val="center"/>
        <w:rPr>
          <w:bCs/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center"/>
        <w:rPr>
          <w:bCs/>
          <w:sz w:val="28"/>
          <w:szCs w:val="28"/>
          <w:lang w:val="uk-UA"/>
        </w:rPr>
      </w:pPr>
      <w:r w:rsidRPr="000234EA">
        <w:rPr>
          <w:bCs/>
          <w:sz w:val="28"/>
          <w:szCs w:val="28"/>
          <w:lang w:val="uk-UA"/>
        </w:rPr>
        <w:t>РАЙОННА КОМПЛЕКСНА ПРОГРАМА</w:t>
      </w:r>
    </w:p>
    <w:p w:rsidR="00BD3B74" w:rsidRPr="000234EA" w:rsidRDefault="00BD3B74" w:rsidP="00BD3B74">
      <w:pPr>
        <w:ind w:firstLine="709"/>
        <w:jc w:val="center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операції, соціального захисту членів їх сімей та вшанування пам’яті загиблих учасників антитерористичної операції на 2016-2020 роки</w:t>
      </w:r>
    </w:p>
    <w:p w:rsidR="00BD3B74" w:rsidRPr="000234EA" w:rsidRDefault="00BD3B74" w:rsidP="00BD3B74">
      <w:pPr>
        <w:ind w:firstLine="709"/>
        <w:jc w:val="center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center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І. Загальні положення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Районна комплексна програма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операції,</w:t>
      </w:r>
      <w:r>
        <w:rPr>
          <w:sz w:val="28"/>
          <w:szCs w:val="28"/>
          <w:lang w:val="uk-UA"/>
        </w:rPr>
        <w:t xml:space="preserve"> </w:t>
      </w:r>
      <w:r w:rsidRPr="000234EA">
        <w:rPr>
          <w:sz w:val="28"/>
          <w:szCs w:val="28"/>
          <w:lang w:val="uk-UA"/>
        </w:rPr>
        <w:t xml:space="preserve">соціального захисту членів їх сімей та вшанування  пам’яті загиблих учасників антитерористичної операції на 2016-2020 роки (далі – Програма) покликана сприяти реалізації </w:t>
      </w:r>
      <w:r w:rsidR="00EC115C">
        <w:rPr>
          <w:sz w:val="28"/>
          <w:szCs w:val="28"/>
          <w:lang w:val="uk-UA"/>
        </w:rPr>
        <w:t>з</w:t>
      </w:r>
      <w:r w:rsidRPr="000234EA">
        <w:rPr>
          <w:sz w:val="28"/>
          <w:szCs w:val="28"/>
          <w:lang w:val="uk-UA"/>
        </w:rPr>
        <w:t xml:space="preserve">аконів України </w:t>
      </w:r>
      <w:r w:rsidR="00EC115C">
        <w:rPr>
          <w:sz w:val="28"/>
          <w:szCs w:val="28"/>
          <w:lang w:val="uk-UA"/>
        </w:rPr>
        <w:t>«</w:t>
      </w:r>
      <w:r w:rsidRPr="000234EA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EC115C">
        <w:rPr>
          <w:sz w:val="28"/>
          <w:szCs w:val="28"/>
          <w:lang w:val="uk-UA"/>
        </w:rPr>
        <w:t>»</w:t>
      </w:r>
      <w:r w:rsidRPr="000234EA">
        <w:rPr>
          <w:sz w:val="28"/>
          <w:szCs w:val="28"/>
          <w:lang w:val="uk-UA"/>
        </w:rPr>
        <w:t xml:space="preserve">, </w:t>
      </w:r>
      <w:r w:rsidR="00EC115C">
        <w:rPr>
          <w:sz w:val="28"/>
          <w:szCs w:val="28"/>
          <w:lang w:val="uk-UA"/>
        </w:rPr>
        <w:t>«</w:t>
      </w:r>
      <w:r w:rsidRPr="000234EA">
        <w:rPr>
          <w:sz w:val="28"/>
          <w:szCs w:val="28"/>
          <w:lang w:val="uk-UA"/>
        </w:rPr>
        <w:t>Про соціальний і правовий захист військовослужбовців та членів їх сімей</w:t>
      </w:r>
      <w:r w:rsidR="00EC115C">
        <w:rPr>
          <w:sz w:val="28"/>
          <w:szCs w:val="28"/>
          <w:lang w:val="uk-UA"/>
        </w:rPr>
        <w:t>»</w:t>
      </w:r>
      <w:r w:rsidRPr="000234EA">
        <w:rPr>
          <w:sz w:val="28"/>
          <w:szCs w:val="28"/>
          <w:lang w:val="uk-UA"/>
        </w:rPr>
        <w:t xml:space="preserve">, Указу Президента України від 18.03.2015 №150/2015 </w:t>
      </w:r>
      <w:r w:rsidR="00EC115C">
        <w:rPr>
          <w:sz w:val="28"/>
          <w:szCs w:val="28"/>
          <w:lang w:val="uk-UA"/>
        </w:rPr>
        <w:t>«</w:t>
      </w:r>
      <w:r w:rsidRPr="000234EA">
        <w:rPr>
          <w:sz w:val="28"/>
          <w:szCs w:val="28"/>
          <w:lang w:val="uk-UA"/>
        </w:rPr>
        <w:t xml:space="preserve">Про додаткові заходи щодо соціального захисту учасників </w:t>
      </w:r>
      <w:r w:rsidR="00EC115C">
        <w:rPr>
          <w:sz w:val="28"/>
          <w:szCs w:val="28"/>
          <w:lang w:val="uk-UA"/>
        </w:rPr>
        <w:t>антитерористичної операції»</w:t>
      </w:r>
      <w:r w:rsidRPr="000234EA">
        <w:rPr>
          <w:sz w:val="28"/>
          <w:szCs w:val="28"/>
          <w:lang w:val="uk-UA"/>
        </w:rPr>
        <w:t xml:space="preserve">.                                                                                                  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center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ІІ. Проблема, на розв'язання якої спрямована Програма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both"/>
        <w:rPr>
          <w:bCs/>
          <w:sz w:val="28"/>
          <w:szCs w:val="28"/>
          <w:lang w:val="uk-UA"/>
        </w:rPr>
      </w:pPr>
      <w:r w:rsidRPr="000234EA">
        <w:rPr>
          <w:bCs/>
          <w:sz w:val="28"/>
          <w:szCs w:val="28"/>
          <w:lang w:val="uk-UA"/>
        </w:rPr>
        <w:t>Програма</w:t>
      </w:r>
      <w:r w:rsidRPr="000234EA">
        <w:rPr>
          <w:sz w:val="28"/>
          <w:szCs w:val="28"/>
          <w:lang w:val="uk-UA" w:eastAsia="uk-UA"/>
        </w:rPr>
        <w:t xml:space="preserve"> розроблена в</w:t>
      </w:r>
      <w:r w:rsidRPr="000234EA">
        <w:rPr>
          <w:sz w:val="28"/>
          <w:szCs w:val="28"/>
          <w:lang w:val="uk-UA"/>
        </w:rPr>
        <w:t xml:space="preserve"> умовах проведення в Україні антитерористичної операції (далі – АТО). Тому виникає необхідність надання додаткових соціальних гарантій учасникам АТО, членам їх сімей, пораненим військовослужбовцям, а також сім’ям, члени яких загинули під час проведення АТО, зокрема, у частині поліпшення фінансово-матеріального стану зазначених категорій осіб. 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Надання допомог та пільг учасникам АТО та членам їх сімей, сім’ям  загиблих під час проведення АТО, здійснюється на підставі таких наданих документів:</w:t>
      </w:r>
    </w:p>
    <w:p w:rsidR="00BD3B74" w:rsidRPr="000234EA" w:rsidRDefault="00BD3B74" w:rsidP="00BD3B74">
      <w:pPr>
        <w:ind w:firstLine="708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1) довідки з військової частини (органу, підрозділу) або підприємств, установ, організацій, закладів, у підпорядкуванні яких перебували військові частини (органи, підрозділи), установи та заклади, в складі яких проходили службу чи працювали особи</w:t>
      </w:r>
      <w:r>
        <w:rPr>
          <w:sz w:val="28"/>
          <w:szCs w:val="28"/>
          <w:lang w:val="uk-UA"/>
        </w:rPr>
        <w:t xml:space="preserve"> </w:t>
      </w:r>
      <w:r w:rsidRPr="000234EA">
        <w:rPr>
          <w:sz w:val="28"/>
          <w:szCs w:val="28"/>
          <w:lang w:val="uk-UA"/>
        </w:rPr>
        <w:t xml:space="preserve">- учасники антитерористичної операції за формою, встановленою додатками 1 та 2 до постанови Кабінету Міністрів України </w:t>
      </w:r>
      <w:r w:rsidR="00EC115C" w:rsidRPr="000234EA">
        <w:rPr>
          <w:sz w:val="28"/>
          <w:szCs w:val="28"/>
          <w:lang w:val="uk-UA"/>
        </w:rPr>
        <w:t>від 20</w:t>
      </w:r>
      <w:r w:rsidR="00EC115C">
        <w:rPr>
          <w:sz w:val="28"/>
          <w:szCs w:val="28"/>
          <w:lang w:val="uk-UA"/>
        </w:rPr>
        <w:t>.08.</w:t>
      </w:r>
      <w:r w:rsidR="00EC115C" w:rsidRPr="000234EA">
        <w:rPr>
          <w:sz w:val="28"/>
          <w:szCs w:val="28"/>
          <w:lang w:val="uk-UA"/>
        </w:rPr>
        <w:t xml:space="preserve">2014 № 413 </w:t>
      </w:r>
      <w:r w:rsidRPr="000234EA">
        <w:rPr>
          <w:sz w:val="28"/>
          <w:szCs w:val="28"/>
          <w:lang w:val="uk-UA"/>
        </w:rPr>
        <w:t xml:space="preserve">«Про 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</w:t>
      </w:r>
      <w:r>
        <w:rPr>
          <w:sz w:val="28"/>
          <w:szCs w:val="28"/>
          <w:lang w:val="uk-UA"/>
        </w:rPr>
        <w:t>ї</w:t>
      </w:r>
      <w:r w:rsidRPr="000234EA">
        <w:rPr>
          <w:sz w:val="28"/>
          <w:szCs w:val="28"/>
          <w:lang w:val="uk-UA"/>
        </w:rPr>
        <w:t xml:space="preserve">ї проведення», а для працівників підприємств, установ, та організацій, які залучалися і брали безпосередню участь в антитерористичній операції в районах її проведення, також документи, що були підставою для </w:t>
      </w:r>
      <w:r w:rsidRPr="000234EA">
        <w:rPr>
          <w:sz w:val="28"/>
          <w:szCs w:val="28"/>
          <w:lang w:val="uk-UA"/>
        </w:rPr>
        <w:lastRenderedPageBreak/>
        <w:t>прийняття керівниками підприємств, установ, організацій рішення про направлення осіб у таке відрядження;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2) оригіналу довідки,  що видавалася командиром частини та затверджувалася печаткою до набрання чинності постанови Кабінету Міністрів України від 20</w:t>
      </w:r>
      <w:r w:rsidR="00EC115C">
        <w:rPr>
          <w:sz w:val="28"/>
          <w:szCs w:val="28"/>
          <w:lang w:val="uk-UA"/>
        </w:rPr>
        <w:t>.08.</w:t>
      </w:r>
      <w:r w:rsidRPr="000234EA">
        <w:rPr>
          <w:sz w:val="28"/>
          <w:szCs w:val="28"/>
          <w:lang w:val="uk-UA"/>
        </w:rPr>
        <w:t>2014 № 413;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 xml:space="preserve">3) на підставі списків, наданих структурними підрозділами Міністерства оборони України (військовими комісаріатами), Міністерства внутрішніх справ України, Служби безпеки України, Державної прикордонної служби України, Національної </w:t>
      </w:r>
      <w:r>
        <w:rPr>
          <w:sz w:val="28"/>
          <w:szCs w:val="28"/>
          <w:lang w:val="uk-UA"/>
        </w:rPr>
        <w:t>Г</w:t>
      </w:r>
      <w:r w:rsidRPr="000234EA">
        <w:rPr>
          <w:sz w:val="28"/>
          <w:szCs w:val="28"/>
          <w:lang w:val="uk-UA"/>
        </w:rPr>
        <w:t xml:space="preserve">вардії України, Державної служби України з надзвичайних ситуацій у Черкаській області тощо. 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 xml:space="preserve">Дана Програма - це комплекс заходів, що здійснюються на місцевому рівні з метою фінансової, соціальної, психологічної підтримки учасників АТО та членів їх сімей, сприяння вирішенню їх соціально-побутових проблем. 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center"/>
        <w:rPr>
          <w:bCs/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І</w:t>
      </w:r>
      <w:r w:rsidRPr="000234EA">
        <w:rPr>
          <w:sz w:val="28"/>
          <w:szCs w:val="28"/>
          <w:lang w:val="en-US"/>
        </w:rPr>
        <w:t>II</w:t>
      </w:r>
      <w:r w:rsidRPr="000234EA">
        <w:rPr>
          <w:sz w:val="28"/>
          <w:szCs w:val="28"/>
          <w:lang w:val="uk-UA"/>
        </w:rPr>
        <w:t>.</w:t>
      </w:r>
      <w:r w:rsidRPr="000234EA">
        <w:rPr>
          <w:bCs/>
          <w:sz w:val="28"/>
          <w:szCs w:val="28"/>
          <w:lang w:val="uk-UA"/>
        </w:rPr>
        <w:t xml:space="preserve"> Мета Програми</w:t>
      </w:r>
    </w:p>
    <w:p w:rsidR="00BD3B74" w:rsidRPr="000234EA" w:rsidRDefault="00BD3B74" w:rsidP="00BD3B74">
      <w:pPr>
        <w:ind w:firstLine="709"/>
        <w:jc w:val="both"/>
        <w:rPr>
          <w:bCs/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Метою Програми є забезпечення вирішення нагальних питань соціального захисту і реабілітації учасників антитерористичної операції, членів їх сімей та сімей загиблих під час проведення АТО, підтримки їх належного морально-психологічного стану, поліпшення ефективності взаємодії місцевих органів виконавчої влади, органів місцевого самоврядування з  громадськими організаціями та іншими юридичними особами у сфері підтримки учасників АТО та членів їх родин. Створення у суспільстві атмосфери співчуття, підтримки та поважного ставлення до членів сімей загиблих та учасників АТО.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center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en-US"/>
        </w:rPr>
        <w:t>IV</w:t>
      </w:r>
      <w:r w:rsidRPr="000234EA">
        <w:rPr>
          <w:sz w:val="28"/>
          <w:szCs w:val="28"/>
        </w:rPr>
        <w:t xml:space="preserve">. </w:t>
      </w:r>
      <w:r w:rsidRPr="000234EA">
        <w:rPr>
          <w:sz w:val="28"/>
          <w:szCs w:val="28"/>
          <w:lang w:val="uk-UA"/>
        </w:rPr>
        <w:t>Обгрунтування шляхів і засобів досягнення мети Програми, обсяги та джерела фінансування, строки виконання Програми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Мету даної Програми передбачається досягнути шляхом: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надання додаткових пільг, окрім передбачених законодавством;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надання учасникам АТО та членам їх сімей, у тому числі членам сімей загиблих учасників АТО, комплексних медичних, психологічних та соціальних послуг;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забезпечення потреб у медичному обслуговуванні та підтримки рівня здоров</w:t>
      </w:r>
      <w:r w:rsidRPr="000234EA">
        <w:rPr>
          <w:sz w:val="28"/>
          <w:szCs w:val="28"/>
        </w:rPr>
        <w:t>'</w:t>
      </w:r>
      <w:r w:rsidRPr="000234EA">
        <w:rPr>
          <w:sz w:val="28"/>
          <w:szCs w:val="28"/>
          <w:lang w:val="uk-UA"/>
        </w:rPr>
        <w:t>я учасників АТО, у тому числі шляхом залучання районних лікувально-профілактичних закладів, денних стаціонарів;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увічнення пам'яті загиблих героїв.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Реалізація Програми здійснюватиметься за рахунок коштів державного, місцевих бюджетів (районного, міського,</w:t>
      </w:r>
      <w:r>
        <w:rPr>
          <w:sz w:val="28"/>
          <w:szCs w:val="28"/>
          <w:lang w:val="uk-UA"/>
        </w:rPr>
        <w:t xml:space="preserve"> </w:t>
      </w:r>
      <w:r w:rsidRPr="000234EA">
        <w:rPr>
          <w:sz w:val="28"/>
          <w:szCs w:val="28"/>
          <w:lang w:val="uk-UA"/>
        </w:rPr>
        <w:t>сільських), спонсорських коштів.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Також передбачається залучення коштів за рахунок інших джерел фінансування, не заборонених чинним законодавством.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Термін виконання Програми – 2016-2020 роки.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0F31CA" w:rsidRDefault="000F31CA" w:rsidP="00BD3B74">
      <w:pPr>
        <w:ind w:firstLine="709"/>
        <w:jc w:val="center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center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en-US"/>
        </w:rPr>
        <w:lastRenderedPageBreak/>
        <w:t>V</w:t>
      </w:r>
      <w:r w:rsidRPr="000234EA">
        <w:rPr>
          <w:sz w:val="28"/>
          <w:szCs w:val="28"/>
        </w:rPr>
        <w:t xml:space="preserve">. </w:t>
      </w:r>
      <w:r w:rsidRPr="000234EA">
        <w:rPr>
          <w:sz w:val="28"/>
          <w:szCs w:val="28"/>
          <w:lang w:val="uk-UA"/>
        </w:rPr>
        <w:t>Завдання і заходи Програми та результативні показники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 xml:space="preserve">Реалізація завдань Програми здійснюється шляхом фінансування відповідно до чинного законодавства за рахунок місцевих бюджетів та інших джерел згідно із заходами, зазначеними у розділі </w:t>
      </w:r>
      <w:r w:rsidRPr="000234EA">
        <w:rPr>
          <w:sz w:val="28"/>
          <w:szCs w:val="28"/>
          <w:lang w:val="en-US"/>
        </w:rPr>
        <w:t>VII</w:t>
      </w:r>
      <w:r w:rsidRPr="000234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0234EA">
        <w:rPr>
          <w:sz w:val="28"/>
          <w:szCs w:val="28"/>
          <w:lang w:val="uk-UA"/>
        </w:rPr>
        <w:t>акож благодійної (спонсорської) допомоги та заходів, що не потребують фінансування.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Учасники антитерористичної операції та їх сім’ї потребують медичного, соціального забезпечення, адаптації, психологічної реабілітації, професійної підготовки (перепідготовки)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Результативний показник Програми – забезпечення всебічної підтримки з боку держави і суспільства зазначеним категоріям громадян, у тому числі дітям загиблих учасників АТО, гідне вшанування пам'яті полеглих за Батьківщину.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Виконання визначених даною Програмою заходів підвищить рівень соціального захисту, поліпшить соціально-психологічний мікроклімат в родинах учасників АТО, а також дасть можливість отримати додаткові соціальні гарантії та адресні допомоги, сприятиме вирішенню інших соціально-побутових питань.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Виконання заходів Програми сприятиме підвищенню рівня довіри до владних інститутів у суспільстві, позитивного ставлення до військовослужбовців, патріотичного виховання молодого покоління.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center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en-US"/>
        </w:rPr>
        <w:t>V</w:t>
      </w:r>
      <w:r w:rsidRPr="000234EA">
        <w:rPr>
          <w:sz w:val="28"/>
          <w:szCs w:val="28"/>
          <w:lang w:val="uk-UA"/>
        </w:rPr>
        <w:t>І</w:t>
      </w:r>
      <w:r w:rsidRPr="000234EA">
        <w:rPr>
          <w:sz w:val="28"/>
          <w:szCs w:val="28"/>
        </w:rPr>
        <w:t xml:space="preserve">. </w:t>
      </w:r>
      <w:r w:rsidRPr="000234EA">
        <w:rPr>
          <w:sz w:val="28"/>
          <w:szCs w:val="28"/>
          <w:lang w:val="uk-UA"/>
        </w:rPr>
        <w:t>Координація та контроль за ходом виконання Програми</w:t>
      </w: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BD3B74" w:rsidRPr="000234EA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0234EA">
        <w:rPr>
          <w:sz w:val="28"/>
          <w:szCs w:val="28"/>
          <w:lang w:val="uk-UA"/>
        </w:rPr>
        <w:t>Загальний контроль за виконанням Програми здійснюється районною радою та районною державною адміністрацією.</w:t>
      </w:r>
    </w:p>
    <w:p w:rsidR="00BD3B74" w:rsidRPr="004C4F41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4C4F41">
        <w:rPr>
          <w:sz w:val="28"/>
          <w:szCs w:val="28"/>
          <w:lang w:val="uk-UA"/>
        </w:rPr>
        <w:t xml:space="preserve">Координація заходів, передбачених Програмою, покладається на управління соціального захисту населення  райдержадміністрації. </w:t>
      </w:r>
    </w:p>
    <w:p w:rsidR="00BD3B74" w:rsidRPr="004C4F41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4C4F41">
        <w:rPr>
          <w:sz w:val="28"/>
          <w:szCs w:val="28"/>
          <w:lang w:val="uk-UA"/>
        </w:rPr>
        <w:t>Відповідальні виконавці про стан виконання заходів Програми інформують управління соціального захисту населення районної державної адміністрації щокварталу до 5 числа місяця, наступного за звітним періодом  впродовж 2016 – 2020 років.</w:t>
      </w:r>
    </w:p>
    <w:p w:rsidR="00BD3B74" w:rsidRPr="004C4F41" w:rsidRDefault="00BD3B74" w:rsidP="00BD3B74">
      <w:pPr>
        <w:ind w:firstLine="709"/>
        <w:jc w:val="both"/>
        <w:rPr>
          <w:sz w:val="28"/>
          <w:szCs w:val="28"/>
          <w:lang w:val="uk-UA"/>
        </w:rPr>
      </w:pPr>
      <w:r w:rsidRPr="004C4F41">
        <w:rPr>
          <w:sz w:val="28"/>
          <w:szCs w:val="28"/>
          <w:lang w:val="uk-UA"/>
        </w:rPr>
        <w:t>Узагальнену інформацію про хід і результати виконання програми управління соціального захисту населення районної державної адміністрації подає щокварталу до 15 числа місяця, наступного за звітним періодом впродовж 2016 – 2020 років районній державній адміністрації та  районній раді.</w:t>
      </w:r>
    </w:p>
    <w:p w:rsidR="00BD3B74" w:rsidRPr="004C4F41" w:rsidRDefault="00BD3B74" w:rsidP="00BD3B74">
      <w:pPr>
        <w:ind w:firstLine="709"/>
        <w:jc w:val="both"/>
        <w:rPr>
          <w:sz w:val="28"/>
          <w:szCs w:val="28"/>
          <w:lang w:val="uk-UA"/>
        </w:rPr>
      </w:pPr>
    </w:p>
    <w:p w:rsidR="00BD3B74" w:rsidRPr="004F33AA" w:rsidRDefault="00BD3B74" w:rsidP="00BD3B74">
      <w:pPr>
        <w:ind w:firstLine="709"/>
        <w:jc w:val="both"/>
        <w:rPr>
          <w:lang w:val="uk-UA"/>
        </w:rPr>
        <w:sectPr w:rsidR="00BD3B74" w:rsidRPr="004F33AA" w:rsidSect="00EC115C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3B74" w:rsidRPr="00B57F05" w:rsidRDefault="00BD3B74" w:rsidP="00BD3B74">
      <w:pPr>
        <w:ind w:firstLine="709"/>
        <w:jc w:val="center"/>
        <w:rPr>
          <w:bCs/>
        </w:rPr>
      </w:pPr>
      <w:r>
        <w:rPr>
          <w:sz w:val="20"/>
          <w:szCs w:val="20"/>
          <w:lang w:val="uk-UA"/>
        </w:rPr>
        <w:lastRenderedPageBreak/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B57F05">
        <w:rPr>
          <w:bCs/>
          <w:lang w:val="en-US"/>
        </w:rPr>
        <w:t>VII</w:t>
      </w:r>
      <w:r w:rsidRPr="00B57F05">
        <w:rPr>
          <w:bCs/>
        </w:rPr>
        <w:t xml:space="preserve">. Напрями реалізації та заходи </w:t>
      </w:r>
      <w:r w:rsidRPr="00B57F05">
        <w:rPr>
          <w:bCs/>
          <w:lang w:val="uk-UA"/>
        </w:rPr>
        <w:t>П</w:t>
      </w:r>
      <w:r w:rsidRPr="00B57F05">
        <w:rPr>
          <w:bCs/>
        </w:rPr>
        <w:t>рограми</w:t>
      </w:r>
    </w:p>
    <w:p w:rsidR="00BD3B74" w:rsidRPr="00B57F05" w:rsidRDefault="00BD3B74" w:rsidP="00BD3B74">
      <w:pPr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4271"/>
        <w:gridCol w:w="1843"/>
        <w:gridCol w:w="2268"/>
        <w:gridCol w:w="1984"/>
        <w:gridCol w:w="993"/>
        <w:gridCol w:w="992"/>
        <w:gridCol w:w="992"/>
        <w:gridCol w:w="992"/>
        <w:gridCol w:w="851"/>
      </w:tblGrid>
      <w:tr w:rsidR="00BD3B74" w:rsidRPr="00537A01" w:rsidTr="00EC115C">
        <w:trPr>
          <w:tblHeader/>
        </w:trPr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№ з/п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Термін виконання заходу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Виконавці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Джерела фінансування</w:t>
            </w:r>
          </w:p>
        </w:tc>
        <w:tc>
          <w:tcPr>
            <w:tcW w:w="4820" w:type="dxa"/>
            <w:gridSpan w:val="5"/>
            <w:shd w:val="clear" w:color="auto" w:fill="FDE9D9"/>
          </w:tcPr>
          <w:p w:rsidR="00BD3B74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Обсяги фінансування, по роках</w:t>
            </w:r>
          </w:p>
          <w:p w:rsidR="00BD3B74" w:rsidRPr="00B57F05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тис.грн. </w:t>
            </w:r>
          </w:p>
        </w:tc>
      </w:tr>
      <w:tr w:rsidR="00BD3B74" w:rsidRPr="00537A01" w:rsidTr="00EC115C">
        <w:trPr>
          <w:tblHeader/>
        </w:trPr>
        <w:tc>
          <w:tcPr>
            <w:tcW w:w="515" w:type="dxa"/>
            <w:shd w:val="clear" w:color="auto" w:fill="F2F2F2"/>
          </w:tcPr>
          <w:p w:rsidR="00BD3B74" w:rsidRPr="00537A01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537A01">
              <w:rPr>
                <w:sz w:val="20"/>
                <w:szCs w:val="20"/>
              </w:rPr>
              <w:t>1</w:t>
            </w:r>
          </w:p>
        </w:tc>
        <w:tc>
          <w:tcPr>
            <w:tcW w:w="4271" w:type="dxa"/>
            <w:shd w:val="clear" w:color="auto" w:fill="EAF1DD"/>
          </w:tcPr>
          <w:p w:rsidR="00BD3B74" w:rsidRPr="00537A01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537A0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3B74" w:rsidRPr="00537A01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537A0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EEECE1"/>
          </w:tcPr>
          <w:p w:rsidR="00BD3B74" w:rsidRPr="00537A01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537A0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CC"/>
          </w:tcPr>
          <w:p w:rsidR="00BD3B74" w:rsidRPr="00537A01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537A0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DE9D9"/>
          </w:tcPr>
          <w:p w:rsidR="00BD3B74" w:rsidRPr="00EF1D0A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DE9D9"/>
          </w:tcPr>
          <w:p w:rsidR="00BD3B74" w:rsidRPr="00537A01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537A0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DE9D9"/>
          </w:tcPr>
          <w:p w:rsidR="00BD3B74" w:rsidRPr="00537A01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537A0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DE9D9"/>
          </w:tcPr>
          <w:p w:rsidR="00BD3B74" w:rsidRPr="00537A01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537A0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DE9D9"/>
          </w:tcPr>
          <w:p w:rsidR="00BD3B74" w:rsidRPr="00537A01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 w:rsidRPr="00537A01">
              <w:rPr>
                <w:sz w:val="20"/>
                <w:szCs w:val="20"/>
              </w:rPr>
              <w:t>10</w:t>
            </w:r>
          </w:p>
        </w:tc>
      </w:tr>
      <w:tr w:rsidR="00BD3B74" w:rsidRPr="00B57F05" w:rsidTr="00EC115C">
        <w:trPr>
          <w:tblHeader/>
        </w:trPr>
        <w:tc>
          <w:tcPr>
            <w:tcW w:w="10881" w:type="dxa"/>
            <w:gridSpan w:val="5"/>
            <w:shd w:val="clear" w:color="auto" w:fill="F2F2F2"/>
          </w:tcPr>
          <w:p w:rsidR="00BD3B74" w:rsidRPr="00C757A5" w:rsidRDefault="00BD3B74" w:rsidP="00EC115C">
            <w:pPr>
              <w:pStyle w:val="a9"/>
              <w:jc w:val="center"/>
              <w:rPr>
                <w:b/>
              </w:rPr>
            </w:pPr>
            <w:r w:rsidRPr="00C757A5">
              <w:rPr>
                <w:b/>
              </w:rPr>
              <w:t>1. Соціальний захист учасників антитерористичної операції, членів їх сіией, родин загиблих учасників АТО</w:t>
            </w:r>
          </w:p>
        </w:tc>
        <w:tc>
          <w:tcPr>
            <w:tcW w:w="993" w:type="dxa"/>
            <w:shd w:val="clear" w:color="auto" w:fill="FDE9D9"/>
          </w:tcPr>
          <w:p w:rsidR="00BD3B74" w:rsidRPr="00EF1D0A" w:rsidRDefault="00BD3B74" w:rsidP="00EC115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DE9D9"/>
          </w:tcPr>
          <w:p w:rsidR="00BD3B74" w:rsidRPr="00A3616D" w:rsidRDefault="00BD3B74" w:rsidP="00EC115C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  <w:shd w:val="clear" w:color="auto" w:fill="FDE9D9"/>
          </w:tcPr>
          <w:p w:rsidR="00BD3B74" w:rsidRPr="00A3616D" w:rsidRDefault="00BD3B74" w:rsidP="00EC115C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  <w:shd w:val="clear" w:color="auto" w:fill="FDE9D9"/>
          </w:tcPr>
          <w:p w:rsidR="00BD3B74" w:rsidRPr="00A3616D" w:rsidRDefault="00BD3B74" w:rsidP="00EC115C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851" w:type="dxa"/>
            <w:shd w:val="clear" w:color="auto" w:fill="FDE9D9"/>
          </w:tcPr>
          <w:p w:rsidR="00BD3B74" w:rsidRPr="00A3616D" w:rsidRDefault="00BD3B74" w:rsidP="00EC115C">
            <w:pPr>
              <w:pStyle w:val="a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3E7923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Надати допомогу в з</w:t>
            </w:r>
            <w:r w:rsidR="00BD3B74" w:rsidRPr="00B57F05">
              <w:rPr>
                <w:sz w:val="20"/>
                <w:szCs w:val="20"/>
                <w:lang w:val="uk-UA"/>
              </w:rPr>
              <w:t>абезпеч</w:t>
            </w:r>
            <w:r>
              <w:rPr>
                <w:sz w:val="20"/>
                <w:szCs w:val="20"/>
                <w:lang w:val="uk-UA"/>
              </w:rPr>
              <w:t>енні</w:t>
            </w:r>
            <w:r w:rsidR="00BD3B74" w:rsidRPr="00B57F05">
              <w:rPr>
                <w:sz w:val="20"/>
                <w:szCs w:val="20"/>
                <w:lang w:val="uk-UA"/>
              </w:rPr>
              <w:t xml:space="preserve"> громадськ</w:t>
            </w:r>
            <w:r>
              <w:rPr>
                <w:sz w:val="20"/>
                <w:szCs w:val="20"/>
                <w:lang w:val="uk-UA"/>
              </w:rPr>
              <w:t>ої</w:t>
            </w:r>
            <w:r w:rsidR="00BD3B74" w:rsidRPr="00B57F05">
              <w:rPr>
                <w:sz w:val="20"/>
                <w:szCs w:val="20"/>
                <w:lang w:val="uk-UA"/>
              </w:rPr>
              <w:t xml:space="preserve"> організаці</w:t>
            </w:r>
            <w:r>
              <w:rPr>
                <w:sz w:val="20"/>
                <w:szCs w:val="20"/>
                <w:lang w:val="uk-UA"/>
              </w:rPr>
              <w:t>ї</w:t>
            </w:r>
            <w:r w:rsidR="00BD3B74" w:rsidRPr="00B57F05">
              <w:rPr>
                <w:sz w:val="20"/>
                <w:szCs w:val="20"/>
                <w:lang w:val="uk-UA"/>
              </w:rPr>
              <w:t xml:space="preserve"> “</w:t>
            </w:r>
            <w:r w:rsidR="00BD3B74">
              <w:rPr>
                <w:sz w:val="20"/>
                <w:szCs w:val="20"/>
                <w:lang w:val="uk-UA"/>
              </w:rPr>
              <w:t>Тальнівська районна спілка ветеранів та учасників антитерористичної операції»</w:t>
            </w:r>
            <w:r w:rsidR="00BD3B74" w:rsidRPr="00B57F05">
              <w:rPr>
                <w:sz w:val="20"/>
                <w:szCs w:val="20"/>
                <w:lang w:val="uk-UA"/>
              </w:rPr>
              <w:t xml:space="preserve"> приміщенням </w:t>
            </w:r>
            <w:r w:rsidR="00082452">
              <w:rPr>
                <w:sz w:val="20"/>
                <w:szCs w:val="20"/>
                <w:lang w:val="uk-UA"/>
              </w:rPr>
              <w:t xml:space="preserve"> </w:t>
            </w:r>
          </w:p>
          <w:p w:rsidR="00BD3B74" w:rsidRPr="00B57F05" w:rsidRDefault="00BD3B74" w:rsidP="00EC115C">
            <w:pPr>
              <w:pStyle w:val="HTML"/>
              <w:shd w:val="clear" w:color="auto" w:fill="FFFFFF"/>
              <w:rPr>
                <w:lang w:val="uk-UA"/>
              </w:rPr>
            </w:pPr>
          </w:p>
          <w:p w:rsidR="00BD3B74" w:rsidRPr="00B57F05" w:rsidRDefault="00BD3B74" w:rsidP="00EC115C">
            <w:pPr>
              <w:pStyle w:val="HTML"/>
              <w:shd w:val="clear" w:color="auto" w:fill="FFFFFF"/>
              <w:rPr>
                <w:lang w:val="uk-UA"/>
              </w:rPr>
            </w:pP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січень 2016 року 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Тальнівська</w:t>
            </w:r>
            <w:r w:rsidRPr="00B57F05">
              <w:rPr>
                <w:sz w:val="20"/>
                <w:szCs w:val="20"/>
              </w:rPr>
              <w:t xml:space="preserve"> районна рада</w:t>
            </w:r>
            <w:r w:rsidR="00082452">
              <w:rPr>
                <w:sz w:val="20"/>
                <w:szCs w:val="20"/>
              </w:rPr>
              <w:t xml:space="preserve"> та райдержадміністрація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E2093B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4271" w:type="dxa"/>
            <w:shd w:val="clear" w:color="auto" w:fill="EAF1DD"/>
          </w:tcPr>
          <w:p w:rsidR="00BD3B74" w:rsidRPr="00E2093B" w:rsidRDefault="00BD3B74" w:rsidP="0008245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Передбач</w:t>
            </w:r>
            <w:r w:rsidR="00082452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ти кошти на фінансову підтримку статутної діяльності громадської організації «Тальнівська районна спілка ветеранів та учасників антитерористичної операції»</w:t>
            </w:r>
          </w:p>
        </w:tc>
        <w:tc>
          <w:tcPr>
            <w:tcW w:w="1843" w:type="dxa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роки</w:t>
            </w:r>
          </w:p>
        </w:tc>
        <w:tc>
          <w:tcPr>
            <w:tcW w:w="2268" w:type="dxa"/>
            <w:shd w:val="clear" w:color="auto" w:fill="EEECE1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Райдержадміністрація, управління соціального захисту населення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 бюджет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Посилити роботу щодо забезпечення інформаційної підтримки заходів мобілізації та демобілізації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Тальнівськ</w:t>
            </w:r>
            <w:r>
              <w:rPr>
                <w:sz w:val="20"/>
                <w:szCs w:val="20"/>
              </w:rPr>
              <w:t xml:space="preserve">ий районний </w:t>
            </w:r>
            <w:r w:rsidRPr="00B57F05">
              <w:rPr>
                <w:sz w:val="20"/>
                <w:szCs w:val="20"/>
              </w:rPr>
              <w:t xml:space="preserve">військовий комісаріат, відділ інформаційно-аналітичної роботи та суспільно-політичних питань апарату </w:t>
            </w:r>
            <w:r>
              <w:rPr>
                <w:sz w:val="20"/>
                <w:szCs w:val="20"/>
              </w:rPr>
              <w:t>Тальнівської</w:t>
            </w:r>
            <w:r w:rsidRPr="00B57F05">
              <w:rPr>
                <w:sz w:val="20"/>
                <w:szCs w:val="20"/>
              </w:rPr>
              <w:t xml:space="preserve"> РДА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Пошир</w:t>
            </w:r>
            <w:r w:rsidR="00082452">
              <w:rPr>
                <w:sz w:val="20"/>
                <w:szCs w:val="20"/>
              </w:rPr>
              <w:t>ювати</w:t>
            </w:r>
            <w:r w:rsidRPr="00B57F05">
              <w:rPr>
                <w:sz w:val="20"/>
                <w:szCs w:val="20"/>
              </w:rPr>
              <w:t xml:space="preserve"> інформаці</w:t>
            </w:r>
            <w:r w:rsidR="00082452">
              <w:rPr>
                <w:sz w:val="20"/>
                <w:szCs w:val="20"/>
              </w:rPr>
              <w:t>ю</w:t>
            </w:r>
            <w:r w:rsidRPr="00B57F05">
              <w:rPr>
                <w:sz w:val="20"/>
                <w:szCs w:val="20"/>
              </w:rPr>
              <w:t xml:space="preserve"> про види допомог та місця їх отримання для учасників АТО та членів їх родин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3"/>
              <w:tabs>
                <w:tab w:val="left" w:pos="6120"/>
              </w:tabs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 xml:space="preserve">Районний  центр соціальних служб для сім’ї, дітей та молоді, управління соціального захисту населення </w:t>
            </w:r>
            <w:r>
              <w:rPr>
                <w:sz w:val="20"/>
                <w:szCs w:val="20"/>
                <w:lang w:val="uk-UA"/>
              </w:rPr>
              <w:t>Тальнівської</w:t>
            </w:r>
            <w:r w:rsidRPr="00B57F05">
              <w:rPr>
                <w:sz w:val="20"/>
                <w:szCs w:val="20"/>
                <w:lang w:val="uk-UA"/>
              </w:rPr>
              <w:t xml:space="preserve"> РДА, </w:t>
            </w:r>
            <w:r>
              <w:rPr>
                <w:sz w:val="20"/>
                <w:szCs w:val="20"/>
                <w:lang w:val="uk-UA"/>
              </w:rPr>
              <w:t>Тальнівська</w:t>
            </w:r>
            <w:r w:rsidRPr="00B57F05">
              <w:rPr>
                <w:sz w:val="20"/>
                <w:szCs w:val="20"/>
                <w:lang w:val="uk-UA"/>
              </w:rPr>
              <w:t xml:space="preserve"> центральна районна лікарня, </w:t>
            </w:r>
            <w:r>
              <w:rPr>
                <w:sz w:val="20"/>
                <w:szCs w:val="20"/>
                <w:lang w:val="uk-UA"/>
              </w:rPr>
              <w:t>міськсільвиконкоми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Районний, міський та сільські бюджети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 xml:space="preserve">5. 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Здійснен</w:t>
            </w:r>
            <w:r w:rsidR="00082452">
              <w:rPr>
                <w:sz w:val="20"/>
                <w:szCs w:val="20"/>
              </w:rPr>
              <w:t>ювати</w:t>
            </w:r>
            <w:r w:rsidRPr="00B57F05">
              <w:rPr>
                <w:sz w:val="20"/>
                <w:szCs w:val="20"/>
              </w:rPr>
              <w:t xml:space="preserve"> оцінк</w:t>
            </w:r>
            <w:r w:rsidR="00082452">
              <w:rPr>
                <w:sz w:val="20"/>
                <w:szCs w:val="20"/>
              </w:rPr>
              <w:t>у</w:t>
            </w:r>
            <w:r w:rsidRPr="00B57F05">
              <w:rPr>
                <w:sz w:val="20"/>
                <w:szCs w:val="20"/>
              </w:rPr>
              <w:t xml:space="preserve"> потреб та надання комплексу необхідних соціальних послуг  учасникам антитерористичної операції та членам їх родин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  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3"/>
              <w:tabs>
                <w:tab w:val="left" w:pos="6120"/>
              </w:tabs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Районний центр  соціальних служб для сім’ї,</w:t>
            </w:r>
          </w:p>
          <w:p w:rsidR="00BD3B74" w:rsidRPr="00B57F05" w:rsidRDefault="00BD3B74" w:rsidP="00EC115C">
            <w:pPr>
              <w:pStyle w:val="a3"/>
              <w:tabs>
                <w:tab w:val="left" w:pos="6120"/>
              </w:tabs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 xml:space="preserve">дітей та молоді, </w:t>
            </w:r>
          </w:p>
          <w:p w:rsidR="00BD3B74" w:rsidRPr="00B57F05" w:rsidRDefault="00BD3B74" w:rsidP="00EC115C">
            <w:pPr>
              <w:pStyle w:val="a3"/>
              <w:tabs>
                <w:tab w:val="left" w:pos="61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міськсільвиконкоми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Районний, міський та сільські бюджети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Нада</w:t>
            </w:r>
            <w:r w:rsidR="00082452">
              <w:rPr>
                <w:sz w:val="20"/>
                <w:szCs w:val="20"/>
                <w:lang w:val="uk-UA"/>
              </w:rPr>
              <w:t>вати</w:t>
            </w:r>
            <w:r w:rsidRPr="00B57F05">
              <w:rPr>
                <w:sz w:val="20"/>
                <w:szCs w:val="20"/>
                <w:lang w:val="uk-UA"/>
              </w:rPr>
              <w:t xml:space="preserve"> сім</w:t>
            </w:r>
            <w:r>
              <w:rPr>
                <w:sz w:val="20"/>
                <w:szCs w:val="20"/>
                <w:lang w:val="uk-UA"/>
              </w:rPr>
              <w:t>’</w:t>
            </w:r>
            <w:r w:rsidRPr="00B57F05">
              <w:rPr>
                <w:sz w:val="20"/>
                <w:szCs w:val="20"/>
                <w:lang w:val="uk-UA"/>
              </w:rPr>
              <w:t>ям загиблих учасник</w:t>
            </w:r>
            <w:r>
              <w:rPr>
                <w:sz w:val="20"/>
                <w:szCs w:val="20"/>
                <w:lang w:val="uk-UA"/>
              </w:rPr>
              <w:t>ів</w:t>
            </w:r>
            <w:r w:rsidRPr="00B57F05">
              <w:rPr>
                <w:sz w:val="20"/>
                <w:szCs w:val="20"/>
                <w:lang w:val="uk-UA"/>
              </w:rPr>
              <w:t xml:space="preserve"> антитерористичної операції,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  <w:lang w:val="uk-UA"/>
              </w:rPr>
              <w:t xml:space="preserve">учасникам антитерористичної операції  та членам їх сімей,  демобілізованим із зони АТО, </w:t>
            </w:r>
            <w:r w:rsidRPr="00B57F05">
              <w:rPr>
                <w:sz w:val="20"/>
                <w:szCs w:val="20"/>
                <w:lang w:val="uk-UA"/>
              </w:rPr>
              <w:lastRenderedPageBreak/>
              <w:t>відповідних послуг за принципом "єдиного вікна", а також соціальних та медичних послуг з виїздом у місця проживання  учасників АТО та демобілізованих військовослужбовців.</w:t>
            </w:r>
          </w:p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Управління соціального захисту населення </w:t>
            </w:r>
            <w:r>
              <w:rPr>
                <w:sz w:val="20"/>
                <w:szCs w:val="20"/>
              </w:rPr>
              <w:t>Тальнівської</w:t>
            </w:r>
            <w:r w:rsidRPr="00B57F05">
              <w:rPr>
                <w:sz w:val="20"/>
                <w:szCs w:val="20"/>
              </w:rPr>
              <w:t xml:space="preserve"> РДА, </w:t>
            </w:r>
            <w:r>
              <w:rPr>
                <w:sz w:val="20"/>
                <w:szCs w:val="20"/>
              </w:rPr>
              <w:t>Тальнівська</w:t>
            </w:r>
            <w:r w:rsidRPr="00B57F05">
              <w:rPr>
                <w:sz w:val="20"/>
                <w:szCs w:val="20"/>
              </w:rPr>
              <w:t xml:space="preserve"> центральна </w:t>
            </w:r>
            <w:r w:rsidRPr="00B57F05">
              <w:rPr>
                <w:sz w:val="20"/>
                <w:szCs w:val="20"/>
              </w:rPr>
              <w:lastRenderedPageBreak/>
              <w:t xml:space="preserve">районна лікарня, районний центр соціальних служб для сім»ї,  дітей та молоді, районний центр зайнятості, </w:t>
            </w:r>
            <w:r>
              <w:rPr>
                <w:sz w:val="20"/>
                <w:szCs w:val="20"/>
              </w:rPr>
              <w:t>міськсільвиконкоми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Районний, міський та сільські бюджети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lastRenderedPageBreak/>
              <w:t>7.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Сприяти залученню волонтерів, волонтерських організацій до заходів щодо соціальної реабілітації і адаптації учасників антитерористичної операції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Управління  соціального захисту населення </w:t>
            </w:r>
            <w:r>
              <w:rPr>
                <w:sz w:val="20"/>
                <w:szCs w:val="20"/>
              </w:rPr>
              <w:t xml:space="preserve">Тальнівської </w:t>
            </w:r>
            <w:r w:rsidRPr="00B57F05">
              <w:rPr>
                <w:sz w:val="20"/>
                <w:szCs w:val="20"/>
              </w:rPr>
              <w:t>РДА,</w:t>
            </w:r>
            <w:r>
              <w:rPr>
                <w:sz w:val="20"/>
                <w:szCs w:val="20"/>
              </w:rPr>
              <w:t xml:space="preserve"> </w:t>
            </w:r>
            <w:r w:rsidRPr="00B57F05">
              <w:rPr>
                <w:sz w:val="20"/>
                <w:szCs w:val="20"/>
              </w:rPr>
              <w:t xml:space="preserve">Товариство Червоного хреста, </w:t>
            </w:r>
            <w:r>
              <w:rPr>
                <w:sz w:val="20"/>
                <w:szCs w:val="20"/>
              </w:rPr>
              <w:t>міськсільвиконкоми</w:t>
            </w:r>
            <w:r w:rsidRPr="00B57F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центр допомоги учасникам антитерористичної операції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Районний, міський та сільські бюджети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Придба</w:t>
            </w:r>
            <w:r w:rsidR="00082452">
              <w:rPr>
                <w:sz w:val="20"/>
                <w:szCs w:val="20"/>
              </w:rPr>
              <w:t>ти</w:t>
            </w:r>
            <w:r w:rsidRPr="00B57F05">
              <w:rPr>
                <w:sz w:val="20"/>
                <w:szCs w:val="20"/>
              </w:rPr>
              <w:t xml:space="preserve"> житл</w:t>
            </w:r>
            <w:r w:rsidR="00082452">
              <w:rPr>
                <w:sz w:val="20"/>
                <w:szCs w:val="20"/>
              </w:rPr>
              <w:t>о</w:t>
            </w:r>
            <w:r w:rsidRPr="00B57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 потребі) для</w:t>
            </w:r>
            <w:r w:rsidRPr="00B57F05">
              <w:rPr>
                <w:sz w:val="20"/>
                <w:szCs w:val="20"/>
              </w:rPr>
              <w:t xml:space="preserve"> учасників антитерористичної операції, які брали безпосередн</w:t>
            </w:r>
            <w:r>
              <w:rPr>
                <w:sz w:val="20"/>
                <w:szCs w:val="20"/>
              </w:rPr>
              <w:t>ю</w:t>
            </w:r>
            <w:r w:rsidRPr="00B57F05">
              <w:rPr>
                <w:sz w:val="20"/>
                <w:szCs w:val="20"/>
              </w:rPr>
              <w:t xml:space="preserve"> участь в антитерористичній операції</w:t>
            </w:r>
            <w:r>
              <w:rPr>
                <w:sz w:val="20"/>
                <w:szCs w:val="20"/>
              </w:rPr>
              <w:t xml:space="preserve"> та для </w:t>
            </w:r>
            <w:r w:rsidRPr="00B57F05">
              <w:rPr>
                <w:sz w:val="20"/>
                <w:szCs w:val="20"/>
              </w:rPr>
              <w:t xml:space="preserve">сімей загиблих учасників антитерористичної операції </w:t>
            </w:r>
            <w:r>
              <w:rPr>
                <w:sz w:val="20"/>
                <w:szCs w:val="20"/>
              </w:rPr>
              <w:t>(</w:t>
            </w:r>
            <w:r w:rsidRPr="00B57F05">
              <w:rPr>
                <w:sz w:val="20"/>
                <w:szCs w:val="20"/>
              </w:rPr>
              <w:t>у разі потреби</w:t>
            </w:r>
            <w:r>
              <w:rPr>
                <w:sz w:val="20"/>
                <w:szCs w:val="20"/>
              </w:rPr>
              <w:t>,</w:t>
            </w:r>
            <w:r w:rsidRPr="00B57F05">
              <w:rPr>
                <w:sz w:val="20"/>
                <w:szCs w:val="20"/>
              </w:rPr>
              <w:t xml:space="preserve"> поліпшення</w:t>
            </w:r>
            <w:r>
              <w:rPr>
                <w:sz w:val="20"/>
                <w:szCs w:val="20"/>
              </w:rPr>
              <w:t xml:space="preserve"> їх</w:t>
            </w:r>
            <w:r w:rsidRPr="00B57F05">
              <w:rPr>
                <w:sz w:val="20"/>
                <w:szCs w:val="20"/>
              </w:rPr>
              <w:t xml:space="preserve"> житлових умов</w:t>
            </w:r>
            <w:r>
              <w:rPr>
                <w:sz w:val="20"/>
                <w:szCs w:val="20"/>
              </w:rPr>
              <w:t>)</w:t>
            </w:r>
            <w:r w:rsidRPr="00B57F0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Міськсільвиконкоми, районна рада, управління соціального захисту населення райдержадміністрації 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Районний, міський та сільські бюджети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D3B74" w:rsidRPr="0000117D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</w:t>
            </w:r>
            <w:r w:rsidR="00082452">
              <w:rPr>
                <w:sz w:val="20"/>
                <w:szCs w:val="20"/>
              </w:rPr>
              <w:t>вати</w:t>
            </w:r>
            <w:r>
              <w:rPr>
                <w:sz w:val="20"/>
                <w:szCs w:val="20"/>
              </w:rPr>
              <w:t xml:space="preserve"> можливості</w:t>
            </w:r>
            <w:r w:rsidRPr="00B57F05">
              <w:rPr>
                <w:sz w:val="20"/>
                <w:szCs w:val="20"/>
              </w:rPr>
              <w:t xml:space="preserve"> учасникам АТО реалізувати право на безоплатну передачу земельних ділянок із державної (комунальної) власності для будівництва або ведення сільського господарства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Відділ Держ</w:t>
            </w:r>
            <w:r>
              <w:rPr>
                <w:sz w:val="20"/>
                <w:szCs w:val="20"/>
              </w:rPr>
              <w:t>геокадастру</w:t>
            </w:r>
            <w:r w:rsidRPr="00B57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57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Тальнівському районі, міськсільвиконкоми.</w:t>
            </w:r>
            <w:r w:rsidRPr="00B57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Фінансування н</w:t>
            </w:r>
            <w:r w:rsidRPr="00B57F05">
              <w:rPr>
                <w:sz w:val="20"/>
                <w:szCs w:val="20"/>
              </w:rPr>
              <w:t>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Забезпеч</w:t>
            </w:r>
            <w:r w:rsidR="00082452">
              <w:rPr>
                <w:sz w:val="20"/>
                <w:szCs w:val="20"/>
                <w:lang w:val="uk-UA"/>
              </w:rPr>
              <w:t>увати</w:t>
            </w:r>
            <w:r w:rsidRPr="00B57F05">
              <w:rPr>
                <w:sz w:val="20"/>
                <w:szCs w:val="20"/>
                <w:lang w:val="uk-UA"/>
              </w:rPr>
              <w:t xml:space="preserve"> координацію діяльності відділів, управлінь та інших державних установ, </w:t>
            </w:r>
            <w:r>
              <w:rPr>
                <w:sz w:val="20"/>
                <w:szCs w:val="20"/>
                <w:lang w:val="uk-UA"/>
              </w:rPr>
              <w:t>з метою</w:t>
            </w:r>
            <w:r w:rsidRPr="00B57F05">
              <w:rPr>
                <w:sz w:val="20"/>
                <w:szCs w:val="20"/>
                <w:lang w:val="uk-UA"/>
              </w:rPr>
              <w:t xml:space="preserve"> постійного соціального супровод</w:t>
            </w:r>
            <w:r>
              <w:rPr>
                <w:sz w:val="20"/>
                <w:szCs w:val="20"/>
                <w:lang w:val="uk-UA"/>
              </w:rPr>
              <w:t>у</w:t>
            </w:r>
            <w:r w:rsidRPr="00B57F05">
              <w:rPr>
                <w:sz w:val="20"/>
                <w:szCs w:val="20"/>
                <w:lang w:val="uk-UA"/>
              </w:rPr>
              <w:t xml:space="preserve"> сімей демобілізованих військовослужбовців, які проходили службу в районах проведення антитерористичної операції.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Райдержадміністрація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Надавати допомогу сім'ям загиблих учасників АТО та померлих в результаті поранення в організації та проведенні поховання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Міськсільвиконкоми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Районний, міський та сільські бюджети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Забезпеч</w:t>
            </w:r>
            <w:r w:rsidR="00082452">
              <w:rPr>
                <w:sz w:val="20"/>
                <w:szCs w:val="20"/>
              </w:rPr>
              <w:t>уват</w:t>
            </w:r>
            <w:r w:rsidRPr="00B57F05">
              <w:rPr>
                <w:sz w:val="20"/>
                <w:szCs w:val="20"/>
              </w:rPr>
              <w:t xml:space="preserve">и </w:t>
            </w:r>
            <w:r w:rsidRPr="00B57F05">
              <w:rPr>
                <w:rStyle w:val="rvts0"/>
                <w:sz w:val="20"/>
                <w:szCs w:val="20"/>
              </w:rPr>
              <w:t>контроль за дотриманням роботодавцями соціальних гарантій учасників АТО, військовослужбовців</w:t>
            </w:r>
            <w:r>
              <w:rPr>
                <w:rStyle w:val="rvts0"/>
                <w:sz w:val="20"/>
                <w:szCs w:val="20"/>
              </w:rPr>
              <w:t>,</w:t>
            </w:r>
            <w:r w:rsidRPr="00B57F05">
              <w:rPr>
                <w:rStyle w:val="rvts0"/>
                <w:sz w:val="20"/>
                <w:szCs w:val="20"/>
              </w:rPr>
              <w:t xml:space="preserve"> які мобілізовані на військову службу в особливий період, та у разі </w:t>
            </w:r>
            <w:r w:rsidRPr="00B57F05">
              <w:rPr>
                <w:rStyle w:val="rvts0"/>
                <w:sz w:val="20"/>
                <w:szCs w:val="20"/>
              </w:rPr>
              <w:lastRenderedPageBreak/>
              <w:t>виявлення порушень</w:t>
            </w:r>
            <w:r>
              <w:rPr>
                <w:rStyle w:val="rvts0"/>
                <w:sz w:val="20"/>
                <w:szCs w:val="20"/>
              </w:rPr>
              <w:t>,</w:t>
            </w:r>
            <w:r w:rsidRPr="00B57F05">
              <w:rPr>
                <w:rStyle w:val="rvts0"/>
                <w:sz w:val="20"/>
                <w:szCs w:val="20"/>
              </w:rPr>
              <w:t xml:space="preserve"> вживати відповідних заходів щодо відновлення прав військовослужбовців. 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12"/>
              <w:tabs>
                <w:tab w:val="left" w:pos="6120"/>
              </w:tabs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 xml:space="preserve">Управління соціального захисту населення </w:t>
            </w:r>
            <w:r>
              <w:rPr>
                <w:sz w:val="20"/>
                <w:szCs w:val="20"/>
                <w:lang w:val="uk-UA"/>
              </w:rPr>
              <w:t>Тальнівської</w:t>
            </w:r>
            <w:r w:rsidRPr="00B57F05">
              <w:rPr>
                <w:sz w:val="20"/>
                <w:szCs w:val="20"/>
                <w:lang w:val="uk-UA"/>
              </w:rPr>
              <w:t xml:space="preserve"> РДА, районний центр </w:t>
            </w:r>
            <w:r w:rsidRPr="00B57F05">
              <w:rPr>
                <w:sz w:val="20"/>
                <w:szCs w:val="20"/>
                <w:lang w:val="uk-UA"/>
              </w:rPr>
              <w:lastRenderedPageBreak/>
              <w:t>зайнятості,</w:t>
            </w:r>
          </w:p>
          <w:p w:rsidR="00BD3B74" w:rsidRPr="00B57F05" w:rsidRDefault="00BD3B74" w:rsidP="00EC115C">
            <w:pPr>
              <w:pStyle w:val="12"/>
              <w:tabs>
                <w:tab w:val="left" w:pos="61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міськсільвиконкоми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lastRenderedPageBreak/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rStyle w:val="FontStyle26"/>
                <w:lang w:eastAsia="uk-UA"/>
              </w:rPr>
              <w:t xml:space="preserve">Виявляти та обліковувати членів сімей загиблих учасників АТО, які потребують поліпшення житлових умов, але не перебувають на квартирному обліку. 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12"/>
              <w:tabs>
                <w:tab w:val="left" w:pos="61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Міськсільвиконкоми, у</w:t>
            </w:r>
            <w:r w:rsidRPr="00B57F05">
              <w:rPr>
                <w:sz w:val="20"/>
                <w:szCs w:val="20"/>
                <w:lang w:val="uk-UA"/>
              </w:rPr>
              <w:t xml:space="preserve">правління соціального захисту </w:t>
            </w:r>
            <w:r>
              <w:rPr>
                <w:sz w:val="20"/>
                <w:szCs w:val="20"/>
                <w:lang w:val="uk-UA"/>
              </w:rPr>
              <w:t>Тальнівської</w:t>
            </w:r>
            <w:r w:rsidRPr="00B57F05">
              <w:rPr>
                <w:sz w:val="20"/>
                <w:szCs w:val="20"/>
                <w:lang w:val="uk-UA"/>
              </w:rPr>
              <w:t xml:space="preserve">  РДА</w:t>
            </w:r>
          </w:p>
          <w:p w:rsidR="00BD3B74" w:rsidRPr="00B57F05" w:rsidRDefault="00BD3B74" w:rsidP="00EC115C">
            <w:pPr>
              <w:pStyle w:val="12"/>
              <w:tabs>
                <w:tab w:val="left" w:pos="612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p1"/>
              <w:spacing w:before="0"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</w:rPr>
              <w:t>Нада</w:t>
            </w:r>
            <w:r w:rsidRPr="00B57F05">
              <w:rPr>
                <w:sz w:val="20"/>
                <w:szCs w:val="20"/>
                <w:lang w:val="uk-UA"/>
              </w:rPr>
              <w:t xml:space="preserve">вати </w:t>
            </w:r>
            <w:r w:rsidRPr="00B57F05">
              <w:rPr>
                <w:sz w:val="20"/>
                <w:szCs w:val="20"/>
              </w:rPr>
              <w:t>безоплатн</w:t>
            </w:r>
            <w:r w:rsidRPr="00B57F05">
              <w:rPr>
                <w:sz w:val="20"/>
                <w:szCs w:val="20"/>
                <w:lang w:val="uk-UA"/>
              </w:rPr>
              <w:t xml:space="preserve">у </w:t>
            </w:r>
            <w:r w:rsidRPr="00B57F05">
              <w:rPr>
                <w:sz w:val="20"/>
                <w:szCs w:val="20"/>
              </w:rPr>
              <w:t>правов</w:t>
            </w:r>
            <w:r w:rsidRPr="00B57F05">
              <w:rPr>
                <w:sz w:val="20"/>
                <w:szCs w:val="20"/>
                <w:lang w:val="uk-UA"/>
              </w:rPr>
              <w:t xml:space="preserve">у </w:t>
            </w:r>
            <w:r w:rsidRPr="00B57F05">
              <w:rPr>
                <w:sz w:val="20"/>
                <w:szCs w:val="20"/>
              </w:rPr>
              <w:t>допомог</w:t>
            </w:r>
            <w:r w:rsidRPr="00B57F05">
              <w:rPr>
                <w:sz w:val="20"/>
                <w:szCs w:val="20"/>
                <w:lang w:val="uk-UA"/>
              </w:rPr>
              <w:t xml:space="preserve">у </w:t>
            </w:r>
            <w:r w:rsidRPr="00B57F05">
              <w:rPr>
                <w:sz w:val="20"/>
                <w:szCs w:val="20"/>
              </w:rPr>
              <w:t>щодо</w:t>
            </w:r>
            <w:r w:rsidRPr="00B57F05"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</w:rPr>
              <w:t>захисту прав постраждалих, членів</w:t>
            </w:r>
            <w:r w:rsidRPr="00B57F05"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</w:rPr>
              <w:t>сімей</w:t>
            </w:r>
            <w:r w:rsidRPr="00B57F05"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</w:rPr>
              <w:t>загиблих</w:t>
            </w:r>
            <w:r w:rsidRPr="00B57F05"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</w:rPr>
              <w:t>під час проведення АТО.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Райдержадміністрація,</w:t>
            </w:r>
            <w:r w:rsidRPr="00B57F0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міськсільвиконкоми.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16.</w:t>
            </w:r>
          </w:p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Проводити соціальне інспектування сімей загиблих учасників антитерористичної операції з метою вивчення їх потреб та визначення видів соціальної допомоги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 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Управління соціального захисту населення </w:t>
            </w:r>
            <w:r>
              <w:rPr>
                <w:sz w:val="20"/>
                <w:szCs w:val="20"/>
              </w:rPr>
              <w:t xml:space="preserve">Тальнівської </w:t>
            </w:r>
            <w:r w:rsidRPr="00B57F05">
              <w:rPr>
                <w:sz w:val="20"/>
                <w:szCs w:val="20"/>
              </w:rPr>
              <w:t>РДА,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міськсільвиконкоми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383693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rStyle w:val="410"/>
                <w:rFonts w:eastAsia="DejaVu Sans"/>
                <w:sz w:val="20"/>
                <w:szCs w:val="20"/>
                <w:lang w:val="uk-UA"/>
              </w:rPr>
              <w:t>Забезпеч</w:t>
            </w:r>
            <w:r w:rsidR="00082452">
              <w:rPr>
                <w:rStyle w:val="410"/>
                <w:rFonts w:eastAsia="DejaVu Sans"/>
                <w:sz w:val="20"/>
                <w:szCs w:val="20"/>
                <w:lang w:val="uk-UA"/>
              </w:rPr>
              <w:t>увати</w:t>
            </w:r>
            <w:r>
              <w:rPr>
                <w:rStyle w:val="410"/>
                <w:rFonts w:eastAsia="DejaVu Sans"/>
                <w:sz w:val="20"/>
                <w:szCs w:val="20"/>
                <w:lang w:val="uk-UA"/>
              </w:rPr>
              <w:t xml:space="preserve"> безоплатне</w:t>
            </w:r>
            <w:r w:rsidRPr="00B57F05">
              <w:rPr>
                <w:rStyle w:val="410"/>
                <w:rFonts w:eastAsia="DejaVu Sans"/>
                <w:sz w:val="20"/>
                <w:szCs w:val="20"/>
                <w:lang w:val="uk-UA"/>
              </w:rPr>
              <w:t xml:space="preserve"> обслуговуванням</w:t>
            </w:r>
            <w:r>
              <w:rPr>
                <w:rStyle w:val="410"/>
                <w:rFonts w:eastAsia="DejaVu Sans"/>
                <w:sz w:val="20"/>
                <w:szCs w:val="20"/>
                <w:lang w:val="uk-UA"/>
              </w:rPr>
              <w:t xml:space="preserve"> вдома</w:t>
            </w:r>
            <w:r w:rsidRPr="00B57F05">
              <w:rPr>
                <w:rStyle w:val="410"/>
                <w:rFonts w:eastAsia="DejaVu Sans"/>
                <w:sz w:val="20"/>
                <w:szCs w:val="20"/>
                <w:lang w:val="uk-UA"/>
              </w:rPr>
              <w:t xml:space="preserve"> одиноких та пристарілих батьків, діти яких загинули під час проведення АТО.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383693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Територіальний центр</w:t>
            </w:r>
            <w:r>
              <w:rPr>
                <w:sz w:val="20"/>
                <w:szCs w:val="20"/>
              </w:rPr>
              <w:t xml:space="preserve"> соціального обслуговування (надання соціальних послуг)</w:t>
            </w:r>
            <w:r w:rsidRPr="00B57F05">
              <w:rPr>
                <w:sz w:val="20"/>
                <w:szCs w:val="20"/>
              </w:rPr>
              <w:t xml:space="preserve">  управління соціального захисту </w:t>
            </w:r>
            <w:r>
              <w:rPr>
                <w:sz w:val="20"/>
                <w:szCs w:val="20"/>
              </w:rPr>
              <w:t>Тальнівської райдержадміністрації, міськсіль</w:t>
            </w:r>
            <w:r w:rsidRPr="00B57F05">
              <w:rPr>
                <w:sz w:val="20"/>
                <w:szCs w:val="20"/>
              </w:rPr>
              <w:t>виконкоми</w:t>
            </w:r>
            <w:r>
              <w:rPr>
                <w:sz w:val="20"/>
                <w:szCs w:val="20"/>
              </w:rPr>
              <w:t>.</w:t>
            </w:r>
            <w:r w:rsidRPr="00B57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CC"/>
          </w:tcPr>
          <w:p w:rsidR="00BD3B74" w:rsidRPr="00383693" w:rsidRDefault="00BD3B74" w:rsidP="00EC11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Районний, міський та сільські бюджети</w:t>
            </w:r>
            <w:r w:rsidRPr="00383693">
              <w:rPr>
                <w:sz w:val="20"/>
                <w:szCs w:val="20"/>
                <w:lang w:val="uk-UA"/>
              </w:rPr>
              <w:t>, інші</w:t>
            </w:r>
            <w:r w:rsidRPr="00B57F05">
              <w:rPr>
                <w:sz w:val="20"/>
                <w:szCs w:val="20"/>
                <w:lang w:val="uk-UA"/>
              </w:rPr>
              <w:t xml:space="preserve"> </w:t>
            </w:r>
            <w:r w:rsidRPr="00383693">
              <w:rPr>
                <w:sz w:val="20"/>
                <w:szCs w:val="20"/>
                <w:lang w:val="uk-UA"/>
              </w:rPr>
              <w:t xml:space="preserve">джерела, 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не заборонені законодавством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Здійснювати психолого-педагогічний супровід дітей шкільного віку із сімей учасників антитерористичної операції.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Відділ освіти </w:t>
            </w:r>
            <w:r>
              <w:rPr>
                <w:sz w:val="20"/>
                <w:szCs w:val="20"/>
              </w:rPr>
              <w:t>Тальнівської</w:t>
            </w:r>
            <w:r w:rsidRPr="00B57F05">
              <w:rPr>
                <w:sz w:val="20"/>
                <w:szCs w:val="20"/>
              </w:rPr>
              <w:t xml:space="preserve"> РДА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rStyle w:val="FontStyle26"/>
                <w:lang w:eastAsia="uk-UA"/>
              </w:rPr>
              <w:t>Забезпеч</w:t>
            </w:r>
            <w:r w:rsidR="00082452">
              <w:rPr>
                <w:rStyle w:val="FontStyle26"/>
                <w:lang w:eastAsia="uk-UA"/>
              </w:rPr>
              <w:t>увати</w:t>
            </w:r>
            <w:r w:rsidRPr="00B57F05">
              <w:rPr>
                <w:rStyle w:val="FontStyle26"/>
                <w:lang w:eastAsia="uk-UA"/>
              </w:rPr>
              <w:t xml:space="preserve"> своєчасне надання інформації стосовно демобілізованих  військовослужбовців, які проходили </w:t>
            </w:r>
            <w:r>
              <w:rPr>
                <w:rStyle w:val="FontStyle26"/>
                <w:lang w:eastAsia="uk-UA"/>
              </w:rPr>
              <w:t xml:space="preserve"> </w:t>
            </w:r>
            <w:r w:rsidRPr="00B57F05">
              <w:rPr>
                <w:rStyle w:val="FontStyle26"/>
                <w:lang w:eastAsia="uk-UA"/>
              </w:rPr>
              <w:t>військову службу в районах проведення АТО, з метою вивчення їх соціальних потреб.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rStyle w:val="FontStyle26"/>
                <w:lang w:eastAsia="uk-UA"/>
              </w:rPr>
              <w:t>Тальнівський</w:t>
            </w:r>
            <w:r w:rsidRPr="00B57F05">
              <w:rPr>
                <w:rStyle w:val="FontStyle26"/>
                <w:lang w:eastAsia="uk-UA"/>
              </w:rPr>
              <w:t xml:space="preserve"> </w:t>
            </w:r>
            <w:r w:rsidR="00082452">
              <w:rPr>
                <w:rStyle w:val="FontStyle26"/>
                <w:lang w:eastAsia="uk-UA"/>
              </w:rPr>
              <w:t xml:space="preserve">районний </w:t>
            </w:r>
            <w:r w:rsidRPr="00B57F05">
              <w:rPr>
                <w:rStyle w:val="FontStyle26"/>
                <w:lang w:eastAsia="uk-UA"/>
              </w:rPr>
              <w:t xml:space="preserve">військовий комісаріат 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082452" w:rsidP="00082452">
            <w:pPr>
              <w:pStyle w:val="a9"/>
              <w:jc w:val="both"/>
              <w:rPr>
                <w:sz w:val="20"/>
                <w:szCs w:val="20"/>
                <w:lang w:val="ru-RU"/>
              </w:rPr>
            </w:pPr>
            <w:r>
              <w:rPr>
                <w:rStyle w:val="FontStyle26"/>
                <w:lang w:eastAsia="uk-UA"/>
              </w:rPr>
              <w:t>Тримати</w:t>
            </w:r>
            <w:r w:rsidR="00BD3B74" w:rsidRPr="00B57F05">
              <w:rPr>
                <w:rStyle w:val="FontStyle26"/>
                <w:lang w:eastAsia="uk-UA"/>
              </w:rPr>
              <w:t xml:space="preserve"> під особисти</w:t>
            </w:r>
            <w:r>
              <w:rPr>
                <w:rStyle w:val="FontStyle26"/>
                <w:lang w:eastAsia="uk-UA"/>
              </w:rPr>
              <w:t>м</w:t>
            </w:r>
            <w:r w:rsidR="00BD3B74" w:rsidRPr="00B57F05">
              <w:rPr>
                <w:rStyle w:val="FontStyle26"/>
                <w:lang w:eastAsia="uk-UA"/>
              </w:rPr>
              <w:t xml:space="preserve"> контрол</w:t>
            </w:r>
            <w:r>
              <w:rPr>
                <w:rStyle w:val="FontStyle26"/>
                <w:lang w:eastAsia="uk-UA"/>
              </w:rPr>
              <w:t>ем</w:t>
            </w:r>
            <w:r w:rsidR="00BD3B74" w:rsidRPr="00B57F05">
              <w:rPr>
                <w:rStyle w:val="FontStyle26"/>
                <w:lang w:eastAsia="uk-UA"/>
              </w:rPr>
              <w:t xml:space="preserve"> питання щодо встановлення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в межах чинного законодавства та сприяти в оформленні необхідних документів.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rStyle w:val="FontStyle26"/>
                <w:lang w:eastAsia="uk-UA"/>
              </w:rPr>
              <w:t>Тальнівськ</w:t>
            </w:r>
            <w:r>
              <w:rPr>
                <w:rStyle w:val="FontStyle26"/>
                <w:lang w:eastAsia="uk-UA"/>
              </w:rPr>
              <w:t xml:space="preserve">ий </w:t>
            </w:r>
            <w:r w:rsidR="00082452">
              <w:rPr>
                <w:rStyle w:val="FontStyle26"/>
                <w:lang w:eastAsia="uk-UA"/>
              </w:rPr>
              <w:t>районний</w:t>
            </w:r>
            <w:r w:rsidRPr="00B57F05">
              <w:rPr>
                <w:rStyle w:val="FontStyle26"/>
                <w:lang w:eastAsia="uk-UA"/>
              </w:rPr>
              <w:t xml:space="preserve"> військовий комісаріат,</w:t>
            </w:r>
            <w:r w:rsidRPr="00B57F05">
              <w:rPr>
                <w:sz w:val="20"/>
                <w:szCs w:val="20"/>
              </w:rPr>
              <w:t xml:space="preserve"> управління соціального захисту населення </w:t>
            </w:r>
            <w:r>
              <w:rPr>
                <w:sz w:val="20"/>
                <w:szCs w:val="20"/>
              </w:rPr>
              <w:t>Тальнівської</w:t>
            </w:r>
            <w:r w:rsidRPr="00B57F0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райдержадміністрації</w:t>
            </w:r>
            <w:r w:rsidRPr="00B57F05">
              <w:rPr>
                <w:sz w:val="20"/>
                <w:szCs w:val="20"/>
              </w:rPr>
              <w:t>.</w:t>
            </w:r>
          </w:p>
          <w:p w:rsidR="00BD3B74" w:rsidRPr="00B57F05" w:rsidRDefault="00BD3B74" w:rsidP="00EC115C">
            <w:pPr>
              <w:pStyle w:val="a9"/>
              <w:jc w:val="both"/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  <w:lang w:val="ru-RU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rStyle w:val="FontStyle26"/>
                <w:rFonts w:eastAsia="DejaVu Sans"/>
                <w:lang w:val="uk-UA" w:eastAsia="uk-UA"/>
              </w:rPr>
              <w:t>21.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Сприяти звільненим з військової служби військовослужбовцям і членам сімей померлих військовослужбовців учасників АТО </w:t>
            </w:r>
            <w:r>
              <w:rPr>
                <w:sz w:val="20"/>
                <w:szCs w:val="20"/>
              </w:rPr>
              <w:t xml:space="preserve"> </w:t>
            </w:r>
            <w:r w:rsidRPr="00B57F05">
              <w:rPr>
                <w:sz w:val="20"/>
                <w:szCs w:val="20"/>
              </w:rPr>
              <w:t xml:space="preserve">у </w:t>
            </w:r>
            <w:r w:rsidRPr="00B57F05">
              <w:rPr>
                <w:sz w:val="20"/>
                <w:szCs w:val="20"/>
              </w:rPr>
              <w:lastRenderedPageBreak/>
              <w:t>своєчасному огляді в медико-соціальних експертних комісіях,  в оформленні документів, необхідних для виплати в належних випадках одноразової грошової допомоги в разі загибелі (смерті) або інвалідності військовослужбовців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rStyle w:val="FontStyle26"/>
                <w:lang w:eastAsia="uk-UA"/>
              </w:rPr>
              <w:t>Тальнівськ</w:t>
            </w:r>
            <w:r>
              <w:rPr>
                <w:rStyle w:val="FontStyle26"/>
                <w:lang w:eastAsia="uk-UA"/>
              </w:rPr>
              <w:t xml:space="preserve">ий </w:t>
            </w:r>
            <w:r w:rsidR="00082452">
              <w:rPr>
                <w:rStyle w:val="FontStyle26"/>
                <w:lang w:eastAsia="uk-UA"/>
              </w:rPr>
              <w:t>районний</w:t>
            </w:r>
            <w:r>
              <w:rPr>
                <w:rStyle w:val="FontStyle26"/>
                <w:lang w:eastAsia="uk-UA"/>
              </w:rPr>
              <w:t xml:space="preserve"> </w:t>
            </w:r>
            <w:r w:rsidRPr="00B57F05">
              <w:rPr>
                <w:rStyle w:val="FontStyle26"/>
                <w:lang w:eastAsia="uk-UA"/>
              </w:rPr>
              <w:t>військовий комісаріат,</w:t>
            </w:r>
            <w:r>
              <w:rPr>
                <w:sz w:val="20"/>
                <w:szCs w:val="20"/>
              </w:rPr>
              <w:t xml:space="preserve"> міськсіль</w:t>
            </w:r>
            <w:r w:rsidRPr="00B57F05">
              <w:rPr>
                <w:sz w:val="20"/>
                <w:szCs w:val="20"/>
              </w:rPr>
              <w:t>виконкоми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центральна районна лікарня</w:t>
            </w:r>
            <w:r w:rsidRPr="00B57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lastRenderedPageBreak/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rStyle w:val="FontStyle26"/>
                <w:rFonts w:eastAsia="DejaVu Sans"/>
                <w:lang w:val="uk-UA" w:eastAsia="uk-UA"/>
              </w:rPr>
              <w:lastRenderedPageBreak/>
              <w:t xml:space="preserve">22. 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Сприяти с</w:t>
            </w:r>
            <w:r w:rsidRPr="00B57F05">
              <w:rPr>
                <w:sz w:val="20"/>
                <w:szCs w:val="20"/>
                <w:lang w:val="ru-RU"/>
              </w:rPr>
              <w:t>творенн</w:t>
            </w:r>
            <w:r>
              <w:rPr>
                <w:sz w:val="20"/>
                <w:szCs w:val="20"/>
                <w:lang w:val="ru-RU"/>
              </w:rPr>
              <w:t>ю</w:t>
            </w:r>
            <w:r w:rsidRPr="00B57F05">
              <w:rPr>
                <w:sz w:val="20"/>
                <w:szCs w:val="20"/>
                <w:lang w:val="ru-RU"/>
              </w:rPr>
              <w:t xml:space="preserve"> єдиного державного реєстру учасників бойових дій 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Тальнівськ</w:t>
            </w:r>
            <w:r>
              <w:rPr>
                <w:sz w:val="20"/>
                <w:szCs w:val="20"/>
              </w:rPr>
              <w:t xml:space="preserve">ий </w:t>
            </w:r>
            <w:r w:rsidR="00082452">
              <w:rPr>
                <w:sz w:val="20"/>
                <w:szCs w:val="20"/>
              </w:rPr>
              <w:t>районний</w:t>
            </w:r>
            <w:r>
              <w:rPr>
                <w:sz w:val="20"/>
                <w:szCs w:val="20"/>
              </w:rPr>
              <w:t xml:space="preserve"> військовий комісаріат,</w:t>
            </w:r>
            <w:r w:rsidRPr="00B57F05">
              <w:rPr>
                <w:sz w:val="20"/>
                <w:szCs w:val="20"/>
              </w:rPr>
              <w:t xml:space="preserve"> управління соціального захисту населення </w:t>
            </w:r>
            <w:r>
              <w:rPr>
                <w:sz w:val="20"/>
                <w:szCs w:val="20"/>
              </w:rPr>
              <w:t>Тальнівської райдержадміністрації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rStyle w:val="FontStyle26"/>
                <w:rFonts w:eastAsia="DejaVu Sans"/>
                <w:lang w:val="uk-UA" w:eastAsia="uk-UA"/>
              </w:rPr>
              <w:t>23.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  <w:lang w:val="ru-RU"/>
              </w:rPr>
            </w:pPr>
            <w:r w:rsidRPr="00B57F05">
              <w:rPr>
                <w:sz w:val="20"/>
                <w:szCs w:val="20"/>
              </w:rPr>
              <w:t>Забезпеч</w:t>
            </w:r>
            <w:r w:rsidR="00082452">
              <w:rPr>
                <w:sz w:val="20"/>
                <w:szCs w:val="20"/>
              </w:rPr>
              <w:t>увати</w:t>
            </w:r>
            <w:r w:rsidRPr="00B57F05">
              <w:rPr>
                <w:sz w:val="20"/>
                <w:szCs w:val="20"/>
              </w:rPr>
              <w:t xml:space="preserve"> </w:t>
            </w:r>
            <w:r w:rsidRPr="00B57F05">
              <w:rPr>
                <w:sz w:val="20"/>
                <w:szCs w:val="20"/>
                <w:lang w:val="ru-RU"/>
              </w:rPr>
              <w:t xml:space="preserve">першочерговим санаторно-курортним лікуванням учасників антитерористичної операції 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rFonts w:cs="Times New Roman"/>
                <w:sz w:val="20"/>
                <w:szCs w:val="20"/>
              </w:rPr>
              <w:t xml:space="preserve">Центральна районна лікарня, управління соціального захисту населення </w:t>
            </w:r>
            <w:r>
              <w:rPr>
                <w:rFonts w:cs="Times New Roman"/>
                <w:sz w:val="20"/>
                <w:szCs w:val="20"/>
              </w:rPr>
              <w:t xml:space="preserve">Тальнівської </w:t>
            </w:r>
            <w:r w:rsidRPr="00B57F05">
              <w:rPr>
                <w:rFonts w:cs="Times New Roman"/>
                <w:sz w:val="20"/>
                <w:szCs w:val="20"/>
              </w:rPr>
              <w:t xml:space="preserve"> РДА</w:t>
            </w:r>
            <w:r>
              <w:rPr>
                <w:rFonts w:cs="Times New Roman"/>
                <w:sz w:val="20"/>
                <w:szCs w:val="20"/>
              </w:rPr>
              <w:t>, фінансове управління райдержадміністрації</w:t>
            </w:r>
          </w:p>
        </w:tc>
        <w:tc>
          <w:tcPr>
            <w:tcW w:w="1984" w:type="dxa"/>
            <w:shd w:val="clear" w:color="auto" w:fill="FFFFCC"/>
          </w:tcPr>
          <w:p w:rsidR="00BD3B74" w:rsidRPr="00A872CB" w:rsidRDefault="00BD3B74" w:rsidP="00EC115C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Районний, міський та сільські бюджети, кошти не бюджетних джерел</w:t>
            </w:r>
            <w:r w:rsidRPr="001D37EE">
              <w:rPr>
                <w:sz w:val="18"/>
                <w:szCs w:val="18"/>
              </w:rPr>
              <w:t xml:space="preserve"> </w:t>
            </w:r>
            <w:r w:rsidRPr="00A872CB">
              <w:rPr>
                <w:sz w:val="20"/>
                <w:szCs w:val="20"/>
              </w:rPr>
              <w:t>інші джерела,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A872CB">
              <w:rPr>
                <w:sz w:val="20"/>
                <w:szCs w:val="20"/>
              </w:rPr>
              <w:t>не заборонені законодавством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rStyle w:val="FontStyle26"/>
                <w:rFonts w:eastAsia="DejaVu Sans"/>
                <w:lang w:val="uk-UA" w:eastAsia="uk-UA"/>
              </w:rPr>
              <w:t>24.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Забезпеч</w:t>
            </w:r>
            <w:r w:rsidR="00082452">
              <w:rPr>
                <w:sz w:val="20"/>
                <w:szCs w:val="20"/>
              </w:rPr>
              <w:t>увати</w:t>
            </w:r>
            <w:r w:rsidRPr="00B57F05">
              <w:rPr>
                <w:sz w:val="20"/>
                <w:szCs w:val="20"/>
              </w:rPr>
              <w:t xml:space="preserve"> безкоштовним оздоровленням та відпочинком дітей </w:t>
            </w:r>
            <w:r w:rsidRPr="00B57F05">
              <w:rPr>
                <w:sz w:val="20"/>
                <w:szCs w:val="20"/>
                <w:lang w:val="ru-RU"/>
              </w:rPr>
              <w:t xml:space="preserve">учасників антитерористичної операції 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Управління соціального захисту населення райдержадміністрації, фінансове управління райдержадміністрації.</w:t>
            </w:r>
            <w:r w:rsidRPr="00B57F0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CC"/>
          </w:tcPr>
          <w:p w:rsidR="00BD3B74" w:rsidRPr="00A872CB" w:rsidRDefault="00BD3B74" w:rsidP="00EC115C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Районний, міський та сільські бюджети, кошти не бюджетних джерел</w:t>
            </w:r>
            <w:r w:rsidRPr="001D37EE">
              <w:rPr>
                <w:sz w:val="18"/>
                <w:szCs w:val="18"/>
              </w:rPr>
              <w:t xml:space="preserve"> </w:t>
            </w:r>
            <w:r w:rsidRPr="00A872CB">
              <w:rPr>
                <w:sz w:val="20"/>
                <w:szCs w:val="20"/>
              </w:rPr>
              <w:t>інші джерела,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A872CB">
              <w:rPr>
                <w:sz w:val="20"/>
                <w:szCs w:val="20"/>
              </w:rPr>
              <w:t>не заборонені законодавством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rStyle w:val="FontStyle26"/>
                <w:rFonts w:eastAsia="DejaVu Sans"/>
                <w:lang w:val="uk-UA" w:eastAsia="uk-UA"/>
              </w:rPr>
            </w:pPr>
            <w:r w:rsidRPr="00B57F05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271" w:type="dxa"/>
            <w:shd w:val="clear" w:color="auto" w:fill="EAF1DD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  <w:lang w:val="ru-RU"/>
              </w:rPr>
            </w:pPr>
            <w:r w:rsidRPr="00B57F05">
              <w:rPr>
                <w:sz w:val="20"/>
                <w:szCs w:val="20"/>
                <w:lang w:val="ru-RU"/>
              </w:rPr>
              <w:t>Першочергов</w:t>
            </w:r>
            <w:r w:rsidR="00082452">
              <w:rPr>
                <w:sz w:val="20"/>
                <w:szCs w:val="20"/>
                <w:lang w:val="ru-RU"/>
              </w:rPr>
              <w:t>о</w:t>
            </w:r>
            <w:r w:rsidRPr="00B57F05">
              <w:rPr>
                <w:sz w:val="20"/>
                <w:szCs w:val="20"/>
                <w:lang w:val="ru-RU"/>
              </w:rPr>
              <w:t xml:space="preserve"> забезпеч</w:t>
            </w:r>
            <w:r w:rsidR="00082452">
              <w:rPr>
                <w:sz w:val="20"/>
                <w:szCs w:val="20"/>
                <w:lang w:val="ru-RU"/>
              </w:rPr>
              <w:t>увати</w:t>
            </w:r>
            <w:r w:rsidRPr="00B57F05">
              <w:rPr>
                <w:sz w:val="20"/>
                <w:szCs w:val="20"/>
                <w:lang w:val="ru-RU"/>
              </w:rPr>
              <w:t xml:space="preserve"> технічними засобами реабілітації учасників  антитерористичної операції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  <w:lang w:val="ru-RU"/>
              </w:rPr>
            </w:pP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Управління соціального захисту населення </w:t>
            </w:r>
            <w:r>
              <w:rPr>
                <w:sz w:val="20"/>
                <w:szCs w:val="20"/>
              </w:rPr>
              <w:t>Тальнівської</w:t>
            </w:r>
            <w:r w:rsidRPr="00B57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райдержадміністрації</w:t>
            </w:r>
            <w:r w:rsidRPr="00B57F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міськсільвиконкоми, фінансове управління райдержадміністрації</w:t>
            </w:r>
          </w:p>
        </w:tc>
        <w:tc>
          <w:tcPr>
            <w:tcW w:w="1984" w:type="dxa"/>
            <w:shd w:val="clear" w:color="auto" w:fill="FFFFCC"/>
          </w:tcPr>
          <w:p w:rsidR="00BD3B74" w:rsidRPr="00A872CB" w:rsidRDefault="00BD3B74" w:rsidP="00EC115C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Районний, міський та сільські бюджети, кошти не бюджетних джерел</w:t>
            </w:r>
            <w:r w:rsidRPr="001D37EE">
              <w:rPr>
                <w:sz w:val="18"/>
                <w:szCs w:val="18"/>
              </w:rPr>
              <w:t xml:space="preserve"> </w:t>
            </w:r>
            <w:r w:rsidRPr="00A872CB">
              <w:rPr>
                <w:sz w:val="20"/>
                <w:szCs w:val="20"/>
              </w:rPr>
              <w:t>інші джерела,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A872CB">
              <w:rPr>
                <w:sz w:val="20"/>
                <w:szCs w:val="20"/>
              </w:rPr>
              <w:t>не заборонені законодавством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D3B74" w:rsidRPr="009040F7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26.</w:t>
            </w:r>
          </w:p>
        </w:tc>
        <w:tc>
          <w:tcPr>
            <w:tcW w:w="4271" w:type="dxa"/>
            <w:shd w:val="clear" w:color="auto" w:fill="EAF1DD"/>
          </w:tcPr>
          <w:p w:rsidR="00BD3B74" w:rsidRPr="009040F7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 w:rsidRPr="009040F7">
              <w:rPr>
                <w:sz w:val="20"/>
                <w:szCs w:val="20"/>
              </w:rPr>
              <w:t>Передбач</w:t>
            </w:r>
            <w:r w:rsidR="00082452">
              <w:rPr>
                <w:sz w:val="20"/>
                <w:szCs w:val="20"/>
              </w:rPr>
              <w:t>а</w:t>
            </w:r>
            <w:r w:rsidRPr="009040F7">
              <w:rPr>
                <w:sz w:val="20"/>
                <w:szCs w:val="20"/>
              </w:rPr>
              <w:t>ти кошти на придбання автомобілів інвалідам, інвалідність яких пов’язана з виконання</w:t>
            </w:r>
            <w:r w:rsidR="00082452">
              <w:rPr>
                <w:sz w:val="20"/>
                <w:szCs w:val="20"/>
              </w:rPr>
              <w:t>м</w:t>
            </w:r>
            <w:r w:rsidRPr="009040F7">
              <w:rPr>
                <w:sz w:val="20"/>
                <w:szCs w:val="20"/>
              </w:rPr>
              <w:t xml:space="preserve"> обов’язків військової служби в зоні проведення АТО.</w:t>
            </w:r>
          </w:p>
        </w:tc>
        <w:tc>
          <w:tcPr>
            <w:tcW w:w="1843" w:type="dxa"/>
          </w:tcPr>
          <w:p w:rsidR="00BD3B74" w:rsidRPr="009040F7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2015-2020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соціального захисту населення Тальнівської райдержадміністрації міськсільвиконкоми, фінансове управління райдержадміністрації</w:t>
            </w:r>
          </w:p>
        </w:tc>
        <w:tc>
          <w:tcPr>
            <w:tcW w:w="1984" w:type="dxa"/>
            <w:shd w:val="clear" w:color="auto" w:fill="FFFFCC"/>
          </w:tcPr>
          <w:p w:rsidR="00BD3B74" w:rsidRPr="00082452" w:rsidRDefault="00BD3B74" w:rsidP="00EC115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245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Районний, міський та сільські бюджети, кошти не бюджетних джерел</w:t>
            </w:r>
            <w:r w:rsidRPr="0008245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08245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інші джерела,</w:t>
            </w:r>
          </w:p>
          <w:p w:rsidR="00BD3B74" w:rsidRPr="00082452" w:rsidRDefault="00BD3B74" w:rsidP="00EC115C">
            <w:pPr>
              <w:pStyle w:val="a9"/>
              <w:jc w:val="both"/>
              <w:rPr>
                <w:rFonts w:cs="Times New Roman"/>
                <w:sz w:val="20"/>
                <w:szCs w:val="20"/>
              </w:rPr>
            </w:pPr>
            <w:r w:rsidRPr="00082452">
              <w:rPr>
                <w:rFonts w:cs="Times New Roman"/>
                <w:sz w:val="20"/>
                <w:szCs w:val="20"/>
              </w:rPr>
              <w:t xml:space="preserve">не заборонені законодавством  </w:t>
            </w:r>
          </w:p>
        </w:tc>
        <w:tc>
          <w:tcPr>
            <w:tcW w:w="993" w:type="dxa"/>
            <w:shd w:val="clear" w:color="auto" w:fill="FDE9D9"/>
          </w:tcPr>
          <w:p w:rsidR="00BD3B74" w:rsidRPr="00082452" w:rsidRDefault="00BD3B74" w:rsidP="00EC115C">
            <w:pPr>
              <w:pStyle w:val="a9"/>
              <w:jc w:val="both"/>
              <w:rPr>
                <w:rFonts w:cs="Times New Roman"/>
                <w:sz w:val="20"/>
                <w:szCs w:val="20"/>
              </w:rPr>
            </w:pPr>
            <w:r w:rsidRPr="00082452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7</w:t>
            </w:r>
            <w:r w:rsidRPr="00B57F0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Нада</w:t>
            </w:r>
            <w:r w:rsidR="00082452">
              <w:rPr>
                <w:sz w:val="20"/>
                <w:szCs w:val="20"/>
              </w:rPr>
              <w:t>вати</w:t>
            </w:r>
            <w:r w:rsidRPr="00B57F05">
              <w:rPr>
                <w:sz w:val="20"/>
                <w:szCs w:val="20"/>
              </w:rPr>
              <w:t xml:space="preserve"> пільг</w:t>
            </w:r>
            <w:r w:rsidR="00082452">
              <w:rPr>
                <w:sz w:val="20"/>
                <w:szCs w:val="20"/>
              </w:rPr>
              <w:t>и</w:t>
            </w:r>
            <w:r w:rsidRPr="00B57F05">
              <w:rPr>
                <w:sz w:val="20"/>
                <w:szCs w:val="20"/>
              </w:rPr>
              <w:t xml:space="preserve"> на оплату  житлово-комунальних послуг особам, демобілізованим із місць проведення антитерористичної операції та їх сімей до встановлення статусу учасника бойових дій. 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Міськсільвиконкоми</w:t>
            </w:r>
          </w:p>
        </w:tc>
        <w:tc>
          <w:tcPr>
            <w:tcW w:w="1984" w:type="dxa"/>
            <w:shd w:val="clear" w:color="auto" w:fill="FFFFCC"/>
          </w:tcPr>
          <w:p w:rsidR="00BD3B74" w:rsidRPr="00082452" w:rsidRDefault="00BD3B74" w:rsidP="00EC115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8245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Міський та сільські бюджети</w:t>
            </w:r>
          </w:p>
          <w:p w:rsidR="00BD3B74" w:rsidRPr="00082452" w:rsidRDefault="00BD3B74" w:rsidP="00EC115C">
            <w:pPr>
              <w:pStyle w:val="a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/>
          </w:tcPr>
          <w:p w:rsidR="00BD3B74" w:rsidRPr="00082452" w:rsidRDefault="00BD3B74" w:rsidP="00EC115C">
            <w:pPr>
              <w:pStyle w:val="a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FC5239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Випла</w:t>
            </w:r>
            <w:r w:rsidR="00082452">
              <w:rPr>
                <w:sz w:val="20"/>
                <w:szCs w:val="20"/>
              </w:rPr>
              <w:t>чувати</w:t>
            </w:r>
            <w:r>
              <w:rPr>
                <w:sz w:val="20"/>
                <w:szCs w:val="20"/>
              </w:rPr>
              <w:t xml:space="preserve"> одноразов</w:t>
            </w:r>
            <w:r w:rsidR="0008245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матеріальн</w:t>
            </w:r>
            <w:r w:rsidR="0008245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допомог</w:t>
            </w:r>
            <w:r w:rsidR="0008245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в розмірі 10 тис.грн одному з членів сім’ї загиблого військовослужбовця в ході проведення антитерористичної операції.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роки</w:t>
            </w:r>
          </w:p>
        </w:tc>
        <w:tc>
          <w:tcPr>
            <w:tcW w:w="2268" w:type="dxa"/>
            <w:shd w:val="clear" w:color="auto" w:fill="EEECE1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Райдержадміністрація, управління соціального захисту населення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 бюджет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FC5239" w:rsidTr="00EC115C">
        <w:tc>
          <w:tcPr>
            <w:tcW w:w="515" w:type="dxa"/>
            <w:shd w:val="clear" w:color="auto" w:fill="F2F2F2"/>
          </w:tcPr>
          <w:p w:rsidR="00BD3B74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</w:t>
            </w:r>
          </w:p>
        </w:tc>
        <w:tc>
          <w:tcPr>
            <w:tcW w:w="4271" w:type="dxa"/>
            <w:shd w:val="clear" w:color="auto" w:fill="EAF1DD"/>
          </w:tcPr>
          <w:p w:rsidR="00BD3B74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Випла</w:t>
            </w:r>
            <w:r w:rsidR="00082452">
              <w:rPr>
                <w:sz w:val="20"/>
                <w:szCs w:val="20"/>
              </w:rPr>
              <w:t>чувати</w:t>
            </w:r>
            <w:r>
              <w:rPr>
                <w:sz w:val="20"/>
                <w:szCs w:val="20"/>
              </w:rPr>
              <w:t xml:space="preserve"> одноразов</w:t>
            </w:r>
            <w:r w:rsidR="0008245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матеріальн</w:t>
            </w:r>
            <w:r w:rsidR="0008245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допомог</w:t>
            </w:r>
            <w:r w:rsidR="0008245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в розмірі 2,5 тис.грн. пораненим учасникам антитерористичної операції</w:t>
            </w:r>
          </w:p>
        </w:tc>
        <w:tc>
          <w:tcPr>
            <w:tcW w:w="1843" w:type="dxa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роки</w:t>
            </w:r>
          </w:p>
        </w:tc>
        <w:tc>
          <w:tcPr>
            <w:tcW w:w="2268" w:type="dxa"/>
            <w:shd w:val="clear" w:color="auto" w:fill="EEECE1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Райдержадміністрація, управління соціального захисту населення</w:t>
            </w:r>
          </w:p>
        </w:tc>
        <w:tc>
          <w:tcPr>
            <w:tcW w:w="1984" w:type="dxa"/>
            <w:shd w:val="clear" w:color="auto" w:fill="FFFFCC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 бюджет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FC5239" w:rsidTr="00EC115C">
        <w:tc>
          <w:tcPr>
            <w:tcW w:w="515" w:type="dxa"/>
            <w:shd w:val="clear" w:color="auto" w:fill="F2F2F2"/>
          </w:tcPr>
          <w:p w:rsidR="00BD3B74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</w:t>
            </w:r>
          </w:p>
        </w:tc>
        <w:tc>
          <w:tcPr>
            <w:tcW w:w="4271" w:type="dxa"/>
            <w:shd w:val="clear" w:color="auto" w:fill="EAF1DD"/>
          </w:tcPr>
          <w:p w:rsidR="00BD3B74" w:rsidRDefault="00BD3B74" w:rsidP="00082452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Випла</w:t>
            </w:r>
            <w:r w:rsidR="00082452">
              <w:rPr>
                <w:sz w:val="20"/>
                <w:szCs w:val="20"/>
              </w:rPr>
              <w:t>чувати</w:t>
            </w:r>
            <w:r>
              <w:rPr>
                <w:sz w:val="20"/>
                <w:szCs w:val="20"/>
              </w:rPr>
              <w:t xml:space="preserve"> щомі</w:t>
            </w:r>
            <w:r w:rsidR="00082452">
              <w:rPr>
                <w:sz w:val="20"/>
                <w:szCs w:val="20"/>
              </w:rPr>
              <w:t>сяч</w:t>
            </w:r>
            <w:r>
              <w:rPr>
                <w:sz w:val="20"/>
                <w:szCs w:val="20"/>
              </w:rPr>
              <w:t>н</w:t>
            </w:r>
            <w:r w:rsidR="0008245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стипенді</w:t>
            </w:r>
            <w:r w:rsidR="00082452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в розмірі 200 грн. членам сімей учасників АТО, які загинули під час виконання обов’язків військової служби в зоні проведення антитерористичної операції.</w:t>
            </w:r>
          </w:p>
        </w:tc>
        <w:tc>
          <w:tcPr>
            <w:tcW w:w="1843" w:type="dxa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роки</w:t>
            </w:r>
          </w:p>
        </w:tc>
        <w:tc>
          <w:tcPr>
            <w:tcW w:w="2268" w:type="dxa"/>
            <w:shd w:val="clear" w:color="auto" w:fill="EEECE1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Райдержадміністрація, управління соціального захисту населення</w:t>
            </w:r>
          </w:p>
        </w:tc>
        <w:tc>
          <w:tcPr>
            <w:tcW w:w="1984" w:type="dxa"/>
            <w:shd w:val="clear" w:color="auto" w:fill="FFFFCC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 бюджет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FC5239" w:rsidTr="00EC115C">
        <w:tc>
          <w:tcPr>
            <w:tcW w:w="15701" w:type="dxa"/>
            <w:gridSpan w:val="10"/>
            <w:shd w:val="clear" w:color="auto" w:fill="F2F2F2"/>
          </w:tcPr>
          <w:p w:rsidR="00BD3B74" w:rsidRPr="00C757A5" w:rsidRDefault="00BD3B74" w:rsidP="00EC115C">
            <w:pPr>
              <w:pStyle w:val="a9"/>
              <w:jc w:val="center"/>
              <w:rPr>
                <w:b/>
              </w:rPr>
            </w:pPr>
            <w:r w:rsidRPr="00C757A5">
              <w:rPr>
                <w:b/>
              </w:rPr>
              <w:t>2. Медичне обслуговування</w:t>
            </w: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B57F0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082452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Забезпеч</w:t>
            </w:r>
            <w:r w:rsidR="00082452">
              <w:rPr>
                <w:sz w:val="20"/>
                <w:szCs w:val="20"/>
                <w:lang w:val="uk-UA"/>
              </w:rPr>
              <w:t>ува</w:t>
            </w:r>
            <w:r w:rsidRPr="00B57F05">
              <w:rPr>
                <w:sz w:val="20"/>
                <w:szCs w:val="20"/>
                <w:lang w:val="uk-UA"/>
              </w:rPr>
              <w:t xml:space="preserve">ти безкоштовною диспансеризацією учасників АТО та демобілізованих із зони </w:t>
            </w:r>
            <w:r>
              <w:rPr>
                <w:sz w:val="20"/>
                <w:szCs w:val="20"/>
                <w:lang w:val="uk-UA"/>
              </w:rPr>
              <w:t xml:space="preserve">проведення </w:t>
            </w:r>
            <w:r w:rsidRPr="00B57F05">
              <w:rPr>
                <w:sz w:val="20"/>
                <w:szCs w:val="20"/>
                <w:lang w:val="uk-UA"/>
              </w:rPr>
              <w:t>АТО.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B57F05">
              <w:rPr>
                <w:sz w:val="20"/>
                <w:szCs w:val="20"/>
              </w:rPr>
              <w:t>- 20</w:t>
            </w:r>
            <w:r>
              <w:rPr>
                <w:sz w:val="20"/>
                <w:szCs w:val="20"/>
                <w:lang w:val="uk-UA"/>
              </w:rPr>
              <w:t>20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Тальнівська</w:t>
            </w:r>
            <w:r w:rsidRPr="00B57F05">
              <w:rPr>
                <w:sz w:val="20"/>
                <w:szCs w:val="20"/>
              </w:rPr>
              <w:t xml:space="preserve">  центральна районна лікарня</w:t>
            </w:r>
            <w:r>
              <w:rPr>
                <w:sz w:val="20"/>
                <w:szCs w:val="20"/>
              </w:rPr>
              <w:t>, міськсільвиконкоми.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Районний, місцев</w:t>
            </w:r>
            <w:r>
              <w:rPr>
                <w:sz w:val="20"/>
                <w:szCs w:val="20"/>
              </w:rPr>
              <w:t>і</w:t>
            </w:r>
            <w:r w:rsidRPr="00B57F0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B57F0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271" w:type="dxa"/>
            <w:shd w:val="clear" w:color="auto" w:fill="EAF1DD"/>
          </w:tcPr>
          <w:p w:rsidR="00BD3B74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Передбач</w:t>
            </w:r>
            <w:r w:rsidR="00082452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ти кошти при формуванні районного бюджету на пільгове забезпечення учасників АТО та членів загиблих учасників АТО:</w:t>
            </w:r>
          </w:p>
          <w:p w:rsidR="00BD3B74" w:rsidRDefault="00BD3B74" w:rsidP="00EC115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зубопротезуванням</w:t>
            </w:r>
          </w:p>
          <w:p w:rsidR="00BD3B74" w:rsidRDefault="00BD3B74" w:rsidP="00EC115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слухопротезування</w:t>
            </w:r>
          </w:p>
          <w:p w:rsidR="00BD3B74" w:rsidRPr="00B57F05" w:rsidRDefault="00BD3B74" w:rsidP="00EC115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ліками для амбулаторного лікування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B57F05">
              <w:rPr>
                <w:sz w:val="20"/>
                <w:szCs w:val="20"/>
              </w:rPr>
              <w:t>- 20</w:t>
            </w:r>
            <w:r>
              <w:rPr>
                <w:sz w:val="20"/>
                <w:szCs w:val="20"/>
                <w:lang w:val="uk-UA"/>
              </w:rPr>
              <w:t>20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Тальнівська</w:t>
            </w:r>
            <w:r w:rsidRPr="00B57F05">
              <w:rPr>
                <w:sz w:val="20"/>
                <w:szCs w:val="20"/>
              </w:rPr>
              <w:t xml:space="preserve">  центральна районна лікарня</w:t>
            </w:r>
            <w:r>
              <w:rPr>
                <w:sz w:val="20"/>
                <w:szCs w:val="20"/>
              </w:rPr>
              <w:t>, фінансове управління райдержадміністрація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57F05">
              <w:rPr>
                <w:sz w:val="20"/>
                <w:szCs w:val="20"/>
              </w:rPr>
              <w:t>айонний,</w:t>
            </w:r>
            <w:r>
              <w:rPr>
                <w:sz w:val="20"/>
                <w:szCs w:val="20"/>
              </w:rPr>
              <w:t xml:space="preserve"> </w:t>
            </w:r>
            <w:r w:rsidRPr="00B57F05">
              <w:rPr>
                <w:sz w:val="20"/>
                <w:szCs w:val="20"/>
              </w:rPr>
              <w:t>місцев</w:t>
            </w:r>
            <w:r>
              <w:rPr>
                <w:sz w:val="20"/>
                <w:szCs w:val="20"/>
              </w:rPr>
              <w:t>і</w:t>
            </w:r>
            <w:r w:rsidRPr="00B57F0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B57F05">
              <w:rPr>
                <w:sz w:val="20"/>
                <w:szCs w:val="20"/>
                <w:lang w:val="uk-UA"/>
              </w:rPr>
              <w:t>.</w:t>
            </w:r>
          </w:p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Організ</w:t>
            </w:r>
            <w:r w:rsidR="00082452">
              <w:rPr>
                <w:sz w:val="20"/>
                <w:szCs w:val="20"/>
                <w:lang w:val="uk-UA"/>
              </w:rPr>
              <w:t>ов</w:t>
            </w:r>
            <w:r w:rsidRPr="00B57F05">
              <w:rPr>
                <w:sz w:val="20"/>
                <w:szCs w:val="20"/>
                <w:lang w:val="uk-UA"/>
              </w:rPr>
              <w:t>увати  надання психологічної допомоги сім</w:t>
            </w:r>
            <w:r>
              <w:rPr>
                <w:sz w:val="20"/>
                <w:szCs w:val="20"/>
                <w:lang w:val="uk-UA"/>
              </w:rPr>
              <w:t>’</w:t>
            </w:r>
            <w:r w:rsidRPr="00B57F05">
              <w:rPr>
                <w:sz w:val="20"/>
                <w:szCs w:val="20"/>
                <w:lang w:val="uk-UA"/>
              </w:rPr>
              <w:t>ям загиблих учасників антитерористичної операції, військовослужбовцям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  <w:lang w:val="uk-UA"/>
              </w:rPr>
              <w:t>(резервістам, військовозобов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B57F05">
              <w:rPr>
                <w:sz w:val="20"/>
                <w:szCs w:val="20"/>
                <w:lang w:val="uk-UA"/>
              </w:rPr>
              <w:t>язаним),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  <w:lang w:val="uk-UA"/>
              </w:rPr>
              <w:t xml:space="preserve">пораненим учасникам АТО та демобілізованим за результатами </w:t>
            </w:r>
            <w:r w:rsidRPr="00B57F05">
              <w:rPr>
                <w:sz w:val="20"/>
                <w:szCs w:val="20"/>
                <w:lang w:val="uk-UA"/>
              </w:rPr>
              <w:lastRenderedPageBreak/>
              <w:t>медичних оглядів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Тальнівська</w:t>
            </w:r>
            <w:r w:rsidRPr="00B57F05">
              <w:rPr>
                <w:sz w:val="20"/>
                <w:szCs w:val="20"/>
              </w:rPr>
              <w:t xml:space="preserve"> центральна районна лікарня, Товариство Червоного хреста, громадські організації</w:t>
            </w:r>
            <w:r>
              <w:rPr>
                <w:sz w:val="20"/>
                <w:szCs w:val="20"/>
              </w:rPr>
              <w:t xml:space="preserve">, управління соціального захисту </w:t>
            </w:r>
            <w:r>
              <w:rPr>
                <w:sz w:val="20"/>
                <w:szCs w:val="20"/>
              </w:rPr>
              <w:lastRenderedPageBreak/>
              <w:t>населення райдержадміністрації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lastRenderedPageBreak/>
              <w:t>Районний,</w:t>
            </w:r>
            <w:r>
              <w:rPr>
                <w:sz w:val="20"/>
                <w:szCs w:val="20"/>
              </w:rPr>
              <w:t xml:space="preserve"> </w:t>
            </w:r>
            <w:r w:rsidRPr="00B57F05">
              <w:rPr>
                <w:sz w:val="20"/>
                <w:szCs w:val="20"/>
              </w:rPr>
              <w:t>місцев</w:t>
            </w:r>
            <w:r>
              <w:rPr>
                <w:sz w:val="20"/>
                <w:szCs w:val="20"/>
              </w:rPr>
              <w:t>і</w:t>
            </w:r>
            <w:r w:rsidRPr="00B57F0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10881" w:type="dxa"/>
            <w:gridSpan w:val="5"/>
            <w:shd w:val="clear" w:color="auto" w:fill="F2F2F2"/>
          </w:tcPr>
          <w:p w:rsidR="00BD3B74" w:rsidRPr="00F307C4" w:rsidRDefault="00BD3B74" w:rsidP="00EC115C">
            <w:pPr>
              <w:pStyle w:val="a9"/>
              <w:jc w:val="center"/>
              <w:rPr>
                <w:b/>
              </w:rPr>
            </w:pPr>
            <w:r w:rsidRPr="00F307C4">
              <w:rPr>
                <w:b/>
              </w:rPr>
              <w:lastRenderedPageBreak/>
              <w:t>3. Сприяння працевлаштуванню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11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Забезпеч</w:t>
            </w:r>
            <w:r w:rsidR="00082452">
              <w:rPr>
                <w:sz w:val="20"/>
                <w:szCs w:val="20"/>
                <w:lang w:val="uk-UA"/>
              </w:rPr>
              <w:t>ува</w:t>
            </w:r>
            <w:r w:rsidRPr="00B57F05">
              <w:rPr>
                <w:sz w:val="20"/>
                <w:szCs w:val="20"/>
                <w:lang w:val="uk-UA"/>
              </w:rPr>
              <w:t xml:space="preserve">ти проведення адаптаційних заходів для учасників антитерористичної операції у разі їх звернення до </w:t>
            </w:r>
            <w:r>
              <w:rPr>
                <w:sz w:val="20"/>
                <w:szCs w:val="20"/>
                <w:lang w:val="uk-UA"/>
              </w:rPr>
              <w:t>центру</w:t>
            </w:r>
            <w:r w:rsidRPr="00B57F05">
              <w:rPr>
                <w:sz w:val="20"/>
                <w:szCs w:val="20"/>
                <w:lang w:val="uk-UA"/>
              </w:rPr>
              <w:t xml:space="preserve"> зайнятості, а саме: підбір роботи, інформування та консультування щодо змісту їх прав і державних гарантій,  залучення</w:t>
            </w:r>
            <w:r>
              <w:rPr>
                <w:sz w:val="20"/>
                <w:szCs w:val="20"/>
                <w:lang w:val="uk-UA"/>
              </w:rPr>
              <w:t xml:space="preserve"> до</w:t>
            </w:r>
            <w:r w:rsidRPr="00B57F05">
              <w:rPr>
                <w:sz w:val="20"/>
                <w:szCs w:val="20"/>
                <w:lang w:val="uk-UA"/>
              </w:rPr>
              <w:t xml:space="preserve"> самозайнятості</w:t>
            </w:r>
          </w:p>
          <w:p w:rsidR="00BD3B74" w:rsidRPr="00B57F05" w:rsidRDefault="00BD3B74" w:rsidP="00EC115C">
            <w:pPr>
              <w:pStyle w:val="11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Тальнівський</w:t>
            </w:r>
            <w:r w:rsidRPr="00B57F05">
              <w:rPr>
                <w:sz w:val="20"/>
                <w:szCs w:val="20"/>
              </w:rPr>
              <w:t xml:space="preserve">  районний центр зайнятості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A95D67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Організ</w:t>
            </w:r>
            <w:r w:rsidR="00A95D67">
              <w:rPr>
                <w:sz w:val="20"/>
                <w:szCs w:val="20"/>
                <w:lang w:val="uk-UA"/>
              </w:rPr>
              <w:t>овувати</w:t>
            </w:r>
            <w:r w:rsidRPr="00B57F05">
              <w:rPr>
                <w:sz w:val="20"/>
                <w:szCs w:val="20"/>
                <w:lang w:val="uk-UA"/>
              </w:rPr>
              <w:t xml:space="preserve">, відповідно до законодавства, для військовослужбовців,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  <w:lang w:val="uk-UA"/>
              </w:rPr>
              <w:t>які звільнені або звільняються з військової служби, професійної підготовк</w:t>
            </w:r>
            <w:r w:rsidR="00A95D67">
              <w:rPr>
                <w:sz w:val="20"/>
                <w:szCs w:val="20"/>
                <w:lang w:val="uk-UA"/>
              </w:rPr>
              <w:t>у</w:t>
            </w:r>
            <w:r w:rsidRPr="00B57F05">
              <w:rPr>
                <w:sz w:val="20"/>
                <w:szCs w:val="20"/>
                <w:lang w:val="uk-UA"/>
              </w:rPr>
              <w:t>, перепідготовк</w:t>
            </w:r>
            <w:r w:rsidR="00A95D67">
              <w:rPr>
                <w:sz w:val="20"/>
                <w:szCs w:val="20"/>
                <w:lang w:val="uk-UA"/>
              </w:rPr>
              <w:t>у</w:t>
            </w:r>
            <w:r w:rsidRPr="00B57F05">
              <w:rPr>
                <w:sz w:val="20"/>
                <w:szCs w:val="20"/>
                <w:lang w:val="uk-UA"/>
              </w:rPr>
              <w:t xml:space="preserve"> та підвищення кваліфікації у разі реєстрації їх в установленому порядку, як безробітних та працевлашт</w:t>
            </w:r>
            <w:r w:rsidR="00A95D67">
              <w:rPr>
                <w:sz w:val="20"/>
                <w:szCs w:val="20"/>
                <w:lang w:val="uk-UA"/>
              </w:rPr>
              <w:t>овувати</w:t>
            </w:r>
            <w:r w:rsidRPr="00B57F05">
              <w:rPr>
                <w:sz w:val="20"/>
                <w:szCs w:val="20"/>
                <w:lang w:val="uk-UA"/>
              </w:rPr>
              <w:t xml:space="preserve"> після проходження навчання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Тальнівський </w:t>
            </w:r>
            <w:r w:rsidRPr="00B57F05">
              <w:rPr>
                <w:sz w:val="20"/>
                <w:szCs w:val="20"/>
              </w:rPr>
              <w:t xml:space="preserve">районний центр зайнятості 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A95D67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bCs/>
                <w:iCs/>
                <w:sz w:val="20"/>
                <w:szCs w:val="20"/>
                <w:lang w:val="uk-UA"/>
              </w:rPr>
              <w:t>Створ</w:t>
            </w:r>
            <w:r w:rsidR="00A95D67">
              <w:rPr>
                <w:bCs/>
                <w:iCs/>
                <w:sz w:val="20"/>
                <w:szCs w:val="20"/>
                <w:lang w:val="uk-UA"/>
              </w:rPr>
              <w:t>ювати</w:t>
            </w:r>
            <w:r w:rsidRPr="00B57F05"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bCs/>
                <w:sz w:val="20"/>
                <w:szCs w:val="20"/>
                <w:lang w:val="uk-UA"/>
              </w:rPr>
              <w:t>інформаційн</w:t>
            </w:r>
            <w:r w:rsidR="00A95D67">
              <w:rPr>
                <w:bCs/>
                <w:sz w:val="20"/>
                <w:szCs w:val="20"/>
                <w:lang w:val="uk-UA"/>
              </w:rPr>
              <w:t>і</w:t>
            </w:r>
            <w:r w:rsidRPr="00B57F05">
              <w:rPr>
                <w:bCs/>
                <w:sz w:val="20"/>
                <w:szCs w:val="20"/>
                <w:lang w:val="uk-UA"/>
              </w:rPr>
              <w:t xml:space="preserve"> пункт</w:t>
            </w:r>
            <w:r w:rsidR="00A95D67">
              <w:rPr>
                <w:bCs/>
                <w:sz w:val="20"/>
                <w:szCs w:val="20"/>
                <w:lang w:val="uk-UA"/>
              </w:rPr>
              <w:t>и</w:t>
            </w:r>
            <w:r w:rsidRPr="00B57F05">
              <w:rPr>
                <w:bCs/>
                <w:sz w:val="20"/>
                <w:szCs w:val="20"/>
                <w:lang w:val="uk-UA"/>
              </w:rPr>
              <w:t xml:space="preserve">, </w:t>
            </w:r>
            <w:r w:rsidRPr="00B57F05">
              <w:rPr>
                <w:sz w:val="20"/>
                <w:szCs w:val="20"/>
                <w:lang w:val="uk-UA"/>
              </w:rPr>
              <w:t>куточк</w:t>
            </w:r>
            <w:r w:rsidR="00A95D67">
              <w:rPr>
                <w:sz w:val="20"/>
                <w:szCs w:val="20"/>
                <w:lang w:val="uk-UA"/>
              </w:rPr>
              <w:t>и</w:t>
            </w:r>
            <w:r w:rsidRPr="00B57F05">
              <w:rPr>
                <w:sz w:val="20"/>
                <w:szCs w:val="20"/>
                <w:lang w:val="uk-UA"/>
              </w:rPr>
              <w:t xml:space="preserve"> служби зайнятості щодо сприяння працевлаштування учасників АТО в установах, організаціях, що надають допомогу даним категоріям.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Тальнівський </w:t>
            </w:r>
            <w:r w:rsidRPr="00B57F05">
              <w:rPr>
                <w:sz w:val="20"/>
                <w:szCs w:val="20"/>
              </w:rPr>
              <w:t>районний центр  зайнятості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10881" w:type="dxa"/>
            <w:gridSpan w:val="5"/>
            <w:shd w:val="clear" w:color="auto" w:fill="F2F2F2"/>
          </w:tcPr>
          <w:p w:rsidR="00BD3B74" w:rsidRPr="00C757A5" w:rsidRDefault="00BD3B74" w:rsidP="00EC115C">
            <w:pPr>
              <w:pStyle w:val="a9"/>
              <w:jc w:val="center"/>
              <w:rPr>
                <w:b/>
              </w:rPr>
            </w:pPr>
            <w:r w:rsidRPr="00C757A5">
              <w:rPr>
                <w:b/>
              </w:rPr>
              <w:t>4. Освіта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A95D67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Забезпеч</w:t>
            </w:r>
            <w:r w:rsidR="00A95D67">
              <w:rPr>
                <w:sz w:val="20"/>
                <w:szCs w:val="20"/>
                <w:lang w:val="uk-UA"/>
              </w:rPr>
              <w:t>увати</w:t>
            </w:r>
            <w:r w:rsidRPr="00B57F05">
              <w:rPr>
                <w:sz w:val="20"/>
                <w:szCs w:val="20"/>
                <w:lang w:val="uk-UA"/>
              </w:rPr>
              <w:t xml:space="preserve"> безкоштовним харчуванням </w:t>
            </w:r>
          </w:p>
          <w:p w:rsidR="00BD3B74" w:rsidRPr="00F307C4" w:rsidRDefault="00BD3B74" w:rsidP="00EC115C">
            <w:pPr>
              <w:jc w:val="both"/>
              <w:rPr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 xml:space="preserve">вихованців </w:t>
            </w:r>
            <w:r>
              <w:rPr>
                <w:sz w:val="20"/>
                <w:szCs w:val="20"/>
                <w:lang w:val="uk-UA"/>
              </w:rPr>
              <w:t xml:space="preserve">загальноосвітніх та </w:t>
            </w:r>
            <w:r w:rsidRPr="00B57F05">
              <w:rPr>
                <w:sz w:val="20"/>
                <w:szCs w:val="20"/>
                <w:lang w:val="uk-UA"/>
              </w:rPr>
              <w:t>дошкільних навчальних закладів з числа дітей осіб,  учасників антитерористичної операції</w:t>
            </w:r>
            <w:r w:rsidR="00A95D67">
              <w:rPr>
                <w:sz w:val="20"/>
                <w:szCs w:val="20"/>
                <w:lang w:val="uk-UA"/>
              </w:rPr>
              <w:t>, які безпосередньо перебувають в зоні АТО</w:t>
            </w:r>
            <w:r w:rsidRPr="00B57F0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загиблих військовослужбовців в зоні проведення АТО</w:t>
            </w:r>
            <w:r w:rsidR="00A95D67">
              <w:rPr>
                <w:sz w:val="20"/>
                <w:szCs w:val="20"/>
                <w:lang w:val="uk-UA"/>
              </w:rPr>
              <w:t>, інвалідів з числа учасників АТО та на період лікування поранених в зоні АТО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07C4">
              <w:rPr>
                <w:sz w:val="22"/>
                <w:szCs w:val="22"/>
                <w:lang w:val="uk-UA"/>
              </w:rPr>
              <w:t xml:space="preserve">з розрахунку одного дітодня харчування у дошкільних навчальних закладах 12 грн., у загальноосвітніх навчальних закладах – 11 грн. фактичної кількості дітоднів харчування. </w:t>
            </w:r>
          </w:p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20 </w:t>
            </w:r>
            <w:r w:rsidRPr="00B57F05">
              <w:rPr>
                <w:sz w:val="20"/>
                <w:szCs w:val="20"/>
              </w:rPr>
              <w:t>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 райдержадміністрації, міськсільвиконкоми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Районний, м</w:t>
            </w:r>
            <w:r w:rsidRPr="00B57F05">
              <w:rPr>
                <w:sz w:val="20"/>
                <w:szCs w:val="20"/>
              </w:rPr>
              <w:t xml:space="preserve">ісцеві бюджети 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a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 xml:space="preserve">Залучати учасників АТО та осіб, демобілізованих із зони АТО до проведення навчально-польових зборів для учнів 11-х </w:t>
            </w:r>
            <w:r w:rsidRPr="00B57F05">
              <w:rPr>
                <w:sz w:val="20"/>
                <w:szCs w:val="20"/>
                <w:lang w:val="uk-UA"/>
              </w:rPr>
              <w:lastRenderedPageBreak/>
              <w:t>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a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  <w:r w:rsidRPr="003F3DF4">
              <w:rPr>
                <w:sz w:val="20"/>
                <w:szCs w:val="20"/>
                <w:lang w:val="uk-UA"/>
              </w:rPr>
              <w:t xml:space="preserve">Відділ освіти </w:t>
            </w:r>
            <w:r>
              <w:rPr>
                <w:sz w:val="20"/>
                <w:szCs w:val="20"/>
                <w:lang w:val="uk-UA"/>
              </w:rPr>
              <w:t>райдержадміністрації</w:t>
            </w:r>
            <w:r w:rsidRPr="003F3DF4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міськсіль</w:t>
            </w:r>
            <w:r w:rsidRPr="003F3DF4">
              <w:rPr>
                <w:sz w:val="20"/>
                <w:szCs w:val="20"/>
                <w:lang w:val="uk-UA"/>
              </w:rPr>
              <w:t>виконкоми</w:t>
            </w:r>
            <w:r w:rsidR="00A95D67">
              <w:rPr>
                <w:sz w:val="20"/>
                <w:szCs w:val="20"/>
                <w:lang w:val="uk-UA"/>
              </w:rPr>
              <w:t xml:space="preserve">, </w:t>
            </w:r>
            <w:r w:rsidR="00A95D67">
              <w:rPr>
                <w:sz w:val="20"/>
                <w:szCs w:val="20"/>
                <w:lang w:val="uk-UA"/>
              </w:rPr>
              <w:lastRenderedPageBreak/>
              <w:t>Тальнівський районний військовий комісаріат</w:t>
            </w:r>
            <w:r w:rsidRPr="003F3DF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</w:rPr>
              <w:lastRenderedPageBreak/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10881" w:type="dxa"/>
            <w:gridSpan w:val="5"/>
            <w:shd w:val="clear" w:color="auto" w:fill="F2F2F2"/>
          </w:tcPr>
          <w:p w:rsidR="00BD3B74" w:rsidRPr="00F307C4" w:rsidRDefault="00BD3B74" w:rsidP="00EC115C">
            <w:pPr>
              <w:jc w:val="center"/>
              <w:rPr>
                <w:b/>
                <w:lang w:val="uk-UA"/>
              </w:rPr>
            </w:pPr>
            <w:r w:rsidRPr="00F307C4">
              <w:rPr>
                <w:b/>
                <w:lang w:val="uk-UA"/>
              </w:rPr>
              <w:lastRenderedPageBreak/>
              <w:t>5. Культурно-мистецькі заходи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D3B74" w:rsidRPr="00B57F05" w:rsidRDefault="00BD3B74" w:rsidP="00A95D67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Пров</w:t>
            </w:r>
            <w:r w:rsidR="00A95D67">
              <w:rPr>
                <w:sz w:val="20"/>
                <w:szCs w:val="20"/>
                <w:lang w:val="uk-UA"/>
              </w:rPr>
              <w:t>одити</w:t>
            </w:r>
            <w:r w:rsidRPr="00B57F05">
              <w:rPr>
                <w:sz w:val="20"/>
                <w:szCs w:val="20"/>
                <w:lang w:val="uk-UA"/>
              </w:rPr>
              <w:t xml:space="preserve"> у закладах культури району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  <w:lang w:val="uk-UA"/>
              </w:rPr>
              <w:t xml:space="preserve"> культурно-мистецьк</w:t>
            </w:r>
            <w:r w:rsidR="00A95D67">
              <w:rPr>
                <w:sz w:val="20"/>
                <w:szCs w:val="20"/>
                <w:lang w:val="uk-UA"/>
              </w:rPr>
              <w:t>і</w:t>
            </w:r>
            <w:r w:rsidRPr="00B57F05">
              <w:rPr>
                <w:sz w:val="20"/>
                <w:szCs w:val="20"/>
                <w:lang w:val="uk-UA"/>
              </w:rPr>
              <w:t xml:space="preserve"> акці</w:t>
            </w:r>
            <w:r w:rsidR="00A95D67">
              <w:rPr>
                <w:sz w:val="20"/>
                <w:szCs w:val="20"/>
                <w:lang w:val="uk-UA"/>
              </w:rPr>
              <w:t>ї</w:t>
            </w:r>
            <w:r w:rsidRPr="00B57F05">
              <w:rPr>
                <w:sz w:val="20"/>
                <w:szCs w:val="20"/>
                <w:lang w:val="uk-UA"/>
              </w:rPr>
              <w:t>, вистав</w:t>
            </w:r>
            <w:r w:rsidR="00A95D67">
              <w:rPr>
                <w:sz w:val="20"/>
                <w:szCs w:val="20"/>
                <w:lang w:val="uk-UA"/>
              </w:rPr>
              <w:t>ки</w:t>
            </w:r>
            <w:r w:rsidRPr="00B57F05">
              <w:rPr>
                <w:sz w:val="20"/>
                <w:szCs w:val="20"/>
                <w:lang w:val="uk-UA"/>
              </w:rPr>
              <w:t>, концерт</w:t>
            </w:r>
            <w:r w:rsidR="00A95D67">
              <w:rPr>
                <w:sz w:val="20"/>
                <w:szCs w:val="20"/>
                <w:lang w:val="uk-UA"/>
              </w:rPr>
              <w:t>и</w:t>
            </w:r>
            <w:r w:rsidRPr="00B57F05">
              <w:rPr>
                <w:sz w:val="20"/>
                <w:szCs w:val="20"/>
                <w:lang w:val="uk-UA"/>
              </w:rPr>
              <w:t>, вистав</w:t>
            </w:r>
            <w:r w:rsidR="00A95D67">
              <w:rPr>
                <w:sz w:val="20"/>
                <w:szCs w:val="20"/>
                <w:lang w:val="uk-UA"/>
              </w:rPr>
              <w:t>и</w:t>
            </w:r>
            <w:r w:rsidRPr="00B57F05">
              <w:rPr>
                <w:sz w:val="20"/>
                <w:szCs w:val="20"/>
                <w:lang w:val="uk-UA"/>
              </w:rPr>
              <w:t>, інш</w:t>
            </w:r>
            <w:r w:rsidR="00A95D67">
              <w:rPr>
                <w:sz w:val="20"/>
                <w:szCs w:val="20"/>
                <w:lang w:val="uk-UA"/>
              </w:rPr>
              <w:t>і</w:t>
            </w:r>
            <w:r w:rsidRPr="00B57F05">
              <w:rPr>
                <w:sz w:val="20"/>
                <w:szCs w:val="20"/>
                <w:lang w:val="uk-UA"/>
              </w:rPr>
              <w:t xml:space="preserve"> заход</w:t>
            </w:r>
            <w:r w:rsidR="00A95D67">
              <w:rPr>
                <w:sz w:val="20"/>
                <w:szCs w:val="20"/>
                <w:lang w:val="uk-UA"/>
              </w:rPr>
              <w:t>и</w:t>
            </w:r>
            <w:r w:rsidRPr="00B57F05">
              <w:rPr>
                <w:sz w:val="20"/>
                <w:szCs w:val="20"/>
                <w:lang w:val="uk-UA"/>
              </w:rPr>
              <w:t xml:space="preserve"> для громадян, демобілізованих із зони АТО, та їхніх сімей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Відділ культури райдержадміністрації,  </w:t>
            </w:r>
            <w:r>
              <w:rPr>
                <w:sz w:val="20"/>
                <w:szCs w:val="20"/>
              </w:rPr>
              <w:t>міськсіль</w:t>
            </w:r>
            <w:r w:rsidRPr="00B57F05">
              <w:rPr>
                <w:sz w:val="20"/>
                <w:szCs w:val="20"/>
              </w:rPr>
              <w:t>виконкоми</w:t>
            </w:r>
            <w:r>
              <w:rPr>
                <w:sz w:val="20"/>
                <w:szCs w:val="20"/>
              </w:rPr>
              <w:t>.</w:t>
            </w:r>
            <w:r w:rsidRPr="00B57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Залучення активних  громадян, демобілізованих із зони АТО до організації культурно-просвітницьких   заходів патріотичного спрямування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Відділ культури    райдержадміністрації,  </w:t>
            </w:r>
            <w:r>
              <w:rPr>
                <w:sz w:val="20"/>
                <w:szCs w:val="20"/>
              </w:rPr>
              <w:t>міськсільвиконкоми.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rPr>
          <w:trHeight w:val="2302"/>
        </w:trPr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Закладам культури району надавати можливість громадянам, демобілізованим із зони АТО відвідування культурно-просвітницьких заходів на пільгових умовах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Відділ культури і туризму райдержадміністрації,  </w:t>
            </w:r>
            <w:r>
              <w:rPr>
                <w:sz w:val="20"/>
                <w:szCs w:val="20"/>
              </w:rPr>
              <w:t>міськсільвиконкоми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rPr>
          <w:trHeight w:val="421"/>
        </w:trPr>
        <w:tc>
          <w:tcPr>
            <w:tcW w:w="10881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BD3B74" w:rsidRPr="00C757A5" w:rsidRDefault="00BD3B74" w:rsidP="00EC115C">
            <w:pPr>
              <w:jc w:val="center"/>
              <w:rPr>
                <w:b/>
                <w:lang w:val="uk-UA"/>
              </w:rPr>
            </w:pPr>
            <w:r w:rsidRPr="00C757A5">
              <w:rPr>
                <w:b/>
                <w:lang w:val="uk-UA"/>
              </w:rPr>
              <w:t>6. Патріотичне виховання молодого покоління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rPr>
          <w:trHeight w:val="1690"/>
        </w:trPr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271" w:type="dxa"/>
          </w:tcPr>
          <w:p w:rsidR="00BD3B74" w:rsidRPr="00B91B08" w:rsidRDefault="00BD3B74" w:rsidP="00EC115C">
            <w:pPr>
              <w:jc w:val="both"/>
              <w:rPr>
                <w:sz w:val="20"/>
                <w:szCs w:val="20"/>
              </w:rPr>
            </w:pPr>
            <w:r w:rsidRPr="00B91B08">
              <w:rPr>
                <w:sz w:val="20"/>
                <w:szCs w:val="20"/>
                <w:lang w:val="uk-UA"/>
              </w:rPr>
              <w:t>Залуч</w:t>
            </w:r>
            <w:r w:rsidR="00A95D67">
              <w:rPr>
                <w:sz w:val="20"/>
                <w:szCs w:val="20"/>
                <w:lang w:val="uk-UA"/>
              </w:rPr>
              <w:t>ати</w:t>
            </w:r>
            <w:r w:rsidRPr="00B91B08">
              <w:rPr>
                <w:sz w:val="20"/>
                <w:szCs w:val="20"/>
                <w:lang w:val="uk-UA"/>
              </w:rPr>
              <w:t xml:space="preserve"> учасників антитерористичної</w:t>
            </w:r>
          </w:p>
          <w:p w:rsidR="00BD3B74" w:rsidRPr="00B91B08" w:rsidRDefault="00BD3B74" w:rsidP="00EC115C">
            <w:pPr>
              <w:jc w:val="both"/>
              <w:rPr>
                <w:sz w:val="20"/>
                <w:szCs w:val="20"/>
              </w:rPr>
            </w:pPr>
            <w:r w:rsidRPr="00B91B08">
              <w:rPr>
                <w:sz w:val="20"/>
                <w:szCs w:val="20"/>
                <w:lang w:val="uk-UA"/>
              </w:rPr>
              <w:t xml:space="preserve"> операції до військово-патріотичного</w:t>
            </w:r>
          </w:p>
          <w:p w:rsidR="00BD3B74" w:rsidRPr="00B91B08" w:rsidRDefault="00BD3B74" w:rsidP="00EC115C">
            <w:pPr>
              <w:jc w:val="both"/>
              <w:rPr>
                <w:sz w:val="20"/>
                <w:szCs w:val="20"/>
              </w:rPr>
            </w:pPr>
            <w:r w:rsidRPr="00B91B08">
              <w:rPr>
                <w:sz w:val="20"/>
                <w:szCs w:val="20"/>
                <w:lang w:val="uk-UA"/>
              </w:rPr>
              <w:t xml:space="preserve"> виховання молоді при проведенні місячника</w:t>
            </w:r>
          </w:p>
          <w:p w:rsidR="00BD3B74" w:rsidRPr="00B91B08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91B08">
              <w:rPr>
                <w:sz w:val="20"/>
                <w:szCs w:val="20"/>
                <w:lang w:val="uk-UA"/>
              </w:rPr>
              <w:t xml:space="preserve"> обороно-масової роботи приуроченого:</w:t>
            </w:r>
          </w:p>
          <w:p w:rsidR="00BD3B74" w:rsidRPr="00B91B08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91B08">
              <w:rPr>
                <w:sz w:val="20"/>
                <w:szCs w:val="20"/>
                <w:lang w:val="uk-UA"/>
              </w:rPr>
              <w:t>- річниці Збройних Сил України;</w:t>
            </w:r>
          </w:p>
          <w:p w:rsidR="00BD3B74" w:rsidRPr="00B91B08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91B08">
              <w:rPr>
                <w:sz w:val="20"/>
                <w:szCs w:val="20"/>
                <w:lang w:val="uk-UA"/>
              </w:rPr>
              <w:t>- дню Перемоги;</w:t>
            </w:r>
          </w:p>
          <w:p w:rsidR="00BD3B74" w:rsidRPr="00F14D7A" w:rsidRDefault="00BD3B74" w:rsidP="00EC115C">
            <w:pPr>
              <w:jc w:val="both"/>
              <w:rPr>
                <w:sz w:val="20"/>
                <w:szCs w:val="20"/>
                <w:lang w:val="en-US"/>
              </w:rPr>
            </w:pPr>
            <w:r w:rsidRPr="00B91B08">
              <w:rPr>
                <w:sz w:val="20"/>
                <w:szCs w:val="20"/>
                <w:lang w:val="uk-UA"/>
              </w:rPr>
              <w:t xml:space="preserve">- дню Захисника </w:t>
            </w:r>
            <w:r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</w:tcPr>
          <w:p w:rsidR="00BD3B74" w:rsidRPr="00B91B08" w:rsidRDefault="00BD3B74" w:rsidP="00A95D67">
            <w:pPr>
              <w:pStyle w:val="a9"/>
              <w:jc w:val="both"/>
              <w:rPr>
                <w:sz w:val="20"/>
                <w:szCs w:val="20"/>
                <w:lang w:val="ru-RU"/>
              </w:rPr>
            </w:pPr>
            <w:r w:rsidRPr="00B91B08">
              <w:rPr>
                <w:sz w:val="20"/>
                <w:szCs w:val="20"/>
              </w:rPr>
              <w:t>Відділ</w:t>
            </w:r>
            <w:r w:rsidR="00A95D67">
              <w:rPr>
                <w:sz w:val="20"/>
                <w:szCs w:val="20"/>
              </w:rPr>
              <w:t>и освіти та</w:t>
            </w:r>
            <w:r w:rsidRPr="00B91B08">
              <w:rPr>
                <w:sz w:val="20"/>
                <w:szCs w:val="20"/>
              </w:rPr>
              <w:t xml:space="preserve"> культури РДА, міськсільвиконкоми.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Фінансування 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3355A4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</w:rPr>
              <w:t>Організ</w:t>
            </w:r>
            <w:r w:rsidR="003355A4">
              <w:rPr>
                <w:sz w:val="20"/>
                <w:szCs w:val="20"/>
                <w:lang w:val="uk-UA"/>
              </w:rPr>
              <w:t>овувати</w:t>
            </w:r>
            <w:r w:rsidRPr="00B57F05">
              <w:rPr>
                <w:sz w:val="20"/>
                <w:szCs w:val="20"/>
              </w:rPr>
              <w:t xml:space="preserve"> зустріч</w:t>
            </w:r>
            <w:r w:rsidR="003355A4">
              <w:rPr>
                <w:sz w:val="20"/>
                <w:szCs w:val="20"/>
                <w:lang w:val="uk-UA"/>
              </w:rPr>
              <w:t>і</w:t>
            </w:r>
            <w:r w:rsidRPr="00B57F05">
              <w:rPr>
                <w:sz w:val="20"/>
                <w:szCs w:val="20"/>
              </w:rPr>
              <w:t xml:space="preserve"> учнів, студентів з учасниками антитерористичної операції та волонтерами, які надають їм допомогу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B57F05">
              <w:rPr>
                <w:sz w:val="20"/>
                <w:szCs w:val="20"/>
                <w:lang w:val="uk-UA"/>
              </w:rPr>
              <w:t>- 20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B57F05">
              <w:rPr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Відділ</w:t>
            </w:r>
            <w:r w:rsidR="003355A4">
              <w:rPr>
                <w:sz w:val="20"/>
                <w:szCs w:val="20"/>
              </w:rPr>
              <w:t>и</w:t>
            </w:r>
            <w:r w:rsidRPr="00B57F05">
              <w:rPr>
                <w:sz w:val="20"/>
                <w:szCs w:val="20"/>
              </w:rPr>
              <w:t xml:space="preserve"> освіти</w:t>
            </w:r>
            <w:r w:rsidR="003355A4">
              <w:rPr>
                <w:sz w:val="20"/>
                <w:szCs w:val="20"/>
              </w:rPr>
              <w:t xml:space="preserve"> та культури</w:t>
            </w:r>
            <w:r w:rsidRPr="00B57F05">
              <w:rPr>
                <w:sz w:val="20"/>
                <w:szCs w:val="20"/>
              </w:rPr>
              <w:t xml:space="preserve"> РДА, </w:t>
            </w:r>
            <w:r>
              <w:rPr>
                <w:sz w:val="20"/>
                <w:szCs w:val="20"/>
              </w:rPr>
              <w:t>міськсільвиконкоми.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FD6CA3">
            <w:pPr>
              <w:pStyle w:val="aa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Пров</w:t>
            </w:r>
            <w:r w:rsidR="003355A4">
              <w:rPr>
                <w:sz w:val="20"/>
                <w:szCs w:val="20"/>
                <w:lang w:val="uk-UA"/>
              </w:rPr>
              <w:t>одити</w:t>
            </w:r>
            <w:r w:rsidRPr="00B57F05">
              <w:rPr>
                <w:sz w:val="20"/>
                <w:szCs w:val="20"/>
                <w:lang w:val="uk-UA"/>
              </w:rPr>
              <w:t xml:space="preserve"> ліній</w:t>
            </w:r>
            <w:r w:rsidR="003355A4">
              <w:rPr>
                <w:sz w:val="20"/>
                <w:szCs w:val="20"/>
                <w:lang w:val="uk-UA"/>
              </w:rPr>
              <w:t>ки</w:t>
            </w:r>
            <w:r w:rsidRPr="00B57F05">
              <w:rPr>
                <w:sz w:val="20"/>
                <w:szCs w:val="20"/>
                <w:lang w:val="uk-UA"/>
              </w:rPr>
              <w:t xml:space="preserve"> та урок</w:t>
            </w:r>
            <w:r w:rsidR="003355A4">
              <w:rPr>
                <w:sz w:val="20"/>
                <w:szCs w:val="20"/>
                <w:lang w:val="uk-UA"/>
              </w:rPr>
              <w:t>и</w:t>
            </w:r>
            <w:r w:rsidRPr="00B57F05">
              <w:rPr>
                <w:sz w:val="20"/>
                <w:szCs w:val="20"/>
                <w:lang w:val="uk-UA"/>
              </w:rPr>
              <w:t xml:space="preserve"> пам’яті, засідан</w:t>
            </w:r>
            <w:r w:rsidR="003355A4">
              <w:rPr>
                <w:sz w:val="20"/>
                <w:szCs w:val="20"/>
                <w:lang w:val="uk-UA"/>
              </w:rPr>
              <w:t>ня</w:t>
            </w:r>
            <w:r w:rsidRPr="00B57F05">
              <w:rPr>
                <w:sz w:val="20"/>
                <w:szCs w:val="20"/>
                <w:lang w:val="uk-UA"/>
              </w:rPr>
              <w:t xml:space="preserve"> за круглим столом, конференці</w:t>
            </w:r>
            <w:r w:rsidR="003355A4">
              <w:rPr>
                <w:sz w:val="20"/>
                <w:szCs w:val="20"/>
                <w:lang w:val="uk-UA"/>
              </w:rPr>
              <w:t>ї</w:t>
            </w:r>
            <w:r w:rsidRPr="00B57F05">
              <w:rPr>
                <w:sz w:val="20"/>
                <w:szCs w:val="20"/>
                <w:lang w:val="uk-UA"/>
              </w:rPr>
              <w:t>, лекці</w:t>
            </w:r>
            <w:r w:rsidR="003355A4">
              <w:rPr>
                <w:sz w:val="20"/>
                <w:szCs w:val="20"/>
                <w:lang w:val="uk-UA"/>
              </w:rPr>
              <w:t>ї</w:t>
            </w:r>
            <w:r w:rsidRPr="00B57F05">
              <w:rPr>
                <w:sz w:val="20"/>
                <w:szCs w:val="20"/>
                <w:lang w:val="uk-UA"/>
              </w:rPr>
              <w:t>, виховн</w:t>
            </w:r>
            <w:r w:rsidR="003355A4">
              <w:rPr>
                <w:sz w:val="20"/>
                <w:szCs w:val="20"/>
                <w:lang w:val="uk-UA"/>
              </w:rPr>
              <w:t>і</w:t>
            </w:r>
            <w:r w:rsidRPr="00B57F05">
              <w:rPr>
                <w:sz w:val="20"/>
                <w:szCs w:val="20"/>
                <w:lang w:val="uk-UA"/>
              </w:rPr>
              <w:t xml:space="preserve"> годин</w:t>
            </w:r>
            <w:r w:rsidR="003355A4">
              <w:rPr>
                <w:sz w:val="20"/>
                <w:szCs w:val="20"/>
                <w:lang w:val="uk-UA"/>
              </w:rPr>
              <w:t>и</w:t>
            </w:r>
            <w:r w:rsidRPr="00B57F05">
              <w:rPr>
                <w:sz w:val="20"/>
                <w:szCs w:val="20"/>
                <w:lang w:val="uk-UA"/>
              </w:rPr>
              <w:t>, бесід</w:t>
            </w:r>
            <w:r w:rsidR="003355A4">
              <w:rPr>
                <w:sz w:val="20"/>
                <w:szCs w:val="20"/>
                <w:lang w:val="uk-UA"/>
              </w:rPr>
              <w:t>и</w:t>
            </w:r>
            <w:r w:rsidRPr="00B57F05">
              <w:rPr>
                <w:sz w:val="20"/>
                <w:szCs w:val="20"/>
                <w:lang w:val="uk-UA"/>
              </w:rPr>
              <w:t>, вечор</w:t>
            </w:r>
            <w:r w:rsidR="003355A4">
              <w:rPr>
                <w:sz w:val="20"/>
                <w:szCs w:val="20"/>
                <w:lang w:val="uk-UA"/>
              </w:rPr>
              <w:t>и</w:t>
            </w:r>
            <w:r w:rsidRPr="00B57F05">
              <w:rPr>
                <w:sz w:val="20"/>
                <w:szCs w:val="20"/>
                <w:lang w:val="uk-UA"/>
              </w:rPr>
              <w:t>, вистав</w:t>
            </w:r>
            <w:r w:rsidR="003355A4">
              <w:rPr>
                <w:sz w:val="20"/>
                <w:szCs w:val="20"/>
                <w:lang w:val="uk-UA"/>
              </w:rPr>
              <w:t xml:space="preserve">ки </w:t>
            </w:r>
            <w:r w:rsidRPr="00B57F05">
              <w:rPr>
                <w:sz w:val="20"/>
                <w:szCs w:val="20"/>
                <w:lang w:val="uk-UA"/>
              </w:rPr>
              <w:t>малюнків та інш</w:t>
            </w:r>
            <w:r w:rsidR="00FD6CA3">
              <w:rPr>
                <w:sz w:val="20"/>
                <w:szCs w:val="20"/>
                <w:lang w:val="uk-UA"/>
              </w:rPr>
              <w:t>і</w:t>
            </w:r>
            <w:r w:rsidRPr="00B57F05">
              <w:rPr>
                <w:sz w:val="20"/>
                <w:szCs w:val="20"/>
                <w:lang w:val="uk-UA"/>
              </w:rPr>
              <w:t xml:space="preserve"> тематичн</w:t>
            </w:r>
            <w:r w:rsidR="00FD6CA3">
              <w:rPr>
                <w:sz w:val="20"/>
                <w:szCs w:val="20"/>
                <w:lang w:val="uk-UA"/>
              </w:rPr>
              <w:t>і</w:t>
            </w:r>
            <w:r w:rsidRPr="00B57F05">
              <w:rPr>
                <w:sz w:val="20"/>
                <w:szCs w:val="20"/>
                <w:lang w:val="uk-UA"/>
              </w:rPr>
              <w:t xml:space="preserve"> заход</w:t>
            </w:r>
            <w:r w:rsidR="00FD6CA3">
              <w:rPr>
                <w:sz w:val="20"/>
                <w:szCs w:val="20"/>
                <w:lang w:val="uk-UA"/>
              </w:rPr>
              <w:t>и</w:t>
            </w:r>
            <w:r w:rsidRPr="00B57F05">
              <w:rPr>
                <w:sz w:val="20"/>
                <w:szCs w:val="20"/>
                <w:lang w:val="uk-UA"/>
              </w:rPr>
              <w:t>, присвячен</w:t>
            </w:r>
            <w:r w:rsidR="00FD6CA3">
              <w:rPr>
                <w:sz w:val="20"/>
                <w:szCs w:val="20"/>
                <w:lang w:val="uk-UA"/>
              </w:rPr>
              <w:t>і</w:t>
            </w:r>
            <w:r w:rsidRPr="00B57F05">
              <w:rPr>
                <w:sz w:val="20"/>
                <w:szCs w:val="20"/>
                <w:lang w:val="uk-UA"/>
              </w:rPr>
              <w:t xml:space="preserve"> вшануванню пам’яті захисників, які віддали життя за незалежність України.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- 20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0562A6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 xml:space="preserve">Відділ освіти 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57F05">
              <w:rPr>
                <w:sz w:val="20"/>
                <w:szCs w:val="20"/>
              </w:rPr>
              <w:t>айдержадміністрації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F5771D" w:rsidTr="00EC115C">
        <w:tc>
          <w:tcPr>
            <w:tcW w:w="10881" w:type="dxa"/>
            <w:gridSpan w:val="5"/>
            <w:shd w:val="clear" w:color="auto" w:fill="F2F2F2"/>
          </w:tcPr>
          <w:p w:rsidR="00BD3B74" w:rsidRPr="00C757A5" w:rsidRDefault="00BD3B74" w:rsidP="00EC115C">
            <w:pPr>
              <w:jc w:val="center"/>
              <w:rPr>
                <w:b/>
                <w:lang w:val="uk-UA"/>
              </w:rPr>
            </w:pPr>
            <w:r w:rsidRPr="00C757A5">
              <w:rPr>
                <w:b/>
                <w:lang w:val="uk-UA"/>
              </w:rPr>
              <w:t>7. Вшанування пам’яті загиблих та збереження історичної пам’яті про земляків-героїв АТО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a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Встановлювати на території населених пунктів району пам'ятн</w:t>
            </w:r>
            <w:r w:rsidR="00FD6CA3">
              <w:rPr>
                <w:sz w:val="20"/>
                <w:szCs w:val="20"/>
                <w:lang w:val="uk-UA"/>
              </w:rPr>
              <w:t>і</w:t>
            </w:r>
            <w:r w:rsidRPr="00B57F05">
              <w:rPr>
                <w:sz w:val="20"/>
                <w:szCs w:val="20"/>
                <w:lang w:val="uk-UA"/>
              </w:rPr>
              <w:t xml:space="preserve"> знак</w:t>
            </w:r>
            <w:r w:rsidR="00FD6CA3">
              <w:rPr>
                <w:sz w:val="20"/>
                <w:szCs w:val="20"/>
                <w:lang w:val="uk-UA"/>
              </w:rPr>
              <w:t>и</w:t>
            </w:r>
            <w:r w:rsidRPr="00B57F05">
              <w:rPr>
                <w:sz w:val="20"/>
                <w:szCs w:val="20"/>
                <w:lang w:val="uk-UA"/>
              </w:rPr>
              <w:t>, меморіальн</w:t>
            </w:r>
            <w:r w:rsidR="00FD6CA3">
              <w:rPr>
                <w:sz w:val="20"/>
                <w:szCs w:val="20"/>
                <w:lang w:val="uk-UA"/>
              </w:rPr>
              <w:t>і</w:t>
            </w:r>
            <w:r w:rsidRPr="00B57F05">
              <w:rPr>
                <w:sz w:val="20"/>
                <w:szCs w:val="20"/>
                <w:lang w:val="uk-UA"/>
              </w:rPr>
              <w:t xml:space="preserve"> до</w:t>
            </w:r>
            <w:r w:rsidR="00FD6CA3">
              <w:rPr>
                <w:sz w:val="20"/>
                <w:szCs w:val="20"/>
                <w:lang w:val="uk-UA"/>
              </w:rPr>
              <w:t xml:space="preserve">шки </w:t>
            </w:r>
            <w:r w:rsidRPr="00B57F05">
              <w:rPr>
                <w:sz w:val="20"/>
                <w:szCs w:val="20"/>
                <w:lang w:val="uk-UA"/>
              </w:rPr>
              <w:lastRenderedPageBreak/>
              <w:t>загиблим учасник</w:t>
            </w:r>
            <w:r>
              <w:rPr>
                <w:sz w:val="20"/>
                <w:szCs w:val="20"/>
                <w:lang w:val="uk-UA"/>
              </w:rPr>
              <w:t>ам</w:t>
            </w:r>
            <w:r w:rsidRPr="00B57F05">
              <w:rPr>
                <w:sz w:val="20"/>
                <w:szCs w:val="20"/>
                <w:lang w:val="uk-UA"/>
              </w:rPr>
              <w:t xml:space="preserve"> АТО</w:t>
            </w:r>
          </w:p>
          <w:p w:rsidR="00BD3B74" w:rsidRPr="00B57F05" w:rsidRDefault="00BD3B74" w:rsidP="00EC115C">
            <w:pPr>
              <w:pStyle w:val="aa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- 20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Міськсільвиконкоми</w:t>
            </w:r>
          </w:p>
        </w:tc>
        <w:tc>
          <w:tcPr>
            <w:tcW w:w="1984" w:type="dxa"/>
            <w:shd w:val="clear" w:color="auto" w:fill="FFFFCC"/>
          </w:tcPr>
          <w:p w:rsidR="00BD3B74" w:rsidRPr="00A872CB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Районний, міський та сільські </w:t>
            </w:r>
            <w:r>
              <w:rPr>
                <w:sz w:val="20"/>
                <w:szCs w:val="20"/>
              </w:rPr>
              <w:lastRenderedPageBreak/>
              <w:t>бюджети,</w:t>
            </w:r>
            <w:r>
              <w:rPr>
                <w:sz w:val="20"/>
                <w:szCs w:val="20"/>
                <w:lang w:val="uk-UA"/>
              </w:rPr>
              <w:t>інші джерела не заборонені законодавством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a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Розглядати пропозиції громадськості щодо перейменування вулиць, площ, парків, скверів у  населених пунктах району з метою увічнення пам'яті про загиблих героїв.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- 20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Міськсільвиконкоми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Районний, міський та сільські бюджети,</w:t>
            </w:r>
            <w:r>
              <w:rPr>
                <w:sz w:val="20"/>
                <w:szCs w:val="20"/>
                <w:lang w:val="uk-UA"/>
              </w:rPr>
              <w:t>інші джерела не заборонені законодавством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a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Створювати у музейних,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  <w:lang w:val="uk-UA"/>
              </w:rPr>
              <w:t>бібліотечних закладах тематичні виставки,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  <w:lang w:val="uk-UA"/>
              </w:rPr>
              <w:t xml:space="preserve">експозиції, у тому числі фотовиставки,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  <w:lang w:val="uk-UA"/>
              </w:rPr>
              <w:t>присвячені героїзму учасників АТО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- 20</w:t>
            </w:r>
            <w:r>
              <w:rPr>
                <w:sz w:val="20"/>
                <w:szCs w:val="20"/>
              </w:rPr>
              <w:t>20</w:t>
            </w:r>
            <w:r w:rsidRPr="00B57F05">
              <w:rPr>
                <w:sz w:val="20"/>
                <w:szCs w:val="20"/>
              </w:rPr>
              <w:t xml:space="preserve"> роки</w:t>
            </w:r>
          </w:p>
        </w:tc>
        <w:tc>
          <w:tcPr>
            <w:tcW w:w="2268" w:type="dxa"/>
            <w:shd w:val="clear" w:color="auto" w:fill="EEECE1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Міськсільвиконкоми, відділ освіти райдержадміністрації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Районний, міський та сільські бюджети,</w:t>
            </w:r>
            <w:r>
              <w:rPr>
                <w:sz w:val="20"/>
                <w:szCs w:val="20"/>
                <w:lang w:val="uk-UA"/>
              </w:rPr>
              <w:t>інші джерела не заборонені законодавством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515" w:type="dxa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71" w:type="dxa"/>
            <w:shd w:val="clear" w:color="auto" w:fill="EAF1DD"/>
          </w:tcPr>
          <w:p w:rsidR="00BD3B74" w:rsidRPr="00B57F05" w:rsidRDefault="00BD3B74" w:rsidP="00EC115C">
            <w:pPr>
              <w:pStyle w:val="aa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Присвоювати  навчальним закладам імена героїв,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57F05">
              <w:rPr>
                <w:sz w:val="20"/>
                <w:szCs w:val="20"/>
                <w:lang w:val="uk-UA"/>
              </w:rPr>
              <w:t xml:space="preserve"> що загинули за незалежність і територіальну цілісність України</w:t>
            </w:r>
          </w:p>
        </w:tc>
        <w:tc>
          <w:tcPr>
            <w:tcW w:w="1843" w:type="dxa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 w:rsidRPr="00B57F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F05">
              <w:rPr>
                <w:sz w:val="20"/>
                <w:szCs w:val="20"/>
              </w:rPr>
              <w:t>- 2017 роки</w:t>
            </w:r>
          </w:p>
        </w:tc>
        <w:tc>
          <w:tcPr>
            <w:tcW w:w="2268" w:type="dxa"/>
            <w:shd w:val="clear" w:color="auto" w:fill="EEECE1"/>
          </w:tcPr>
          <w:p w:rsidR="00BD3B74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Міськсільвиконкоми, відділ освіти райдержадміністрації</w:t>
            </w:r>
          </w:p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CC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 w:rsidRPr="00B57F05">
              <w:rPr>
                <w:sz w:val="20"/>
                <w:szCs w:val="20"/>
                <w:lang w:val="uk-UA"/>
              </w:rPr>
              <w:t>Фінансування не потребує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B57F05" w:rsidRDefault="00BD3B74" w:rsidP="00EC115C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BD3B74" w:rsidRPr="00B57F05" w:rsidTr="00EC115C">
        <w:tc>
          <w:tcPr>
            <w:tcW w:w="10881" w:type="dxa"/>
            <w:gridSpan w:val="5"/>
            <w:shd w:val="clear" w:color="auto" w:fill="F2F2F2"/>
          </w:tcPr>
          <w:p w:rsidR="00BD3B74" w:rsidRPr="00B57F05" w:rsidRDefault="00BD3B74" w:rsidP="00EC115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72687B" w:rsidRDefault="00BD3B74" w:rsidP="00EC115C">
            <w:pPr>
              <w:pStyle w:val="a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72687B" w:rsidRDefault="00BD3B74" w:rsidP="00EC115C">
            <w:pPr>
              <w:pStyle w:val="a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72687B" w:rsidRDefault="00BD3B74" w:rsidP="00EC115C">
            <w:pPr>
              <w:pStyle w:val="a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72687B" w:rsidRDefault="00BD3B74" w:rsidP="00EC115C">
            <w:pPr>
              <w:pStyle w:val="a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3B74" w:rsidRPr="0072687B" w:rsidRDefault="00BD3B74" w:rsidP="00EC115C">
            <w:pPr>
              <w:pStyle w:val="a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1165</w:t>
            </w:r>
          </w:p>
        </w:tc>
      </w:tr>
    </w:tbl>
    <w:p w:rsidR="00BD3B74" w:rsidRPr="00B57F05" w:rsidRDefault="00BD3B74" w:rsidP="00BD3B74">
      <w:pPr>
        <w:rPr>
          <w:sz w:val="20"/>
          <w:szCs w:val="20"/>
          <w:lang w:val="uk-UA"/>
        </w:rPr>
      </w:pPr>
    </w:p>
    <w:p w:rsidR="00BD3B74" w:rsidRDefault="00BD3B74" w:rsidP="00BD3B74">
      <w:pPr>
        <w:rPr>
          <w:sz w:val="20"/>
          <w:szCs w:val="20"/>
          <w:lang w:val="uk-UA"/>
        </w:rPr>
      </w:pPr>
    </w:p>
    <w:p w:rsidR="00BD3B74" w:rsidRDefault="00BD3B74" w:rsidP="00BD3B74">
      <w:pPr>
        <w:rPr>
          <w:sz w:val="20"/>
          <w:szCs w:val="20"/>
          <w:lang w:val="uk-UA"/>
        </w:rPr>
      </w:pPr>
    </w:p>
    <w:p w:rsidR="00BD3B74" w:rsidRDefault="00BD3B74" w:rsidP="00BD3B74">
      <w:pPr>
        <w:rPr>
          <w:sz w:val="20"/>
          <w:szCs w:val="20"/>
          <w:lang w:val="uk-UA"/>
        </w:rPr>
      </w:pPr>
    </w:p>
    <w:p w:rsidR="00FD6CA3" w:rsidRDefault="00BD3B74" w:rsidP="00BD3B74">
      <w:pPr>
        <w:rPr>
          <w:lang w:val="uk-UA"/>
        </w:rPr>
      </w:pPr>
      <w:r w:rsidRPr="00580AA4">
        <w:rPr>
          <w:lang w:val="uk-UA"/>
        </w:rPr>
        <w:t xml:space="preserve">Керуючий справами </w:t>
      </w:r>
    </w:p>
    <w:p w:rsidR="00BD3B74" w:rsidRPr="00580AA4" w:rsidRDefault="00FD6CA3" w:rsidP="00BD3B74">
      <w:pPr>
        <w:rPr>
          <w:lang w:val="uk-UA"/>
        </w:rPr>
        <w:sectPr w:rsidR="00BD3B74" w:rsidRPr="00580AA4" w:rsidSect="00EC115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580AA4">
        <w:rPr>
          <w:lang w:val="uk-UA"/>
        </w:rPr>
        <w:t>В</w:t>
      </w:r>
      <w:r w:rsidR="00BD3B74" w:rsidRPr="00580AA4">
        <w:rPr>
          <w:lang w:val="uk-UA"/>
        </w:rPr>
        <w:t>иконавчого</w:t>
      </w:r>
      <w:r>
        <w:rPr>
          <w:lang w:val="uk-UA"/>
        </w:rPr>
        <w:t xml:space="preserve"> </w:t>
      </w:r>
      <w:r w:rsidR="00BD3B74" w:rsidRPr="00580AA4">
        <w:rPr>
          <w:lang w:val="uk-UA"/>
        </w:rPr>
        <w:t>апарату районної ради</w:t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 w:rsidRPr="00580AA4">
        <w:rPr>
          <w:lang w:val="uk-UA"/>
        </w:rPr>
        <w:tab/>
      </w:r>
      <w:r w:rsidR="00BD3B74">
        <w:rPr>
          <w:lang w:val="uk-UA"/>
        </w:rPr>
        <w:tab/>
      </w:r>
      <w:r w:rsidR="00BD3B74">
        <w:rPr>
          <w:lang w:val="uk-UA"/>
        </w:rPr>
        <w:tab/>
      </w:r>
      <w:r w:rsidR="00BD3B74" w:rsidRPr="00580AA4">
        <w:rPr>
          <w:lang w:val="uk-UA"/>
        </w:rPr>
        <w:t>В. Карпук</w:t>
      </w:r>
    </w:p>
    <w:p w:rsidR="00FD6CA3" w:rsidRDefault="00FD6CA3" w:rsidP="00FD6CA3">
      <w:pPr>
        <w:ind w:firstLine="851"/>
        <w:rPr>
          <w:sz w:val="20"/>
          <w:szCs w:val="20"/>
          <w:lang w:val="uk-UA"/>
        </w:rPr>
      </w:pPr>
    </w:p>
    <w:sectPr w:rsidR="00FD6CA3" w:rsidSect="002B33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0D" w:rsidRDefault="001A310D" w:rsidP="00EB42A8">
      <w:r>
        <w:separator/>
      </w:r>
    </w:p>
  </w:endnote>
  <w:endnote w:type="continuationSeparator" w:id="1">
    <w:p w:rsidR="001A310D" w:rsidRDefault="001A310D" w:rsidP="00EB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C" w:rsidRDefault="00472D3B">
    <w:pPr>
      <w:pStyle w:val="af0"/>
      <w:jc w:val="right"/>
    </w:pPr>
    <w:fldSimple w:instr=" PAGE   \* MERGEFORMAT ">
      <w:r w:rsidR="007E7E1E">
        <w:rPr>
          <w:noProof/>
        </w:rPr>
        <w:t>1</w:t>
      </w:r>
    </w:fldSimple>
  </w:p>
  <w:p w:rsidR="00EC115C" w:rsidRDefault="00EC11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0D" w:rsidRDefault="001A310D" w:rsidP="00EB42A8">
      <w:r>
        <w:separator/>
      </w:r>
    </w:p>
  </w:footnote>
  <w:footnote w:type="continuationSeparator" w:id="1">
    <w:p w:rsidR="001A310D" w:rsidRDefault="001A310D" w:rsidP="00EB4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A7"/>
    <w:multiLevelType w:val="hybridMultilevel"/>
    <w:tmpl w:val="8C32F8BA"/>
    <w:lvl w:ilvl="0" w:tplc="65644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D0A55"/>
    <w:multiLevelType w:val="hybridMultilevel"/>
    <w:tmpl w:val="861E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2BDC"/>
    <w:multiLevelType w:val="hybridMultilevel"/>
    <w:tmpl w:val="04BE5E58"/>
    <w:lvl w:ilvl="0" w:tplc="04126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17394"/>
    <w:multiLevelType w:val="hybridMultilevel"/>
    <w:tmpl w:val="C5F00822"/>
    <w:lvl w:ilvl="0" w:tplc="BEEE5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7B1A"/>
    <w:multiLevelType w:val="hybridMultilevel"/>
    <w:tmpl w:val="E6E0AB0E"/>
    <w:lvl w:ilvl="0" w:tplc="BCF24A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40267"/>
    <w:multiLevelType w:val="hybridMultilevel"/>
    <w:tmpl w:val="0270CE44"/>
    <w:lvl w:ilvl="0" w:tplc="7F40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343E5"/>
    <w:multiLevelType w:val="hybridMultilevel"/>
    <w:tmpl w:val="C66A6B6A"/>
    <w:lvl w:ilvl="0" w:tplc="70E0B46A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ECE"/>
    <w:rsid w:val="00002025"/>
    <w:rsid w:val="00024CEC"/>
    <w:rsid w:val="00026F9C"/>
    <w:rsid w:val="00082452"/>
    <w:rsid w:val="000F31CA"/>
    <w:rsid w:val="001A310D"/>
    <w:rsid w:val="002B3357"/>
    <w:rsid w:val="002E4F25"/>
    <w:rsid w:val="003355A4"/>
    <w:rsid w:val="003902BA"/>
    <w:rsid w:val="003E7923"/>
    <w:rsid w:val="00472D3B"/>
    <w:rsid w:val="004F7A0F"/>
    <w:rsid w:val="005C3D91"/>
    <w:rsid w:val="0067008A"/>
    <w:rsid w:val="006C1729"/>
    <w:rsid w:val="006F4B94"/>
    <w:rsid w:val="007E7E1E"/>
    <w:rsid w:val="008A5D91"/>
    <w:rsid w:val="00980EAD"/>
    <w:rsid w:val="00996429"/>
    <w:rsid w:val="009E3ECE"/>
    <w:rsid w:val="00A10B1D"/>
    <w:rsid w:val="00A530BB"/>
    <w:rsid w:val="00A95D67"/>
    <w:rsid w:val="00BD3B74"/>
    <w:rsid w:val="00E3755C"/>
    <w:rsid w:val="00EB42A8"/>
    <w:rsid w:val="00EC115C"/>
    <w:rsid w:val="00F54905"/>
    <w:rsid w:val="00FC71CD"/>
    <w:rsid w:val="00FD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74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BD3B74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BD3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D3B74"/>
    <w:pPr>
      <w:keepNext/>
      <w:jc w:val="both"/>
      <w:outlineLvl w:val="3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FC71C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E3EC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rsid w:val="009E3ECE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FC71CD"/>
    <w:rPr>
      <w:rFonts w:ascii="Cambria" w:eastAsia="Times New Roman" w:hAnsi="Cambria" w:cs="Cambria"/>
      <w:lang w:eastAsia="ru-RU"/>
    </w:rPr>
  </w:style>
  <w:style w:type="paragraph" w:styleId="a5">
    <w:name w:val="caption"/>
    <w:basedOn w:val="a"/>
    <w:next w:val="a"/>
    <w:uiPriority w:val="99"/>
    <w:qFormat/>
    <w:rsid w:val="00FC71CD"/>
    <w:pPr>
      <w:jc w:val="center"/>
    </w:pPr>
    <w:rPr>
      <w:sz w:val="36"/>
      <w:szCs w:val="3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C7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1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D3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B7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D3B7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BD3B7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8">
    <w:name w:val="Table Grid"/>
    <w:basedOn w:val="a1"/>
    <w:rsid w:val="00BD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BD3B74"/>
    <w:pPr>
      <w:widowControl w:val="0"/>
      <w:suppressLineNumbers/>
      <w:suppressAutoHyphens/>
    </w:pPr>
    <w:rPr>
      <w:rFonts w:eastAsia="SimSun" w:cs="Mangal"/>
      <w:kern w:val="1"/>
      <w:lang w:val="uk-UA" w:eastAsia="zh-CN" w:bidi="hi-IN"/>
    </w:rPr>
  </w:style>
  <w:style w:type="paragraph" w:styleId="aa">
    <w:name w:val="Normal (Web)"/>
    <w:basedOn w:val="a"/>
    <w:rsid w:val="00BD3B74"/>
    <w:pPr>
      <w:spacing w:before="100" w:beforeAutospacing="1" w:after="119"/>
    </w:pPr>
  </w:style>
  <w:style w:type="paragraph" w:styleId="ab">
    <w:name w:val="Body Text"/>
    <w:basedOn w:val="a"/>
    <w:link w:val="ac"/>
    <w:rsid w:val="00BD3B74"/>
    <w:pPr>
      <w:widowControl w:val="0"/>
      <w:suppressAutoHyphens/>
      <w:spacing w:after="120"/>
    </w:pPr>
    <w:rPr>
      <w:rFonts w:eastAsia="DejaVu Sans" w:cs="Lohit Hindi"/>
      <w:kern w:val="1"/>
      <w:lang w:eastAsia="zh-CN" w:bidi="hi-IN"/>
    </w:rPr>
  </w:style>
  <w:style w:type="character" w:customStyle="1" w:styleId="ac">
    <w:name w:val="Основной текст Знак"/>
    <w:basedOn w:val="a0"/>
    <w:link w:val="ab"/>
    <w:rsid w:val="00BD3B74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d">
    <w:name w:val="header"/>
    <w:basedOn w:val="a"/>
    <w:link w:val="ae"/>
    <w:rsid w:val="00BD3B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D3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D3B74"/>
  </w:style>
  <w:style w:type="paragraph" w:styleId="af0">
    <w:name w:val="footer"/>
    <w:basedOn w:val="a"/>
    <w:link w:val="af1"/>
    <w:uiPriority w:val="99"/>
    <w:rsid w:val="00BD3B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D3B7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rsid w:val="00BD3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D3B74"/>
    <w:pPr>
      <w:ind w:left="720"/>
    </w:pPr>
    <w:rPr>
      <w:rFonts w:eastAsia="Calibri"/>
      <w:lang w:eastAsia="en-US"/>
    </w:rPr>
  </w:style>
  <w:style w:type="paragraph" w:customStyle="1" w:styleId="12">
    <w:name w:val="Без интервала1"/>
    <w:qFormat/>
    <w:rsid w:val="00BD3B7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1">
    <w:name w:val="p1"/>
    <w:rsid w:val="00BD3B74"/>
    <w:pPr>
      <w:suppressAutoHyphens/>
      <w:spacing w:before="100" w:after="10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rvts0">
    <w:name w:val="rvts0"/>
    <w:basedOn w:val="a0"/>
    <w:rsid w:val="00BD3B74"/>
  </w:style>
  <w:style w:type="character" w:customStyle="1" w:styleId="FontStyle26">
    <w:name w:val="Font Style26"/>
    <w:rsid w:val="00BD3B74"/>
    <w:rPr>
      <w:rFonts w:ascii="Times New Roman" w:hAnsi="Times New Roman" w:cs="Times New Roman"/>
      <w:sz w:val="20"/>
      <w:szCs w:val="20"/>
    </w:rPr>
  </w:style>
  <w:style w:type="character" w:customStyle="1" w:styleId="410">
    <w:name w:val="Основной текст (4) + 10"/>
    <w:aliases w:val="5 pt4"/>
    <w:rsid w:val="00BD3B74"/>
    <w:rPr>
      <w:rFonts w:ascii="Times New Roman" w:hAnsi="Times New Roman" w:cs="Times New Roman" w:hint="default"/>
      <w:sz w:val="21"/>
      <w:szCs w:val="21"/>
      <w:lang w:bidi="ar-SA"/>
    </w:rPr>
  </w:style>
  <w:style w:type="paragraph" w:styleId="HTML">
    <w:name w:val="HTML Preformatted"/>
    <w:basedOn w:val="a"/>
    <w:link w:val="HTML0"/>
    <w:rsid w:val="00BD3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B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BD3B74"/>
    <w:rPr>
      <w:color w:val="0000FF"/>
      <w:u w:val="single"/>
    </w:rPr>
  </w:style>
  <w:style w:type="paragraph" w:customStyle="1" w:styleId="af3">
    <w:name w:val="Базовий"/>
    <w:rsid w:val="00BD3B7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15517</Words>
  <Characters>8846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17</cp:revision>
  <cp:lastPrinted>2015-12-25T08:18:00Z</cp:lastPrinted>
  <dcterms:created xsi:type="dcterms:W3CDTF">2015-11-18T06:59:00Z</dcterms:created>
  <dcterms:modified xsi:type="dcterms:W3CDTF">2015-12-28T07:12:00Z</dcterms:modified>
</cp:coreProperties>
</file>