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34" w:rsidRDefault="000D13E8" w:rsidP="00C40934">
      <w:pPr>
        <w:jc w:val="center"/>
        <w:rPr>
          <w:sz w:val="40"/>
          <w:szCs w:val="40"/>
        </w:rPr>
      </w:pPr>
      <w:r w:rsidRPr="000D13E8">
        <w:rPr>
          <w:b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pt;height:56pt;visibility:visible;mso-wrap-style:square">
            <v:imagedata r:id="rId5" o:title=""/>
          </v:shape>
        </w:pict>
      </w:r>
    </w:p>
    <w:p w:rsidR="00C40934" w:rsidRDefault="00C40934" w:rsidP="00C40934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C40934" w:rsidRDefault="00C40934" w:rsidP="00C40934">
      <w:pPr>
        <w:jc w:val="center"/>
        <w:rPr>
          <w:sz w:val="40"/>
          <w:szCs w:val="40"/>
        </w:rPr>
      </w:pPr>
      <w:r>
        <w:rPr>
          <w:sz w:val="40"/>
          <w:szCs w:val="40"/>
        </w:rPr>
        <w:t>Черкаської області</w:t>
      </w:r>
    </w:p>
    <w:p w:rsidR="00C40934" w:rsidRDefault="00C40934" w:rsidP="00C40934">
      <w:pPr>
        <w:pStyle w:val="9"/>
        <w:spacing w:befor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C40934" w:rsidRDefault="00C40934" w:rsidP="00C40934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22.12.2015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>
        <w:rPr>
          <w:sz w:val="28"/>
          <w:szCs w:val="28"/>
          <w:u w:val="single"/>
        </w:rPr>
        <w:t>2-10/</w:t>
      </w:r>
      <w:r>
        <w:rPr>
          <w:sz w:val="28"/>
          <w:szCs w:val="28"/>
          <w:u w:val="single"/>
          <w:lang w:val="en-US"/>
        </w:rPr>
        <w:t>VII</w:t>
      </w:r>
    </w:p>
    <w:p w:rsidR="00761434" w:rsidRDefault="00761434" w:rsidP="00F55F5E">
      <w:pPr>
        <w:rPr>
          <w:sz w:val="28"/>
          <w:szCs w:val="28"/>
        </w:rPr>
      </w:pPr>
    </w:p>
    <w:p w:rsidR="00761434" w:rsidRDefault="00761434" w:rsidP="00F5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районної </w:t>
      </w:r>
    </w:p>
    <w:p w:rsidR="00761434" w:rsidRDefault="00761434" w:rsidP="00F55F5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програми «Турбота» на 2015-2020 роки</w:t>
      </w:r>
    </w:p>
    <w:p w:rsidR="00761434" w:rsidRDefault="00761434" w:rsidP="00F55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1434" w:rsidRDefault="00761434" w:rsidP="00F55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пункту 16 частини 1 статті 43, статті 59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в зв’язку з прийняттям районної комплексної Програми щодо медичного, соціального забезпечення, адаптації, психологічної  реабілітації, професійної підготовки (перепідготовки) учасників антитерористичної операції, соціального захисту їх сімей та вшанування пам’яті загиблих учасників антитерористичної операції на 2016-2020 роки та врахувавши висновки постійної комісії районної ради з соціальних та гуманітарних питань, районна рада </w:t>
      </w:r>
      <w:r w:rsidR="00C40934">
        <w:rPr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761434" w:rsidRDefault="00761434" w:rsidP="00F55F5E">
      <w:pPr>
        <w:jc w:val="both"/>
        <w:rPr>
          <w:sz w:val="28"/>
          <w:szCs w:val="28"/>
        </w:rPr>
      </w:pPr>
    </w:p>
    <w:p w:rsidR="00761434" w:rsidRDefault="00761434" w:rsidP="00F5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Внести до районної програми «Турбота» на 2015-2020 роки, затвердженої рішенням районної ради від </w:t>
      </w:r>
      <w:r w:rsidRPr="00C40934">
        <w:rPr>
          <w:sz w:val="28"/>
          <w:szCs w:val="28"/>
        </w:rPr>
        <w:t>18</w:t>
      </w:r>
      <w:r>
        <w:rPr>
          <w:sz w:val="28"/>
          <w:szCs w:val="28"/>
        </w:rPr>
        <w:t>.1</w:t>
      </w:r>
      <w:r w:rsidRPr="00C40934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Pr="00C40934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C40934">
        <w:rPr>
          <w:sz w:val="28"/>
          <w:szCs w:val="28"/>
        </w:rPr>
        <w:t xml:space="preserve">№34-6/ </w:t>
      </w:r>
      <w:r w:rsidRPr="00C40934">
        <w:rPr>
          <w:sz w:val="28"/>
          <w:szCs w:val="28"/>
          <w:lang w:val="en-US"/>
        </w:rPr>
        <w:t>VI</w:t>
      </w:r>
      <w:r w:rsidRPr="00C40934">
        <w:rPr>
          <w:sz w:val="28"/>
          <w:szCs w:val="28"/>
        </w:rPr>
        <w:t>,</w:t>
      </w:r>
      <w:r w:rsidR="00C40934" w:rsidRPr="00C40934">
        <w:rPr>
          <w:sz w:val="28"/>
          <w:szCs w:val="28"/>
        </w:rPr>
        <w:t xml:space="preserve"> із змінами від 05.05.2015 № 38-4/УІ, від 15.09.2015 № 41-4/УІ та від 20.10.2015 № 42-8/УІ</w:t>
      </w:r>
      <w:r w:rsidRPr="00C40934">
        <w:rPr>
          <w:sz w:val="28"/>
          <w:szCs w:val="28"/>
        </w:rPr>
        <w:t xml:space="preserve">  такі</w:t>
      </w:r>
      <w:r>
        <w:rPr>
          <w:sz w:val="28"/>
          <w:szCs w:val="28"/>
        </w:rPr>
        <w:t xml:space="preserve"> зміни:</w:t>
      </w:r>
    </w:p>
    <w:p w:rsidR="00761434" w:rsidRDefault="00761434" w:rsidP="001C710E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1.1. розділ І. Додатку до Програми «Поліпшення соціально-побутового обслуговування ветеранів війни та праці, одиноких непрацездатних громадян та інших соціально вразливих верств населення». Внести зміни в розрахунках</w:t>
      </w:r>
      <w:r w:rsidR="00C40934">
        <w:rPr>
          <w:i/>
          <w:iCs/>
          <w:sz w:val="28"/>
          <w:szCs w:val="28"/>
        </w:rPr>
        <w:t xml:space="preserve">  </w:t>
      </w:r>
      <w:r w:rsidRPr="00A40E60">
        <w:rPr>
          <w:i/>
          <w:iCs/>
          <w:sz w:val="28"/>
          <w:szCs w:val="28"/>
        </w:rPr>
        <w:t xml:space="preserve"> </w:t>
      </w:r>
      <w:r w:rsidRPr="00C40934">
        <w:rPr>
          <w:i/>
          <w:iCs/>
          <w:sz w:val="28"/>
          <w:szCs w:val="28"/>
        </w:rPr>
        <w:t>пункту</w:t>
      </w:r>
      <w:r>
        <w:rPr>
          <w:i/>
          <w:iCs/>
          <w:sz w:val="28"/>
          <w:szCs w:val="28"/>
        </w:rPr>
        <w:t xml:space="preserve">: </w:t>
      </w:r>
    </w:p>
    <w:p w:rsidR="00761434" w:rsidRPr="001C710E" w:rsidRDefault="00761434" w:rsidP="001C710E">
      <w:pPr>
        <w:ind w:firstLine="708"/>
        <w:jc w:val="both"/>
        <w:rPr>
          <w:sz w:val="28"/>
          <w:szCs w:val="28"/>
        </w:rPr>
      </w:pPr>
      <w:r w:rsidRPr="001C710E">
        <w:rPr>
          <w:sz w:val="28"/>
          <w:szCs w:val="28"/>
        </w:rPr>
        <w:t>1.11. «Передбачити при формуванні районного та інших місцевих бюджетів кошти на інформаційно-роз’яснювальні заходи соціального спрямування (виготовлення буклетів, листівок, тощо та забезпечення належного прийому громадян в управлінні соціального захисту населення» змінивши сум</w:t>
      </w:r>
      <w:r>
        <w:rPr>
          <w:sz w:val="28"/>
          <w:szCs w:val="28"/>
        </w:rPr>
        <w:t>и</w:t>
      </w:r>
      <w:r w:rsidRPr="001C7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згадані витрати </w:t>
      </w:r>
      <w:r w:rsidRPr="001C710E">
        <w:rPr>
          <w:sz w:val="28"/>
          <w:szCs w:val="28"/>
        </w:rPr>
        <w:t xml:space="preserve">з </w:t>
      </w:r>
      <w:r w:rsidRPr="00B51603">
        <w:rPr>
          <w:sz w:val="28"/>
          <w:szCs w:val="28"/>
        </w:rPr>
        <w:t>18000</w:t>
      </w:r>
      <w:r w:rsidRPr="001C710E">
        <w:rPr>
          <w:sz w:val="28"/>
          <w:szCs w:val="28"/>
        </w:rPr>
        <w:t xml:space="preserve"> грн. на 100000 </w:t>
      </w:r>
      <w:proofErr w:type="spellStart"/>
      <w:r w:rsidRPr="001C710E"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в 2016-2020 роках»</w:t>
      </w:r>
      <w:r w:rsidRPr="001C710E">
        <w:rPr>
          <w:sz w:val="28"/>
          <w:szCs w:val="28"/>
        </w:rPr>
        <w:t>.</w:t>
      </w:r>
    </w:p>
    <w:p w:rsidR="00761434" w:rsidRDefault="00761434" w:rsidP="00F55F5E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1.2 розділ </w:t>
      </w:r>
      <w:r>
        <w:rPr>
          <w:i/>
          <w:iCs/>
          <w:sz w:val="28"/>
          <w:szCs w:val="28"/>
          <w:lang w:val="en-US"/>
        </w:rPr>
        <w:t>II</w:t>
      </w:r>
      <w:r>
        <w:rPr>
          <w:i/>
          <w:iCs/>
          <w:sz w:val="28"/>
          <w:szCs w:val="28"/>
        </w:rPr>
        <w:t>. додатку до Програми «Медичне обслуговування та оздоровлення» викласти в новій редакції пункти:</w:t>
      </w:r>
    </w:p>
    <w:p w:rsidR="00761434" w:rsidRDefault="00761434" w:rsidP="00F55F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«2.2. Передбачити при формуванні районного бюджету кошти на пільгове забезпечення ветеранів, інвалідів:</w:t>
      </w:r>
    </w:p>
    <w:p w:rsidR="00761434" w:rsidRDefault="00761434" w:rsidP="00F55F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зубопротезуванням;</w:t>
      </w:r>
    </w:p>
    <w:p w:rsidR="00761434" w:rsidRDefault="00761434" w:rsidP="00F55F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слухопротезуванням;</w:t>
      </w:r>
    </w:p>
    <w:p w:rsidR="00761434" w:rsidRDefault="00761434" w:rsidP="00F55F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ліками для амбулаторного лікування.» </w:t>
      </w:r>
    </w:p>
    <w:p w:rsidR="00761434" w:rsidRDefault="00761434" w:rsidP="00C4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«2.3. Передбачити при формуванні місцевих бюджетів кошти на придбання путівок для оздоровлення ветеранів, інвалідів, дітей-інвалідів у місцевих санаторіях» </w:t>
      </w:r>
    </w:p>
    <w:p w:rsidR="00761434" w:rsidRPr="00F55F5E" w:rsidRDefault="00761434" w:rsidP="00F55F5E">
      <w:pPr>
        <w:ind w:firstLine="708"/>
        <w:jc w:val="both"/>
        <w:rPr>
          <w:i/>
          <w:iCs/>
          <w:sz w:val="28"/>
          <w:szCs w:val="28"/>
        </w:rPr>
      </w:pPr>
    </w:p>
    <w:p w:rsidR="00761434" w:rsidRDefault="00761434" w:rsidP="00F55F5E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1.3 В розділі </w:t>
      </w:r>
      <w:r>
        <w:rPr>
          <w:i/>
          <w:iCs/>
          <w:sz w:val="28"/>
          <w:szCs w:val="28"/>
          <w:lang w:val="en-US"/>
        </w:rPr>
        <w:t>VI</w:t>
      </w:r>
      <w:proofErr w:type="spellStart"/>
      <w:r>
        <w:rPr>
          <w:i/>
          <w:iCs/>
          <w:sz w:val="28"/>
          <w:szCs w:val="28"/>
        </w:rPr>
        <w:t>.додатку</w:t>
      </w:r>
      <w:proofErr w:type="spellEnd"/>
      <w:r>
        <w:rPr>
          <w:i/>
          <w:iCs/>
          <w:sz w:val="28"/>
          <w:szCs w:val="28"/>
        </w:rPr>
        <w:t xml:space="preserve"> до Програми «Соціальна підтримка окремих категорій громадян»:</w:t>
      </w:r>
    </w:p>
    <w:p w:rsidR="00761434" w:rsidRDefault="00761434" w:rsidP="00F55F5E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 виключити пункти:</w:t>
      </w:r>
    </w:p>
    <w:p w:rsidR="00761434" w:rsidRDefault="00761434" w:rsidP="00F55F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В залежності від обставин, за рішенням комісії одноразова допомога сім’ям загиблих (померлих) учасників антитерористичної операції виділяється в розмірі до 10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(десяти тисяч гривень), пораненим учасникам антитерористичної операції в розмірі до 2,5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(дві тисячі п’ятсот гривень)» </w:t>
      </w:r>
    </w:p>
    <w:p w:rsidR="00761434" w:rsidRDefault="00761434" w:rsidP="00F55F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«6.3. Надавати фінансову підтримку для організації харчування дітей у навчальних закладах району, які переміщуються з тимчасово окупованої території України та районів проведення антитерористичної операції на територію району та дітей учасників АТО, які перебувають, безпосередньо, в зоні проведення антитерористичної операції з розрахунку одного </w:t>
      </w:r>
      <w:proofErr w:type="spellStart"/>
      <w:r>
        <w:rPr>
          <w:sz w:val="28"/>
          <w:szCs w:val="28"/>
        </w:rPr>
        <w:t>дітодня</w:t>
      </w:r>
      <w:proofErr w:type="spellEnd"/>
      <w:r>
        <w:rPr>
          <w:sz w:val="28"/>
          <w:szCs w:val="28"/>
        </w:rPr>
        <w:t xml:space="preserve"> харчування у дошкільних навчальних закладах 12 грн., у загальноосвітніх навчальних закладах – 11 грн. фактичної кількості </w:t>
      </w:r>
      <w:proofErr w:type="spellStart"/>
      <w:r>
        <w:rPr>
          <w:sz w:val="28"/>
          <w:szCs w:val="28"/>
        </w:rPr>
        <w:t>дітоднів</w:t>
      </w:r>
      <w:proofErr w:type="spellEnd"/>
      <w:r>
        <w:rPr>
          <w:sz w:val="28"/>
          <w:szCs w:val="28"/>
        </w:rPr>
        <w:t xml:space="preserve"> харчування»;</w:t>
      </w:r>
    </w:p>
    <w:p w:rsidR="00761434" w:rsidRDefault="00761434" w:rsidP="006D6754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викласти в новій редакції пункти:</w:t>
      </w:r>
    </w:p>
    <w:p w:rsidR="00761434" w:rsidRDefault="00761434" w:rsidP="006D6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«6.4 Передбачити кошти в установленому порядку на придбання житла пільговій категорії населення: ветеранам війни, інвалідам «чорнобильцям», учасникам бойових дій на території інших держав». </w:t>
      </w:r>
    </w:p>
    <w:p w:rsidR="00761434" w:rsidRDefault="00761434" w:rsidP="006D67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«6.5 Передбачити кошти на придбання автомобілів інвалідам Великої Вітчизняної війни згідно загально облікової черги»;</w:t>
      </w:r>
    </w:p>
    <w:p w:rsidR="00761434" w:rsidRDefault="00761434" w:rsidP="00DB3C90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 пункти 6.2., 6.4., 6.5. відповідно вважати пунктами 6.1., 6.2., 6.3.</w:t>
      </w:r>
    </w:p>
    <w:p w:rsidR="00761434" w:rsidRDefault="00761434" w:rsidP="006D6754">
      <w:pPr>
        <w:jc w:val="both"/>
        <w:rPr>
          <w:sz w:val="28"/>
          <w:szCs w:val="28"/>
        </w:rPr>
      </w:pPr>
    </w:p>
    <w:p w:rsidR="00761434" w:rsidRPr="006D6754" w:rsidRDefault="00761434" w:rsidP="00CD1D72">
      <w:pPr>
        <w:ind w:firstLine="708"/>
        <w:jc w:val="both"/>
        <w:rPr>
          <w:sz w:val="28"/>
          <w:szCs w:val="28"/>
        </w:rPr>
      </w:pPr>
      <w:r w:rsidRPr="00CD1D72">
        <w:rPr>
          <w:i/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>4</w:t>
      </w:r>
      <w:r w:rsidRPr="00CD1D72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В додатку до Програми «всього» цифру 3375,9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на 2016 рік замінити на цифру 3457,9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цифру 3415,9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на 2017 рік замінити на цифру 3497,9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цифру 3441,9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на 2018 рік замінити на цифру 3523,9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цифру 3456,9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на 2019 рік замінити на цифру 3538,9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, цифру 3473,9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на 2020 рік замінити на цифру 3555,9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   </w:t>
      </w:r>
    </w:p>
    <w:p w:rsidR="00761434" w:rsidRPr="006D6754" w:rsidRDefault="00761434" w:rsidP="006D6754">
      <w:pPr>
        <w:ind w:firstLine="708"/>
        <w:jc w:val="both"/>
        <w:rPr>
          <w:i/>
          <w:iCs/>
          <w:sz w:val="28"/>
          <w:szCs w:val="28"/>
        </w:rPr>
      </w:pPr>
    </w:p>
    <w:p w:rsidR="00761434" w:rsidRDefault="00761434" w:rsidP="00F55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рішення покласти на постійну комісію районної ради з соціальних та гуманітарних питань.</w:t>
      </w:r>
    </w:p>
    <w:p w:rsidR="00761434" w:rsidRDefault="00761434" w:rsidP="00F55F5E">
      <w:pPr>
        <w:ind w:firstLine="851"/>
        <w:jc w:val="both"/>
        <w:rPr>
          <w:sz w:val="28"/>
          <w:szCs w:val="28"/>
        </w:rPr>
      </w:pPr>
    </w:p>
    <w:p w:rsidR="00761434" w:rsidRDefault="00761434" w:rsidP="00F55F5E">
      <w:pPr>
        <w:ind w:firstLine="851"/>
        <w:jc w:val="both"/>
        <w:rPr>
          <w:sz w:val="28"/>
          <w:szCs w:val="28"/>
        </w:rPr>
      </w:pPr>
    </w:p>
    <w:p w:rsidR="00761434" w:rsidRDefault="00761434" w:rsidP="00F55F5E">
      <w:pPr>
        <w:ind w:firstLine="851"/>
        <w:jc w:val="both"/>
        <w:rPr>
          <w:sz w:val="28"/>
          <w:szCs w:val="28"/>
        </w:rPr>
      </w:pPr>
    </w:p>
    <w:p w:rsidR="00761434" w:rsidRDefault="00761434" w:rsidP="00F55F5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</w:t>
      </w:r>
      <w:proofErr w:type="spellStart"/>
      <w:r>
        <w:rPr>
          <w:sz w:val="28"/>
          <w:szCs w:val="28"/>
        </w:rPr>
        <w:t>Любомська</w:t>
      </w:r>
      <w:proofErr w:type="spellEnd"/>
    </w:p>
    <w:p w:rsidR="00C40934" w:rsidRDefault="00C40934" w:rsidP="00F55F5E">
      <w:pPr>
        <w:jc w:val="both"/>
        <w:rPr>
          <w:sz w:val="28"/>
          <w:szCs w:val="28"/>
        </w:rPr>
      </w:pPr>
    </w:p>
    <w:p w:rsidR="00C40934" w:rsidRDefault="00C40934" w:rsidP="00F55F5E">
      <w:pPr>
        <w:jc w:val="both"/>
        <w:rPr>
          <w:sz w:val="28"/>
          <w:szCs w:val="28"/>
        </w:rPr>
      </w:pPr>
    </w:p>
    <w:p w:rsidR="00C40934" w:rsidRDefault="00C40934" w:rsidP="00F55F5E">
      <w:pPr>
        <w:jc w:val="both"/>
        <w:rPr>
          <w:sz w:val="28"/>
          <w:szCs w:val="28"/>
        </w:rPr>
      </w:pPr>
    </w:p>
    <w:p w:rsidR="00C40934" w:rsidRDefault="00C40934" w:rsidP="00F55F5E">
      <w:pPr>
        <w:jc w:val="both"/>
        <w:rPr>
          <w:sz w:val="28"/>
          <w:szCs w:val="28"/>
        </w:rPr>
      </w:pPr>
    </w:p>
    <w:p w:rsidR="00C40934" w:rsidRPr="00F55F5E" w:rsidRDefault="00C40934" w:rsidP="00F55F5E">
      <w:pPr>
        <w:jc w:val="both"/>
        <w:rPr>
          <w:sz w:val="28"/>
          <w:szCs w:val="28"/>
          <w:lang w:val="ru-RU"/>
        </w:rPr>
      </w:pPr>
    </w:p>
    <w:sectPr w:rsidR="00C40934" w:rsidRPr="00F55F5E" w:rsidSect="00E3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70FA"/>
    <w:multiLevelType w:val="hybridMultilevel"/>
    <w:tmpl w:val="0680A2C6"/>
    <w:lvl w:ilvl="0" w:tplc="F67C98F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F5E"/>
    <w:rsid w:val="0003590F"/>
    <w:rsid w:val="000B5D0D"/>
    <w:rsid w:val="000D13E8"/>
    <w:rsid w:val="000E5EDB"/>
    <w:rsid w:val="00140C1B"/>
    <w:rsid w:val="001C710E"/>
    <w:rsid w:val="001D4D6E"/>
    <w:rsid w:val="001E5FD1"/>
    <w:rsid w:val="002342D6"/>
    <w:rsid w:val="00317599"/>
    <w:rsid w:val="00496389"/>
    <w:rsid w:val="004C48F8"/>
    <w:rsid w:val="004D39A7"/>
    <w:rsid w:val="004F5E82"/>
    <w:rsid w:val="00633569"/>
    <w:rsid w:val="00662D98"/>
    <w:rsid w:val="006D6754"/>
    <w:rsid w:val="00761434"/>
    <w:rsid w:val="009307B2"/>
    <w:rsid w:val="009D326F"/>
    <w:rsid w:val="00A118CE"/>
    <w:rsid w:val="00A40E60"/>
    <w:rsid w:val="00AB72A7"/>
    <w:rsid w:val="00B337A0"/>
    <w:rsid w:val="00B51603"/>
    <w:rsid w:val="00C40934"/>
    <w:rsid w:val="00CD1D72"/>
    <w:rsid w:val="00DB3C90"/>
    <w:rsid w:val="00E3425B"/>
    <w:rsid w:val="00F43BA2"/>
    <w:rsid w:val="00F55F5E"/>
    <w:rsid w:val="00F83F58"/>
    <w:rsid w:val="00FC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5E"/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C40934"/>
    <w:pPr>
      <w:spacing w:before="240" w:after="60"/>
      <w:outlineLvl w:val="8"/>
    </w:pPr>
    <w:rPr>
      <w:rFonts w:ascii="Cambria" w:hAnsi="Cambria" w:cs="Cambria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C40934"/>
    <w:rPr>
      <w:rFonts w:ascii="Cambria" w:eastAsia="Times New Roman" w:hAnsi="Cambria" w:cs="Cambria"/>
      <w:lang w:val="ru-RU" w:eastAsia="ru-RU"/>
    </w:rPr>
  </w:style>
  <w:style w:type="paragraph" w:styleId="a3">
    <w:name w:val="caption"/>
    <w:basedOn w:val="a"/>
    <w:next w:val="a"/>
    <w:uiPriority w:val="99"/>
    <w:qFormat/>
    <w:locked/>
    <w:rsid w:val="00C40934"/>
    <w:pPr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2500</Words>
  <Characters>1425</Characters>
  <Application>Microsoft Office Word</Application>
  <DocSecurity>0</DocSecurity>
  <Lines>11</Lines>
  <Paragraphs>7</Paragraphs>
  <ScaleCrop>false</ScaleCrop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7</cp:revision>
  <cp:lastPrinted>2015-12-23T09:15:00Z</cp:lastPrinted>
  <dcterms:created xsi:type="dcterms:W3CDTF">2015-12-24T12:48:00Z</dcterms:created>
  <dcterms:modified xsi:type="dcterms:W3CDTF">2015-12-28T07:12:00Z</dcterms:modified>
</cp:coreProperties>
</file>