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26" w:rsidRPr="00B14647" w:rsidRDefault="00122A26" w:rsidP="00122A26">
      <w:pPr>
        <w:jc w:val="center"/>
        <w:rPr>
          <w:sz w:val="40"/>
          <w:szCs w:val="40"/>
        </w:rPr>
      </w:pPr>
      <w:r w:rsidRPr="00B14647"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A26" w:rsidRPr="00B14647" w:rsidRDefault="00122A26" w:rsidP="00122A26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122A26" w:rsidRPr="00B14647" w:rsidRDefault="00122A26" w:rsidP="00122A26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122A26" w:rsidRPr="00B14647" w:rsidRDefault="00122A26" w:rsidP="00122A2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122A26" w:rsidRPr="00A869BB" w:rsidRDefault="00122A26" w:rsidP="00122A26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17-26/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C60F8" w:rsidRDefault="000C60F8" w:rsidP="00771AEB">
      <w:pPr>
        <w:ind w:right="3543"/>
        <w:jc w:val="both"/>
        <w:rPr>
          <w:sz w:val="28"/>
          <w:szCs w:val="28"/>
        </w:rPr>
      </w:pPr>
    </w:p>
    <w:p w:rsidR="00C31873" w:rsidRPr="00122A26" w:rsidRDefault="00771AEB" w:rsidP="00771AEB">
      <w:pPr>
        <w:ind w:right="3543"/>
        <w:jc w:val="both"/>
        <w:rPr>
          <w:sz w:val="28"/>
          <w:szCs w:val="28"/>
        </w:rPr>
      </w:pPr>
      <w:r w:rsidRPr="00122A26">
        <w:rPr>
          <w:sz w:val="28"/>
          <w:szCs w:val="28"/>
        </w:rPr>
        <w:t xml:space="preserve">Про затвердження технічної документації </w:t>
      </w:r>
      <w:r w:rsidR="00572B94" w:rsidRPr="00122A26">
        <w:rPr>
          <w:sz w:val="28"/>
          <w:szCs w:val="28"/>
        </w:rPr>
        <w:t>про</w:t>
      </w:r>
      <w:r w:rsidRPr="00122A26">
        <w:rPr>
          <w:sz w:val="28"/>
          <w:szCs w:val="28"/>
        </w:rPr>
        <w:t xml:space="preserve"> нормативн</w:t>
      </w:r>
      <w:r w:rsidR="00572B94" w:rsidRPr="00122A26">
        <w:rPr>
          <w:sz w:val="28"/>
          <w:szCs w:val="28"/>
        </w:rPr>
        <w:t>у</w:t>
      </w:r>
      <w:r w:rsidRPr="00122A26">
        <w:rPr>
          <w:sz w:val="28"/>
          <w:szCs w:val="28"/>
        </w:rPr>
        <w:t xml:space="preserve"> грошов</w:t>
      </w:r>
      <w:r w:rsidR="00572B94" w:rsidRPr="00122A26">
        <w:rPr>
          <w:sz w:val="28"/>
          <w:szCs w:val="28"/>
        </w:rPr>
        <w:t>у</w:t>
      </w:r>
      <w:r w:rsidRPr="00122A26">
        <w:rPr>
          <w:sz w:val="28"/>
          <w:szCs w:val="28"/>
        </w:rPr>
        <w:t xml:space="preserve"> оцінк</w:t>
      </w:r>
      <w:r w:rsidR="00572B94" w:rsidRPr="00122A26">
        <w:rPr>
          <w:sz w:val="28"/>
          <w:szCs w:val="28"/>
        </w:rPr>
        <w:t>у</w:t>
      </w:r>
      <w:r w:rsidRPr="00122A26">
        <w:rPr>
          <w:sz w:val="28"/>
          <w:szCs w:val="28"/>
        </w:rPr>
        <w:t xml:space="preserve"> земельної ділянки                                 площею </w:t>
      </w:r>
      <w:r w:rsidR="00572B94" w:rsidRPr="00122A26">
        <w:rPr>
          <w:sz w:val="28"/>
          <w:szCs w:val="28"/>
        </w:rPr>
        <w:t>0,0400</w:t>
      </w:r>
      <w:r w:rsidRPr="00122A26">
        <w:rPr>
          <w:sz w:val="28"/>
          <w:szCs w:val="28"/>
        </w:rPr>
        <w:t xml:space="preserve"> га, </w:t>
      </w:r>
      <w:r w:rsidR="00572B94" w:rsidRPr="00122A26">
        <w:rPr>
          <w:sz w:val="28"/>
          <w:szCs w:val="28"/>
        </w:rPr>
        <w:t xml:space="preserve">ПрАТ </w:t>
      </w:r>
      <w:r w:rsidR="00477115" w:rsidRPr="00122A26">
        <w:rPr>
          <w:sz w:val="28"/>
          <w:szCs w:val="28"/>
        </w:rPr>
        <w:t>«</w:t>
      </w:r>
      <w:r w:rsidR="00572B94" w:rsidRPr="00122A26">
        <w:rPr>
          <w:sz w:val="28"/>
          <w:szCs w:val="28"/>
        </w:rPr>
        <w:t>ВФ Україна»</w:t>
      </w:r>
      <w:r w:rsidR="0085003D" w:rsidRPr="00122A26">
        <w:rPr>
          <w:sz w:val="28"/>
          <w:szCs w:val="28"/>
        </w:rPr>
        <w:t xml:space="preserve"> </w:t>
      </w:r>
      <w:r w:rsidRPr="00122A26">
        <w:rPr>
          <w:sz w:val="28"/>
          <w:szCs w:val="28"/>
        </w:rPr>
        <w:t xml:space="preserve">для </w:t>
      </w:r>
      <w:r w:rsidR="00572B94" w:rsidRPr="00122A26">
        <w:rPr>
          <w:sz w:val="28"/>
          <w:szCs w:val="28"/>
        </w:rPr>
        <w:t>розміщення та експлуатації об’єктів і споруд телекомунікацій</w:t>
      </w:r>
      <w:r w:rsidR="00637EE1" w:rsidRPr="00122A26">
        <w:rPr>
          <w:sz w:val="28"/>
          <w:szCs w:val="28"/>
        </w:rPr>
        <w:t xml:space="preserve">, </w:t>
      </w:r>
      <w:r w:rsidR="00113D19" w:rsidRPr="00122A26">
        <w:rPr>
          <w:sz w:val="28"/>
          <w:szCs w:val="28"/>
        </w:rPr>
        <w:t xml:space="preserve">яка </w:t>
      </w:r>
      <w:r w:rsidR="00637EE1" w:rsidRPr="00122A26">
        <w:rPr>
          <w:sz w:val="28"/>
          <w:szCs w:val="28"/>
        </w:rPr>
        <w:t>роз</w:t>
      </w:r>
      <w:r w:rsidR="00CA0D25" w:rsidRPr="00122A26">
        <w:rPr>
          <w:sz w:val="28"/>
          <w:szCs w:val="28"/>
        </w:rPr>
        <w:t>ташова</w:t>
      </w:r>
      <w:r w:rsidR="00637EE1" w:rsidRPr="00122A26">
        <w:rPr>
          <w:sz w:val="28"/>
          <w:szCs w:val="28"/>
        </w:rPr>
        <w:t>на</w:t>
      </w:r>
      <w:r w:rsidR="0085003D" w:rsidRPr="00122A26">
        <w:rPr>
          <w:sz w:val="28"/>
          <w:szCs w:val="28"/>
        </w:rPr>
        <w:t xml:space="preserve"> в адмінмежах </w:t>
      </w:r>
      <w:r w:rsidR="00572B94" w:rsidRPr="00122A26">
        <w:rPr>
          <w:sz w:val="28"/>
          <w:szCs w:val="28"/>
        </w:rPr>
        <w:t>Легедзинської</w:t>
      </w:r>
      <w:r w:rsidR="00113D19" w:rsidRPr="00122A26">
        <w:rPr>
          <w:sz w:val="28"/>
          <w:szCs w:val="28"/>
        </w:rPr>
        <w:t xml:space="preserve">  сільськ</w:t>
      </w:r>
      <w:r w:rsidR="0085003D" w:rsidRPr="00122A26">
        <w:rPr>
          <w:sz w:val="28"/>
          <w:szCs w:val="28"/>
        </w:rPr>
        <w:t>ої</w:t>
      </w:r>
      <w:r w:rsidR="00113D19" w:rsidRPr="00122A26">
        <w:rPr>
          <w:sz w:val="28"/>
          <w:szCs w:val="28"/>
        </w:rPr>
        <w:t xml:space="preserve"> рад</w:t>
      </w:r>
      <w:r w:rsidR="0085003D" w:rsidRPr="00122A26">
        <w:rPr>
          <w:sz w:val="28"/>
          <w:szCs w:val="28"/>
        </w:rPr>
        <w:t>и,</w:t>
      </w:r>
      <w:r w:rsidR="00113D19" w:rsidRPr="00122A26">
        <w:rPr>
          <w:sz w:val="28"/>
          <w:szCs w:val="28"/>
        </w:rPr>
        <w:t xml:space="preserve"> </w:t>
      </w:r>
      <w:r w:rsidR="00637EE1" w:rsidRPr="00122A26">
        <w:rPr>
          <w:sz w:val="28"/>
          <w:szCs w:val="28"/>
        </w:rPr>
        <w:t xml:space="preserve">за межами населеного пункту </w:t>
      </w:r>
      <w:r w:rsidRPr="00122A26">
        <w:rPr>
          <w:sz w:val="28"/>
          <w:szCs w:val="28"/>
        </w:rPr>
        <w:t xml:space="preserve"> </w:t>
      </w:r>
    </w:p>
    <w:p w:rsidR="000C60F8" w:rsidRPr="00122A26" w:rsidRDefault="000C60F8" w:rsidP="00771AEB">
      <w:pPr>
        <w:ind w:firstLine="709"/>
        <w:jc w:val="both"/>
        <w:rPr>
          <w:sz w:val="28"/>
          <w:szCs w:val="28"/>
        </w:rPr>
      </w:pPr>
    </w:p>
    <w:p w:rsidR="00771AEB" w:rsidRPr="00122A26" w:rsidRDefault="00771AEB" w:rsidP="00771AEB">
      <w:pPr>
        <w:ind w:firstLine="709"/>
        <w:jc w:val="both"/>
        <w:rPr>
          <w:sz w:val="28"/>
          <w:szCs w:val="28"/>
        </w:rPr>
      </w:pPr>
      <w:r w:rsidRPr="00122A26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Закону України «Про оцінку земель», </w:t>
      </w:r>
      <w:r w:rsidR="00807C50" w:rsidRPr="00122A26">
        <w:rPr>
          <w:sz w:val="28"/>
          <w:szCs w:val="28"/>
        </w:rPr>
        <w:t>Методики</w:t>
      </w:r>
      <w:r w:rsidRPr="00122A26">
        <w:rPr>
          <w:sz w:val="28"/>
          <w:szCs w:val="28"/>
        </w:rPr>
        <w:t xml:space="preserve"> грошової оцінки земель </w:t>
      </w:r>
      <w:r w:rsidR="00477115" w:rsidRPr="00122A26">
        <w:rPr>
          <w:sz w:val="28"/>
          <w:szCs w:val="28"/>
        </w:rPr>
        <w:t>нес</w:t>
      </w:r>
      <w:r w:rsidRPr="00122A26">
        <w:rPr>
          <w:sz w:val="28"/>
          <w:szCs w:val="28"/>
        </w:rPr>
        <w:t>ільськогосподарського призначення</w:t>
      </w:r>
      <w:r w:rsidR="00477115" w:rsidRPr="00122A26">
        <w:rPr>
          <w:sz w:val="28"/>
          <w:szCs w:val="28"/>
        </w:rPr>
        <w:t xml:space="preserve"> (крім земель населених пунктів)</w:t>
      </w:r>
      <w:r w:rsidR="001300DD" w:rsidRPr="00122A26">
        <w:rPr>
          <w:sz w:val="28"/>
          <w:szCs w:val="28"/>
        </w:rPr>
        <w:t>,</w:t>
      </w:r>
      <w:r w:rsidR="00807C50" w:rsidRPr="00122A26">
        <w:rPr>
          <w:sz w:val="28"/>
          <w:szCs w:val="28"/>
        </w:rPr>
        <w:t xml:space="preserve"> </w:t>
      </w:r>
      <w:r w:rsidRPr="00122A26">
        <w:rPr>
          <w:sz w:val="28"/>
          <w:szCs w:val="28"/>
        </w:rPr>
        <w:t>затверджено</w:t>
      </w:r>
      <w:r w:rsidR="001300DD" w:rsidRPr="00122A26">
        <w:rPr>
          <w:sz w:val="28"/>
          <w:szCs w:val="28"/>
        </w:rPr>
        <w:t>ї</w:t>
      </w:r>
      <w:r w:rsidRPr="00122A26">
        <w:rPr>
          <w:sz w:val="28"/>
          <w:szCs w:val="28"/>
        </w:rPr>
        <w:t xml:space="preserve"> </w:t>
      </w:r>
      <w:r w:rsidR="00477115" w:rsidRPr="00122A26">
        <w:rPr>
          <w:sz w:val="28"/>
          <w:szCs w:val="28"/>
        </w:rPr>
        <w:t>п</w:t>
      </w:r>
      <w:r w:rsidR="00807C50" w:rsidRPr="00122A26">
        <w:rPr>
          <w:sz w:val="28"/>
          <w:szCs w:val="28"/>
        </w:rPr>
        <w:t xml:space="preserve">остановою Кабінету Міністрів України № </w:t>
      </w:r>
      <w:r w:rsidR="00477115" w:rsidRPr="00122A26">
        <w:rPr>
          <w:sz w:val="28"/>
          <w:szCs w:val="28"/>
        </w:rPr>
        <w:t>1278</w:t>
      </w:r>
      <w:r w:rsidR="00807C50" w:rsidRPr="00122A26">
        <w:rPr>
          <w:sz w:val="28"/>
          <w:szCs w:val="28"/>
        </w:rPr>
        <w:t xml:space="preserve"> від </w:t>
      </w:r>
      <w:r w:rsidR="00477115" w:rsidRPr="00122A26">
        <w:rPr>
          <w:sz w:val="28"/>
          <w:szCs w:val="28"/>
        </w:rPr>
        <w:t>23</w:t>
      </w:r>
      <w:r w:rsidR="00807C50" w:rsidRPr="00122A26">
        <w:rPr>
          <w:sz w:val="28"/>
          <w:szCs w:val="28"/>
        </w:rPr>
        <w:t>.11.201</w:t>
      </w:r>
      <w:r w:rsidR="00477115" w:rsidRPr="00122A26">
        <w:rPr>
          <w:sz w:val="28"/>
          <w:szCs w:val="28"/>
        </w:rPr>
        <w:t>1</w:t>
      </w:r>
      <w:r w:rsidRPr="00122A26">
        <w:rPr>
          <w:sz w:val="28"/>
          <w:szCs w:val="28"/>
        </w:rPr>
        <w:t xml:space="preserve">, розглянувши </w:t>
      </w:r>
      <w:r w:rsidR="00477115" w:rsidRPr="00122A26">
        <w:rPr>
          <w:sz w:val="28"/>
          <w:szCs w:val="28"/>
        </w:rPr>
        <w:t>клопотання</w:t>
      </w:r>
      <w:r w:rsidRPr="00122A26">
        <w:rPr>
          <w:sz w:val="28"/>
          <w:szCs w:val="28"/>
        </w:rPr>
        <w:t xml:space="preserve"> </w:t>
      </w:r>
      <w:r w:rsidR="00477115" w:rsidRPr="00122A26">
        <w:rPr>
          <w:sz w:val="28"/>
          <w:szCs w:val="28"/>
        </w:rPr>
        <w:t xml:space="preserve">ПрАТ </w:t>
      </w:r>
      <w:r w:rsidR="00B452DF" w:rsidRPr="00122A26">
        <w:rPr>
          <w:sz w:val="28"/>
          <w:szCs w:val="28"/>
        </w:rPr>
        <w:t xml:space="preserve"> «</w:t>
      </w:r>
      <w:r w:rsidR="00477115" w:rsidRPr="00122A26">
        <w:rPr>
          <w:sz w:val="28"/>
          <w:szCs w:val="28"/>
        </w:rPr>
        <w:t>ВФ Україна</w:t>
      </w:r>
      <w:r w:rsidR="00B452DF" w:rsidRPr="00122A26">
        <w:rPr>
          <w:sz w:val="28"/>
          <w:szCs w:val="28"/>
        </w:rPr>
        <w:t>»</w:t>
      </w:r>
      <w:r w:rsidR="00637EE1" w:rsidRPr="00122A26">
        <w:rPr>
          <w:sz w:val="28"/>
          <w:szCs w:val="28"/>
        </w:rPr>
        <w:t>,</w:t>
      </w:r>
      <w:r w:rsidRPr="00122A26">
        <w:rPr>
          <w:sz w:val="28"/>
          <w:szCs w:val="28"/>
        </w:rPr>
        <w:t xml:space="preserve"> та технічну документацію </w:t>
      </w:r>
      <w:r w:rsidR="00477115" w:rsidRPr="00122A26">
        <w:rPr>
          <w:sz w:val="28"/>
          <w:szCs w:val="28"/>
        </w:rPr>
        <w:t>про</w:t>
      </w:r>
      <w:r w:rsidRPr="00122A26">
        <w:rPr>
          <w:sz w:val="28"/>
          <w:szCs w:val="28"/>
        </w:rPr>
        <w:t xml:space="preserve"> нормативн</w:t>
      </w:r>
      <w:r w:rsidR="00477115" w:rsidRPr="00122A26">
        <w:rPr>
          <w:sz w:val="28"/>
          <w:szCs w:val="28"/>
        </w:rPr>
        <w:t>у</w:t>
      </w:r>
      <w:r w:rsidRPr="00122A26">
        <w:rPr>
          <w:sz w:val="28"/>
          <w:szCs w:val="28"/>
        </w:rPr>
        <w:t xml:space="preserve"> грошов</w:t>
      </w:r>
      <w:r w:rsidR="00477115" w:rsidRPr="00122A26">
        <w:rPr>
          <w:sz w:val="28"/>
          <w:szCs w:val="28"/>
        </w:rPr>
        <w:t>у</w:t>
      </w:r>
      <w:r w:rsidRPr="00122A26">
        <w:rPr>
          <w:sz w:val="28"/>
          <w:szCs w:val="28"/>
        </w:rPr>
        <w:t xml:space="preserve"> оцінк</w:t>
      </w:r>
      <w:r w:rsidR="00477115" w:rsidRPr="00122A26">
        <w:rPr>
          <w:sz w:val="28"/>
          <w:szCs w:val="28"/>
        </w:rPr>
        <w:t>у</w:t>
      </w:r>
      <w:r w:rsidRPr="00122A26">
        <w:rPr>
          <w:sz w:val="28"/>
          <w:szCs w:val="28"/>
        </w:rPr>
        <w:t xml:space="preserve"> земельної ділянки </w:t>
      </w:r>
      <w:r w:rsidR="00477115" w:rsidRPr="00122A26">
        <w:rPr>
          <w:sz w:val="28"/>
          <w:szCs w:val="28"/>
        </w:rPr>
        <w:t xml:space="preserve">державної власності </w:t>
      </w:r>
      <w:r w:rsidRPr="00122A26">
        <w:rPr>
          <w:sz w:val="28"/>
          <w:szCs w:val="28"/>
        </w:rPr>
        <w:t xml:space="preserve">площею </w:t>
      </w:r>
      <w:r w:rsidR="00477115" w:rsidRPr="00122A26">
        <w:rPr>
          <w:sz w:val="28"/>
          <w:szCs w:val="28"/>
        </w:rPr>
        <w:t>0,0400</w:t>
      </w:r>
      <w:r w:rsidRPr="00122A26">
        <w:rPr>
          <w:sz w:val="28"/>
          <w:szCs w:val="28"/>
        </w:rPr>
        <w:t xml:space="preserve"> га, розроблену </w:t>
      </w:r>
      <w:r w:rsidR="00477115" w:rsidRPr="00122A26">
        <w:rPr>
          <w:sz w:val="28"/>
          <w:szCs w:val="28"/>
        </w:rPr>
        <w:t>ПП «Земекспертцентр»</w:t>
      </w:r>
      <w:r w:rsidRPr="00122A26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477115" w:rsidRPr="00122A26">
        <w:rPr>
          <w:sz w:val="28"/>
          <w:szCs w:val="28"/>
        </w:rPr>
        <w:t>05</w:t>
      </w:r>
      <w:r w:rsidRPr="00122A26">
        <w:rPr>
          <w:sz w:val="28"/>
          <w:szCs w:val="28"/>
        </w:rPr>
        <w:t>.0</w:t>
      </w:r>
      <w:r w:rsidR="00B452DF" w:rsidRPr="00122A26">
        <w:rPr>
          <w:sz w:val="28"/>
          <w:szCs w:val="28"/>
        </w:rPr>
        <w:t>7</w:t>
      </w:r>
      <w:r w:rsidRPr="00122A26">
        <w:rPr>
          <w:sz w:val="28"/>
          <w:szCs w:val="28"/>
        </w:rPr>
        <w:t>.201</w:t>
      </w:r>
      <w:r w:rsidR="00C9250D" w:rsidRPr="00122A26">
        <w:rPr>
          <w:sz w:val="28"/>
          <w:szCs w:val="28"/>
        </w:rPr>
        <w:t>7</w:t>
      </w:r>
      <w:r w:rsidRPr="00122A26">
        <w:rPr>
          <w:sz w:val="28"/>
          <w:szCs w:val="28"/>
        </w:rPr>
        <w:t xml:space="preserve"> року № </w:t>
      </w:r>
      <w:r w:rsidR="00477115" w:rsidRPr="00122A26">
        <w:rPr>
          <w:sz w:val="28"/>
          <w:szCs w:val="28"/>
        </w:rPr>
        <w:t>910</w:t>
      </w:r>
      <w:r w:rsidR="00B452DF" w:rsidRPr="00122A26">
        <w:rPr>
          <w:sz w:val="28"/>
          <w:szCs w:val="28"/>
        </w:rPr>
        <w:t>-17</w:t>
      </w:r>
      <w:r w:rsidR="00C9250D" w:rsidRPr="00122A26">
        <w:rPr>
          <w:sz w:val="28"/>
          <w:szCs w:val="28"/>
        </w:rPr>
        <w:t xml:space="preserve"> </w:t>
      </w:r>
      <w:r w:rsidRPr="00122A26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C60F8" w:rsidRPr="00122A26" w:rsidRDefault="000C60F8" w:rsidP="00771AEB">
      <w:pPr>
        <w:ind w:firstLine="709"/>
        <w:jc w:val="both"/>
        <w:rPr>
          <w:sz w:val="28"/>
          <w:szCs w:val="28"/>
        </w:rPr>
      </w:pPr>
    </w:p>
    <w:p w:rsidR="00771AEB" w:rsidRPr="00122A26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22A26">
        <w:rPr>
          <w:sz w:val="28"/>
          <w:szCs w:val="28"/>
          <w:lang w:val="uk-UA"/>
        </w:rPr>
        <w:t xml:space="preserve">Затвердити технічну документацію </w:t>
      </w:r>
      <w:r w:rsidR="00477115" w:rsidRPr="00122A26">
        <w:rPr>
          <w:sz w:val="28"/>
          <w:szCs w:val="28"/>
          <w:lang w:val="uk-UA"/>
        </w:rPr>
        <w:t>про</w:t>
      </w:r>
      <w:r w:rsidRPr="00122A26">
        <w:rPr>
          <w:sz w:val="28"/>
          <w:szCs w:val="28"/>
          <w:lang w:val="uk-UA"/>
        </w:rPr>
        <w:t xml:space="preserve"> нормативн</w:t>
      </w:r>
      <w:r w:rsidR="00477115" w:rsidRPr="00122A26">
        <w:rPr>
          <w:sz w:val="28"/>
          <w:szCs w:val="28"/>
          <w:lang w:val="uk-UA"/>
        </w:rPr>
        <w:t>у</w:t>
      </w:r>
      <w:r w:rsidRPr="00122A26">
        <w:rPr>
          <w:sz w:val="28"/>
          <w:szCs w:val="28"/>
          <w:lang w:val="uk-UA"/>
        </w:rPr>
        <w:t xml:space="preserve"> грошов</w:t>
      </w:r>
      <w:r w:rsidR="00477115" w:rsidRPr="00122A26">
        <w:rPr>
          <w:sz w:val="28"/>
          <w:szCs w:val="28"/>
          <w:lang w:val="uk-UA"/>
        </w:rPr>
        <w:t>у</w:t>
      </w:r>
      <w:r w:rsidRPr="00122A26">
        <w:rPr>
          <w:sz w:val="28"/>
          <w:szCs w:val="28"/>
          <w:lang w:val="uk-UA"/>
        </w:rPr>
        <w:t xml:space="preserve"> оцінк</w:t>
      </w:r>
      <w:r w:rsidR="00477115" w:rsidRPr="00122A26">
        <w:rPr>
          <w:sz w:val="28"/>
          <w:szCs w:val="28"/>
          <w:lang w:val="uk-UA"/>
        </w:rPr>
        <w:t>у</w:t>
      </w:r>
      <w:r w:rsidRPr="00122A26">
        <w:rPr>
          <w:sz w:val="28"/>
          <w:szCs w:val="28"/>
          <w:lang w:val="uk-UA"/>
        </w:rPr>
        <w:t xml:space="preserve"> земельної ділянки </w:t>
      </w:r>
      <w:r w:rsidR="00477115" w:rsidRPr="00122A26">
        <w:rPr>
          <w:sz w:val="28"/>
          <w:szCs w:val="28"/>
          <w:lang w:val="uk-UA"/>
        </w:rPr>
        <w:t xml:space="preserve">державної власності </w:t>
      </w:r>
      <w:r w:rsidRPr="00122A26">
        <w:rPr>
          <w:sz w:val="28"/>
          <w:szCs w:val="28"/>
          <w:lang w:val="uk-UA"/>
        </w:rPr>
        <w:t xml:space="preserve">площею </w:t>
      </w:r>
      <w:r w:rsidR="00477115" w:rsidRPr="00122A26">
        <w:rPr>
          <w:sz w:val="28"/>
          <w:szCs w:val="28"/>
          <w:lang w:val="uk-UA"/>
        </w:rPr>
        <w:t>0,0400</w:t>
      </w:r>
      <w:r w:rsidRPr="00122A26">
        <w:rPr>
          <w:sz w:val="28"/>
          <w:szCs w:val="28"/>
          <w:lang w:val="uk-UA"/>
        </w:rPr>
        <w:t xml:space="preserve"> га</w:t>
      </w:r>
      <w:r w:rsidR="00B452DF" w:rsidRPr="00122A26">
        <w:rPr>
          <w:sz w:val="28"/>
          <w:szCs w:val="28"/>
          <w:lang w:val="uk-UA"/>
        </w:rPr>
        <w:t xml:space="preserve"> </w:t>
      </w:r>
      <w:r w:rsidR="00477115" w:rsidRPr="00122A26">
        <w:rPr>
          <w:sz w:val="28"/>
          <w:szCs w:val="28"/>
          <w:lang w:val="uk-UA"/>
        </w:rPr>
        <w:t xml:space="preserve">для розміщення та експлуатації об’єктів і споруд телекомунікацій за рахунок земель промисловості, транспорту, зв’язку, енергетики, оборони та іншого призначення в адмінмежах Легедзинської </w:t>
      </w:r>
      <w:r w:rsidRPr="00122A26">
        <w:rPr>
          <w:sz w:val="28"/>
          <w:szCs w:val="28"/>
          <w:lang w:val="uk-UA"/>
        </w:rPr>
        <w:t>сільськ</w:t>
      </w:r>
      <w:r w:rsidR="00477115" w:rsidRPr="00122A26">
        <w:rPr>
          <w:sz w:val="28"/>
          <w:szCs w:val="28"/>
          <w:lang w:val="uk-UA"/>
        </w:rPr>
        <w:t>ої</w:t>
      </w:r>
      <w:r w:rsidRPr="00122A26">
        <w:rPr>
          <w:sz w:val="28"/>
          <w:szCs w:val="28"/>
          <w:lang w:val="uk-UA"/>
        </w:rPr>
        <w:t xml:space="preserve"> рад</w:t>
      </w:r>
      <w:r w:rsidR="00477115" w:rsidRPr="00122A26">
        <w:rPr>
          <w:sz w:val="28"/>
          <w:szCs w:val="28"/>
          <w:lang w:val="uk-UA"/>
        </w:rPr>
        <w:t>и</w:t>
      </w:r>
      <w:r w:rsidR="00B452DF" w:rsidRPr="00122A26">
        <w:rPr>
          <w:sz w:val="28"/>
          <w:szCs w:val="28"/>
          <w:lang w:val="uk-UA"/>
        </w:rPr>
        <w:t xml:space="preserve"> (</w:t>
      </w:r>
      <w:r w:rsidRPr="00122A26">
        <w:rPr>
          <w:sz w:val="28"/>
          <w:szCs w:val="28"/>
          <w:lang w:val="uk-UA"/>
        </w:rPr>
        <w:t>за межами населеного пункту</w:t>
      </w:r>
      <w:r w:rsidR="00B452DF" w:rsidRPr="00122A26">
        <w:rPr>
          <w:sz w:val="28"/>
          <w:szCs w:val="28"/>
          <w:lang w:val="uk-UA"/>
        </w:rPr>
        <w:t>)</w:t>
      </w:r>
      <w:r w:rsidR="00477115" w:rsidRPr="00122A26">
        <w:rPr>
          <w:sz w:val="28"/>
          <w:szCs w:val="28"/>
          <w:lang w:val="uk-UA"/>
        </w:rPr>
        <w:t xml:space="preserve"> Тальнівського району Черкаської області</w:t>
      </w:r>
      <w:r w:rsidRPr="00122A26">
        <w:rPr>
          <w:sz w:val="28"/>
          <w:szCs w:val="28"/>
          <w:lang w:val="uk-UA"/>
        </w:rPr>
        <w:t>.</w:t>
      </w:r>
    </w:p>
    <w:p w:rsidR="00771AEB" w:rsidRPr="00122A26" w:rsidRDefault="00771AEB" w:rsidP="003E55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22A26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122A26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22A26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3E559A" w:rsidRPr="00122A26">
        <w:rPr>
          <w:rFonts w:ascii="Times New Roman" w:hAnsi="Times New Roman"/>
          <w:b w:val="0"/>
          <w:sz w:val="28"/>
          <w:szCs w:val="28"/>
          <w:lang w:val="uk-UA"/>
        </w:rPr>
        <w:t>1,897</w:t>
      </w:r>
      <w:r w:rsidRPr="00122A26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276A70" w:rsidRPr="00122A26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D9427A" w:rsidRPr="00122A2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76A70" w:rsidRPr="00122A26">
        <w:rPr>
          <w:rFonts w:ascii="Times New Roman" w:hAnsi="Times New Roman"/>
          <w:b w:val="0"/>
          <w:sz w:val="28"/>
          <w:szCs w:val="28"/>
          <w:lang w:val="uk-UA"/>
        </w:rPr>
        <w:t>березня</w:t>
      </w:r>
      <w:r w:rsidRPr="00122A26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3E559A" w:rsidRPr="00122A26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122A26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276A70" w:rsidRPr="00122A26">
        <w:rPr>
          <w:rFonts w:ascii="Times New Roman" w:hAnsi="Times New Roman"/>
          <w:b w:val="0"/>
          <w:sz w:val="28"/>
          <w:szCs w:val="28"/>
          <w:lang w:val="uk-UA"/>
        </w:rPr>
        <w:t>21 518,69</w:t>
      </w:r>
      <w:r w:rsidRPr="00122A26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276A70" w:rsidRPr="00122A26">
        <w:rPr>
          <w:rFonts w:ascii="Times New Roman" w:hAnsi="Times New Roman"/>
          <w:b w:val="0"/>
          <w:sz w:val="28"/>
          <w:szCs w:val="28"/>
          <w:lang w:val="uk-UA"/>
        </w:rPr>
        <w:t xml:space="preserve">двадцять одна тисяча п’ятсот вісімнадцять </w:t>
      </w:r>
      <w:r w:rsidRPr="00122A26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476B6B" w:rsidRPr="00122A26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122A2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76A70" w:rsidRPr="00122A26">
        <w:rPr>
          <w:rFonts w:ascii="Times New Roman" w:hAnsi="Times New Roman"/>
          <w:b w:val="0"/>
          <w:sz w:val="28"/>
          <w:szCs w:val="28"/>
          <w:lang w:val="uk-UA"/>
        </w:rPr>
        <w:t>69</w:t>
      </w:r>
      <w:r w:rsidRPr="00122A26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276A70" w:rsidRPr="00122A26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122A26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1AEB" w:rsidRPr="00122A26" w:rsidRDefault="003E559A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22A26"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771AEB" w:rsidRPr="00122A26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276A70" w:rsidRPr="00122A26">
        <w:rPr>
          <w:rFonts w:ascii="Times New Roman" w:hAnsi="Times New Roman"/>
          <w:b w:val="0"/>
          <w:sz w:val="28"/>
          <w:szCs w:val="28"/>
          <w:lang w:val="uk-UA"/>
        </w:rPr>
        <w:t>54</w:t>
      </w:r>
      <w:r w:rsidR="00D9427A" w:rsidRPr="00122A26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684C1A" w:rsidRPr="00122A26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276A70" w:rsidRPr="00122A26">
        <w:rPr>
          <w:rFonts w:ascii="Times New Roman" w:hAnsi="Times New Roman"/>
          <w:b w:val="0"/>
          <w:sz w:val="28"/>
          <w:szCs w:val="28"/>
          <w:lang w:val="uk-UA"/>
        </w:rPr>
        <w:t>924</w:t>
      </w:r>
      <w:r w:rsidR="00771AEB" w:rsidRPr="00122A26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1300DD" w:rsidRPr="00122A26" w:rsidRDefault="001300DD" w:rsidP="001300DD">
      <w:pPr>
        <w:pStyle w:val="a3"/>
        <w:numPr>
          <w:ilvl w:val="0"/>
          <w:numId w:val="1"/>
        </w:numPr>
        <w:tabs>
          <w:tab w:val="left" w:pos="-993"/>
        </w:tabs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22A26">
        <w:rPr>
          <w:rFonts w:ascii="Times New Roman" w:hAnsi="Times New Roman"/>
          <w:b w:val="0"/>
          <w:sz w:val="28"/>
          <w:szCs w:val="28"/>
          <w:lang w:val="uk-UA"/>
        </w:rPr>
        <w:lastRenderedPageBreak/>
        <w:t>Технічну документацію з нормативної грошової оцінки земельної ділянки передати на зберігання у Відділ у Тальнівському районі Головного управління Держгеокадастру у Черкаській області.</w:t>
      </w:r>
    </w:p>
    <w:p w:rsidR="00771AEB" w:rsidRPr="00122A26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22A26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22A26" w:rsidRDefault="00122A26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22A26" w:rsidRPr="00122A26" w:rsidRDefault="00122A26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0C60F8" w:rsidRPr="00122A26" w:rsidRDefault="000C60F8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122A26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p w:rsidR="00122A26" w:rsidRDefault="00122A26" w:rsidP="00D9427A">
      <w:pPr>
        <w:jc w:val="both"/>
        <w:rPr>
          <w:sz w:val="28"/>
          <w:szCs w:val="28"/>
        </w:rPr>
      </w:pPr>
    </w:p>
    <w:sectPr w:rsidR="00122A26" w:rsidSect="00122A26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65E60"/>
    <w:rsid w:val="00087057"/>
    <w:rsid w:val="000C60F8"/>
    <w:rsid w:val="000F3940"/>
    <w:rsid w:val="00113D19"/>
    <w:rsid w:val="00117780"/>
    <w:rsid w:val="00122A26"/>
    <w:rsid w:val="00126997"/>
    <w:rsid w:val="001300DD"/>
    <w:rsid w:val="0013440D"/>
    <w:rsid w:val="001C5540"/>
    <w:rsid w:val="001D17E2"/>
    <w:rsid w:val="001F3641"/>
    <w:rsid w:val="0021433E"/>
    <w:rsid w:val="00276A70"/>
    <w:rsid w:val="002964B2"/>
    <w:rsid w:val="002E2F41"/>
    <w:rsid w:val="00344E26"/>
    <w:rsid w:val="003452CF"/>
    <w:rsid w:val="003A4D71"/>
    <w:rsid w:val="003B6299"/>
    <w:rsid w:val="003D4966"/>
    <w:rsid w:val="003D5BC8"/>
    <w:rsid w:val="003E559A"/>
    <w:rsid w:val="004375C4"/>
    <w:rsid w:val="00476B6B"/>
    <w:rsid w:val="00477115"/>
    <w:rsid w:val="004B3978"/>
    <w:rsid w:val="004D57AC"/>
    <w:rsid w:val="005337D4"/>
    <w:rsid w:val="00572B94"/>
    <w:rsid w:val="00581648"/>
    <w:rsid w:val="005B2B7F"/>
    <w:rsid w:val="005C56E2"/>
    <w:rsid w:val="006040FC"/>
    <w:rsid w:val="00637EE1"/>
    <w:rsid w:val="00656C6C"/>
    <w:rsid w:val="00667153"/>
    <w:rsid w:val="00684C1A"/>
    <w:rsid w:val="006A7B2C"/>
    <w:rsid w:val="006D4042"/>
    <w:rsid w:val="007125CA"/>
    <w:rsid w:val="00757993"/>
    <w:rsid w:val="00764EAA"/>
    <w:rsid w:val="00765677"/>
    <w:rsid w:val="00771AEB"/>
    <w:rsid w:val="007D1576"/>
    <w:rsid w:val="007E3326"/>
    <w:rsid w:val="007E551C"/>
    <w:rsid w:val="007E56B4"/>
    <w:rsid w:val="0080620F"/>
    <w:rsid w:val="00807C50"/>
    <w:rsid w:val="0085003D"/>
    <w:rsid w:val="00880785"/>
    <w:rsid w:val="008C2B89"/>
    <w:rsid w:val="00930CBD"/>
    <w:rsid w:val="00980417"/>
    <w:rsid w:val="009B2CE6"/>
    <w:rsid w:val="009B43C5"/>
    <w:rsid w:val="00A057C6"/>
    <w:rsid w:val="00A52985"/>
    <w:rsid w:val="00A569BF"/>
    <w:rsid w:val="00AB494E"/>
    <w:rsid w:val="00B452DF"/>
    <w:rsid w:val="00BB486C"/>
    <w:rsid w:val="00BF17D0"/>
    <w:rsid w:val="00C31873"/>
    <w:rsid w:val="00C626C0"/>
    <w:rsid w:val="00C9250D"/>
    <w:rsid w:val="00CA0D25"/>
    <w:rsid w:val="00D52F64"/>
    <w:rsid w:val="00D9427A"/>
    <w:rsid w:val="00D96256"/>
    <w:rsid w:val="00DA2272"/>
    <w:rsid w:val="00DA7F34"/>
    <w:rsid w:val="00DB2F40"/>
    <w:rsid w:val="00E36E6B"/>
    <w:rsid w:val="00E43E4F"/>
    <w:rsid w:val="00E448A6"/>
    <w:rsid w:val="00E53D03"/>
    <w:rsid w:val="00E60840"/>
    <w:rsid w:val="00E670BC"/>
    <w:rsid w:val="00E71660"/>
    <w:rsid w:val="00E725C1"/>
    <w:rsid w:val="00E75B86"/>
    <w:rsid w:val="00E855ED"/>
    <w:rsid w:val="00EE5154"/>
    <w:rsid w:val="00F02164"/>
    <w:rsid w:val="00F12A52"/>
    <w:rsid w:val="00F70259"/>
    <w:rsid w:val="00F75886"/>
    <w:rsid w:val="00FB0672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69C8-699A-4543-9AF6-8CFBC42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9</cp:revision>
  <cp:lastPrinted>2017-09-25T07:06:00Z</cp:lastPrinted>
  <dcterms:created xsi:type="dcterms:W3CDTF">2017-08-15T07:19:00Z</dcterms:created>
  <dcterms:modified xsi:type="dcterms:W3CDTF">2017-09-29T11:11:00Z</dcterms:modified>
</cp:coreProperties>
</file>