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66" w:rsidRDefault="00A234ED" w:rsidP="001F1466">
      <w:pPr>
        <w:spacing w:after="0" w:line="240" w:lineRule="auto"/>
        <w:jc w:val="center"/>
        <w:rPr>
          <w:rFonts w:ascii="Times New Roman" w:hAnsi="Times New Roman"/>
          <w:sz w:val="40"/>
          <w:szCs w:val="40"/>
        </w:rPr>
      </w:pPr>
      <w:r w:rsidRPr="00A234E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7.75pt;visibility:visible;mso-wrap-style:square">
            <v:imagedata r:id="rId5" o:title=""/>
          </v:shape>
        </w:pict>
      </w:r>
    </w:p>
    <w:p w:rsidR="001F1466" w:rsidRDefault="001F1466" w:rsidP="001F1466">
      <w:pPr>
        <w:pStyle w:val="a8"/>
        <w:rPr>
          <w:b/>
          <w:bCs/>
          <w:sz w:val="40"/>
          <w:szCs w:val="40"/>
        </w:rPr>
      </w:pPr>
      <w:r>
        <w:rPr>
          <w:b/>
          <w:bCs/>
          <w:sz w:val="40"/>
          <w:szCs w:val="40"/>
        </w:rPr>
        <w:t>ТАЛЬНІВСЬКА РАЙОННА РАДА</w:t>
      </w:r>
    </w:p>
    <w:p w:rsidR="001F1466" w:rsidRDefault="001F1466" w:rsidP="001F1466">
      <w:pPr>
        <w:spacing w:after="0" w:line="240" w:lineRule="auto"/>
        <w:jc w:val="center"/>
        <w:rPr>
          <w:rFonts w:ascii="Times New Roman" w:hAnsi="Times New Roman"/>
          <w:b/>
          <w:bCs/>
          <w:sz w:val="40"/>
          <w:szCs w:val="40"/>
        </w:rPr>
      </w:pPr>
      <w:r>
        <w:rPr>
          <w:rFonts w:ascii="Times New Roman" w:hAnsi="Times New Roman"/>
          <w:b/>
          <w:bCs/>
          <w:sz w:val="40"/>
          <w:szCs w:val="40"/>
        </w:rPr>
        <w:t>Черкаської області</w:t>
      </w:r>
    </w:p>
    <w:p w:rsidR="001F1466" w:rsidRDefault="001F1466" w:rsidP="001F1466">
      <w:pPr>
        <w:pStyle w:val="9"/>
        <w:spacing w:before="0"/>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1F1466" w:rsidRDefault="001F1466" w:rsidP="001F1466">
      <w:pPr>
        <w:spacing w:before="120" w:after="0" w:line="240" w:lineRule="auto"/>
        <w:ind w:right="-1"/>
        <w:outlineLvl w:val="0"/>
        <w:rPr>
          <w:rFonts w:ascii="Times New Roman" w:hAnsi="Times New Roman"/>
          <w:sz w:val="28"/>
          <w:szCs w:val="28"/>
          <w:u w:val="single"/>
        </w:rPr>
      </w:pPr>
    </w:p>
    <w:p w:rsidR="001F1466" w:rsidRDefault="001F1466" w:rsidP="001F1466">
      <w:pPr>
        <w:spacing w:before="120" w:after="0" w:line="240" w:lineRule="auto"/>
        <w:ind w:right="-1"/>
        <w:outlineLvl w:val="0"/>
        <w:rPr>
          <w:rFonts w:ascii="Times New Roman" w:hAnsi="Times New Roman"/>
          <w:sz w:val="28"/>
          <w:szCs w:val="28"/>
          <w:u w:val="single"/>
        </w:rPr>
      </w:pPr>
      <w:r>
        <w:rPr>
          <w:rFonts w:ascii="Times New Roman" w:hAnsi="Times New Roman"/>
          <w:sz w:val="28"/>
          <w:szCs w:val="28"/>
          <w:u w:val="single"/>
        </w:rPr>
        <w:t>14.07.2017</w:t>
      </w:r>
      <w:r>
        <w:rPr>
          <w:rFonts w:ascii="Times New Roman" w:hAnsi="Times New Roman"/>
          <w:sz w:val="28"/>
          <w:szCs w:val="28"/>
        </w:rPr>
        <w:t xml:space="preserve">                                                                                       № </w:t>
      </w:r>
      <w:r>
        <w:rPr>
          <w:rFonts w:ascii="Times New Roman" w:hAnsi="Times New Roman"/>
          <w:sz w:val="28"/>
          <w:szCs w:val="28"/>
          <w:u w:val="single"/>
        </w:rPr>
        <w:t>16-5/</w:t>
      </w:r>
      <w:r>
        <w:rPr>
          <w:rFonts w:ascii="Times New Roman" w:hAnsi="Times New Roman"/>
          <w:sz w:val="28"/>
          <w:szCs w:val="28"/>
          <w:u w:val="single"/>
          <w:lang w:val="en-US"/>
        </w:rPr>
        <w:t>VII</w:t>
      </w:r>
    </w:p>
    <w:p w:rsidR="00AD1131" w:rsidRPr="00F16CF2" w:rsidRDefault="00AD1131" w:rsidP="00981556">
      <w:pPr>
        <w:pStyle w:val="a7"/>
        <w:jc w:val="center"/>
        <w:rPr>
          <w:rFonts w:ascii="Times New Roman" w:hAnsi="Times New Roman"/>
          <w:sz w:val="28"/>
          <w:szCs w:val="28"/>
        </w:rPr>
      </w:pPr>
    </w:p>
    <w:tbl>
      <w:tblPr>
        <w:tblW w:w="0" w:type="auto"/>
        <w:tblLook w:val="00A0"/>
      </w:tblPr>
      <w:tblGrid>
        <w:gridCol w:w="4927"/>
        <w:gridCol w:w="4927"/>
      </w:tblGrid>
      <w:tr w:rsidR="00AD1131" w:rsidRPr="00F16CF2" w:rsidTr="00CC470A">
        <w:tc>
          <w:tcPr>
            <w:tcW w:w="4927" w:type="dxa"/>
          </w:tcPr>
          <w:p w:rsidR="00AD1131" w:rsidRPr="00F16CF2" w:rsidRDefault="00AD1131" w:rsidP="007D3C77">
            <w:pPr>
              <w:shd w:val="clear" w:color="auto" w:fill="FFFFFF"/>
              <w:spacing w:after="0" w:line="240" w:lineRule="auto"/>
              <w:jc w:val="both"/>
              <w:textAlignment w:val="baseline"/>
              <w:rPr>
                <w:rFonts w:ascii="Times New Roman" w:hAnsi="Times New Roman"/>
                <w:sz w:val="28"/>
                <w:szCs w:val="28"/>
              </w:rPr>
            </w:pPr>
            <w:r w:rsidRPr="00F16CF2">
              <w:rPr>
                <w:rFonts w:ascii="Times New Roman" w:hAnsi="Times New Roman"/>
                <w:sz w:val="28"/>
                <w:szCs w:val="28"/>
              </w:rPr>
              <w:t>Про створення фонду депутата районної ради сьомого скликання та затвердження П</w:t>
            </w:r>
            <w:r w:rsidRPr="00F16CF2">
              <w:rPr>
                <w:rFonts w:ascii="Times New Roman" w:hAnsi="Times New Roman"/>
                <w:sz w:val="28"/>
                <w:szCs w:val="28"/>
                <w:lang w:val="ru-RU"/>
              </w:rPr>
              <w:t>о</w:t>
            </w:r>
            <w:r w:rsidRPr="00F16CF2">
              <w:rPr>
                <w:rFonts w:ascii="Times New Roman" w:hAnsi="Times New Roman"/>
                <w:sz w:val="28"/>
                <w:szCs w:val="28"/>
              </w:rPr>
              <w:t>р</w:t>
            </w:r>
            <w:proofErr w:type="spellStart"/>
            <w:r w:rsidRPr="00F16CF2">
              <w:rPr>
                <w:rFonts w:ascii="Times New Roman" w:hAnsi="Times New Roman"/>
                <w:sz w:val="28"/>
                <w:szCs w:val="28"/>
                <w:lang w:val="ru-RU"/>
              </w:rPr>
              <w:t>ядку</w:t>
            </w:r>
            <w:proofErr w:type="spellEnd"/>
            <w:r w:rsidRPr="00F16CF2">
              <w:rPr>
                <w:rFonts w:ascii="Times New Roman" w:hAnsi="Times New Roman"/>
                <w:sz w:val="28"/>
                <w:szCs w:val="28"/>
              </w:rPr>
              <w:t xml:space="preserve"> використання коштів депутатського фонду</w:t>
            </w:r>
          </w:p>
        </w:tc>
        <w:tc>
          <w:tcPr>
            <w:tcW w:w="4928" w:type="dxa"/>
          </w:tcPr>
          <w:p w:rsidR="00AD1131" w:rsidRPr="00F16CF2" w:rsidRDefault="00AD1131" w:rsidP="00CC470A">
            <w:pPr>
              <w:spacing w:after="0" w:line="240" w:lineRule="auto"/>
              <w:textAlignment w:val="baseline"/>
              <w:rPr>
                <w:rFonts w:ascii="Times New Roman" w:hAnsi="Times New Roman"/>
                <w:sz w:val="28"/>
                <w:szCs w:val="28"/>
                <w:lang w:val="ru-RU"/>
              </w:rPr>
            </w:pPr>
          </w:p>
        </w:tc>
      </w:tr>
    </w:tbl>
    <w:p w:rsidR="00AD1131" w:rsidRPr="00F16CF2" w:rsidRDefault="00AD1131" w:rsidP="00B25460">
      <w:pPr>
        <w:shd w:val="clear" w:color="auto" w:fill="FFFFFF"/>
        <w:spacing w:after="0" w:line="240" w:lineRule="auto"/>
        <w:textAlignment w:val="baseline"/>
        <w:rPr>
          <w:rFonts w:ascii="Times New Roman" w:hAnsi="Times New Roman"/>
          <w:sz w:val="28"/>
          <w:szCs w:val="28"/>
        </w:rPr>
      </w:pPr>
    </w:p>
    <w:p w:rsidR="00AD1131" w:rsidRPr="00F16CF2" w:rsidRDefault="00DB3159" w:rsidP="00DB3159">
      <w:pPr>
        <w:shd w:val="clear" w:color="auto" w:fill="FFFFFF"/>
        <w:spacing w:after="0" w:line="240" w:lineRule="auto"/>
        <w:ind w:firstLine="567"/>
        <w:jc w:val="both"/>
        <w:textAlignment w:val="baseline"/>
        <w:rPr>
          <w:rFonts w:ascii="Times New Roman" w:hAnsi="Times New Roman"/>
          <w:sz w:val="28"/>
          <w:szCs w:val="28"/>
        </w:rPr>
      </w:pPr>
      <w:r w:rsidRPr="00F16CF2">
        <w:rPr>
          <w:rFonts w:ascii="Times New Roman" w:hAnsi="Times New Roman"/>
          <w:sz w:val="28"/>
          <w:szCs w:val="28"/>
        </w:rPr>
        <w:t xml:space="preserve">Відповідно до </w:t>
      </w:r>
      <w:proofErr w:type="spellStart"/>
      <w:r w:rsidRPr="00F16CF2">
        <w:rPr>
          <w:rFonts w:ascii="Times New Roman" w:hAnsi="Times New Roman"/>
          <w:sz w:val="28"/>
          <w:szCs w:val="28"/>
        </w:rPr>
        <w:t>статтей</w:t>
      </w:r>
      <w:proofErr w:type="spellEnd"/>
      <w:r w:rsidRPr="00F16CF2">
        <w:rPr>
          <w:rFonts w:ascii="Times New Roman" w:hAnsi="Times New Roman"/>
          <w:sz w:val="28"/>
          <w:szCs w:val="28"/>
        </w:rPr>
        <w:t xml:space="preserve"> 43, 59</w:t>
      </w:r>
      <w:r w:rsidR="00AD1131" w:rsidRPr="00F16CF2">
        <w:rPr>
          <w:rFonts w:ascii="Times New Roman" w:hAnsi="Times New Roman"/>
          <w:sz w:val="28"/>
          <w:szCs w:val="28"/>
        </w:rPr>
        <w:t xml:space="preserve"> Закону України “Про місцеве самоврядування в Україні”, враховуючи  рішення районної ради від </w:t>
      </w:r>
      <w:r w:rsidR="00AD1131" w:rsidRPr="00F16CF2">
        <w:rPr>
          <w:sz w:val="28"/>
          <w:szCs w:val="28"/>
        </w:rPr>
        <w:t xml:space="preserve"> </w:t>
      </w:r>
      <w:r w:rsidR="001F1466">
        <w:rPr>
          <w:rFonts w:ascii="Times New Roman" w:hAnsi="Times New Roman"/>
          <w:sz w:val="28"/>
        </w:rPr>
        <w:t>14</w:t>
      </w:r>
      <w:r w:rsidR="00955273" w:rsidRPr="00F16CF2">
        <w:rPr>
          <w:rFonts w:ascii="Times New Roman" w:hAnsi="Times New Roman"/>
          <w:sz w:val="28"/>
        </w:rPr>
        <w:t>.</w:t>
      </w:r>
      <w:r w:rsidR="001F1466">
        <w:rPr>
          <w:rFonts w:ascii="Times New Roman" w:hAnsi="Times New Roman"/>
          <w:sz w:val="28"/>
        </w:rPr>
        <w:t>07</w:t>
      </w:r>
      <w:r w:rsidR="00955273" w:rsidRPr="00F16CF2">
        <w:rPr>
          <w:rFonts w:ascii="Times New Roman" w:hAnsi="Times New Roman"/>
          <w:sz w:val="28"/>
        </w:rPr>
        <w:t>.2017</w:t>
      </w:r>
      <w:r w:rsidR="00AD1131" w:rsidRPr="00F16CF2">
        <w:rPr>
          <w:rFonts w:ascii="Times New Roman" w:hAnsi="Times New Roman"/>
          <w:sz w:val="28"/>
          <w:szCs w:val="28"/>
        </w:rPr>
        <w:t xml:space="preserve"> № </w:t>
      </w:r>
      <w:r w:rsidR="001F1466">
        <w:rPr>
          <w:rFonts w:ascii="Times New Roman" w:hAnsi="Times New Roman"/>
          <w:sz w:val="28"/>
        </w:rPr>
        <w:t>16-4</w:t>
      </w:r>
      <w:r w:rsidR="00AD1131" w:rsidRPr="00F16CF2">
        <w:rPr>
          <w:rFonts w:ascii="Times New Roman" w:hAnsi="Times New Roman"/>
          <w:sz w:val="28"/>
        </w:rPr>
        <w:t>/</w:t>
      </w:r>
      <w:r w:rsidR="00AD1131" w:rsidRPr="00F16CF2">
        <w:rPr>
          <w:rFonts w:ascii="Times New Roman" w:hAnsi="Times New Roman"/>
          <w:sz w:val="28"/>
          <w:lang w:val="en-US"/>
        </w:rPr>
        <w:t>VI</w:t>
      </w:r>
      <w:r w:rsidR="00AD1131" w:rsidRPr="00F16CF2">
        <w:rPr>
          <w:rFonts w:ascii="Times New Roman" w:hAnsi="Times New Roman"/>
          <w:sz w:val="28"/>
        </w:rPr>
        <w:t>І</w:t>
      </w:r>
      <w:r w:rsidR="00AD1131" w:rsidRPr="00F16CF2">
        <w:rPr>
          <w:rFonts w:ascii="Times New Roman" w:hAnsi="Times New Roman"/>
          <w:sz w:val="28"/>
          <w:szCs w:val="28"/>
        </w:rPr>
        <w:t xml:space="preserve"> «Про Програму підтримки місцевого самоврядування у </w:t>
      </w:r>
      <w:r w:rsidR="00955273" w:rsidRPr="00F16CF2">
        <w:rPr>
          <w:rFonts w:ascii="Times New Roman" w:hAnsi="Times New Roman"/>
          <w:sz w:val="28"/>
          <w:szCs w:val="28"/>
        </w:rPr>
        <w:t>Тальнівському районі на 2017</w:t>
      </w:r>
      <w:r w:rsidR="007D3C77" w:rsidRPr="00F16CF2">
        <w:rPr>
          <w:rFonts w:ascii="Times New Roman" w:hAnsi="Times New Roman"/>
          <w:sz w:val="28"/>
          <w:szCs w:val="28"/>
        </w:rPr>
        <w:t>-2020 роки»</w:t>
      </w:r>
      <w:r w:rsidR="00AD1131" w:rsidRPr="00F16CF2">
        <w:rPr>
          <w:rFonts w:ascii="Times New Roman" w:hAnsi="Times New Roman"/>
          <w:sz w:val="28"/>
          <w:szCs w:val="28"/>
        </w:rPr>
        <w:t>, районна рада вирішила:</w:t>
      </w:r>
    </w:p>
    <w:p w:rsidR="00AD1131" w:rsidRPr="00F16CF2" w:rsidRDefault="00AD1131" w:rsidP="00464F9B">
      <w:pPr>
        <w:shd w:val="clear" w:color="auto" w:fill="FFFFFF"/>
        <w:spacing w:after="0" w:line="240" w:lineRule="auto"/>
        <w:jc w:val="both"/>
        <w:textAlignment w:val="baseline"/>
        <w:rPr>
          <w:rFonts w:ascii="Times New Roman" w:hAnsi="Times New Roman"/>
          <w:sz w:val="28"/>
          <w:szCs w:val="28"/>
        </w:rPr>
      </w:pPr>
    </w:p>
    <w:p w:rsidR="00AD1131" w:rsidRPr="00F16CF2" w:rsidRDefault="00AD1131" w:rsidP="00213998">
      <w:pPr>
        <w:shd w:val="clear" w:color="auto" w:fill="FFFFFF"/>
        <w:spacing w:after="0" w:line="240" w:lineRule="auto"/>
        <w:ind w:firstLine="567"/>
        <w:jc w:val="both"/>
        <w:textAlignment w:val="baseline"/>
        <w:rPr>
          <w:rFonts w:ascii="Times New Roman" w:hAnsi="Times New Roman"/>
          <w:sz w:val="28"/>
          <w:szCs w:val="28"/>
        </w:rPr>
      </w:pPr>
      <w:r w:rsidRPr="00F16CF2">
        <w:rPr>
          <w:rFonts w:ascii="Times New Roman" w:hAnsi="Times New Roman"/>
          <w:sz w:val="28"/>
          <w:szCs w:val="28"/>
        </w:rPr>
        <w:t xml:space="preserve">1. Створити у складі районного бюджету </w:t>
      </w:r>
      <w:r w:rsidRPr="00F16CF2">
        <w:rPr>
          <w:rFonts w:ascii="Times New Roman" w:hAnsi="Times New Roman"/>
          <w:sz w:val="28"/>
          <w:szCs w:val="28"/>
          <w:lang w:val="ru-RU"/>
        </w:rPr>
        <w:t xml:space="preserve"> </w:t>
      </w:r>
      <w:r w:rsidRPr="00F16CF2">
        <w:rPr>
          <w:rFonts w:ascii="Times New Roman" w:hAnsi="Times New Roman"/>
          <w:sz w:val="28"/>
          <w:szCs w:val="28"/>
        </w:rPr>
        <w:t xml:space="preserve">фонд </w:t>
      </w:r>
      <w:r w:rsidRPr="00F16CF2">
        <w:rPr>
          <w:rFonts w:ascii="Times New Roman" w:hAnsi="Times New Roman"/>
          <w:sz w:val="28"/>
          <w:szCs w:val="28"/>
          <w:lang w:val="ru-RU"/>
        </w:rPr>
        <w:t xml:space="preserve"> </w:t>
      </w:r>
      <w:r w:rsidRPr="00F16CF2">
        <w:rPr>
          <w:rFonts w:ascii="Times New Roman" w:hAnsi="Times New Roman"/>
          <w:sz w:val="28"/>
          <w:szCs w:val="28"/>
        </w:rPr>
        <w:t>депутата районної ради сьомого скликання.</w:t>
      </w:r>
    </w:p>
    <w:p w:rsidR="00213998" w:rsidRPr="00F16CF2" w:rsidRDefault="00AD1131" w:rsidP="00213998">
      <w:pPr>
        <w:shd w:val="clear" w:color="auto" w:fill="FFFFFF"/>
        <w:spacing w:after="0" w:line="240" w:lineRule="auto"/>
        <w:ind w:firstLine="567"/>
        <w:jc w:val="both"/>
        <w:textAlignment w:val="baseline"/>
        <w:rPr>
          <w:rFonts w:ascii="Times New Roman" w:hAnsi="Times New Roman"/>
          <w:sz w:val="28"/>
          <w:szCs w:val="28"/>
        </w:rPr>
      </w:pPr>
      <w:r w:rsidRPr="00F16CF2">
        <w:rPr>
          <w:rFonts w:ascii="Times New Roman" w:hAnsi="Times New Roman"/>
          <w:sz w:val="28"/>
          <w:szCs w:val="28"/>
        </w:rPr>
        <w:t>2. Встановити загальну суму фонду на 2017 рік</w:t>
      </w:r>
      <w:r w:rsidRPr="00F16CF2">
        <w:rPr>
          <w:rFonts w:ascii="Times New Roman" w:hAnsi="Times New Roman"/>
          <w:sz w:val="28"/>
          <w:szCs w:val="28"/>
          <w:lang w:val="ru-RU"/>
        </w:rPr>
        <w:t xml:space="preserve"> у </w:t>
      </w:r>
      <w:proofErr w:type="spellStart"/>
      <w:r w:rsidRPr="00F16CF2">
        <w:rPr>
          <w:rFonts w:ascii="Times New Roman" w:hAnsi="Times New Roman"/>
          <w:sz w:val="28"/>
          <w:szCs w:val="28"/>
          <w:lang w:val="ru-RU"/>
        </w:rPr>
        <w:t>розмірі</w:t>
      </w:r>
      <w:proofErr w:type="spellEnd"/>
      <w:r w:rsidRPr="00F16CF2">
        <w:rPr>
          <w:rFonts w:ascii="Times New Roman" w:hAnsi="Times New Roman"/>
          <w:sz w:val="28"/>
          <w:szCs w:val="28"/>
          <w:lang w:val="ru-RU"/>
        </w:rPr>
        <w:t xml:space="preserve"> </w:t>
      </w:r>
      <w:r w:rsidRPr="00F16CF2">
        <w:rPr>
          <w:rFonts w:ascii="Times New Roman" w:hAnsi="Times New Roman"/>
          <w:sz w:val="28"/>
          <w:szCs w:val="28"/>
        </w:rPr>
        <w:t xml:space="preserve"> </w:t>
      </w:r>
      <w:r w:rsidR="00355A0F" w:rsidRPr="00F16CF2">
        <w:rPr>
          <w:rFonts w:ascii="Times New Roman" w:hAnsi="Times New Roman"/>
          <w:sz w:val="28"/>
          <w:szCs w:val="28"/>
        </w:rPr>
        <w:t>78</w:t>
      </w:r>
      <w:r w:rsidR="00BC3607">
        <w:rPr>
          <w:rFonts w:ascii="Times New Roman" w:hAnsi="Times New Roman"/>
          <w:sz w:val="28"/>
          <w:szCs w:val="28"/>
        </w:rPr>
        <w:t>2</w:t>
      </w:r>
      <w:r w:rsidR="007D3C77" w:rsidRPr="00F16CF2">
        <w:rPr>
          <w:rFonts w:ascii="Times New Roman" w:hAnsi="Times New Roman"/>
          <w:sz w:val="28"/>
          <w:szCs w:val="28"/>
        </w:rPr>
        <w:t>,0 тис</w:t>
      </w:r>
      <w:r w:rsidRPr="00F16CF2">
        <w:rPr>
          <w:rFonts w:ascii="Times New Roman" w:hAnsi="Times New Roman"/>
          <w:sz w:val="28"/>
          <w:szCs w:val="28"/>
          <w:lang w:val="ru-RU"/>
        </w:rPr>
        <w:t xml:space="preserve"> </w:t>
      </w:r>
      <w:r w:rsidRPr="00F16CF2">
        <w:rPr>
          <w:rFonts w:ascii="Times New Roman" w:hAnsi="Times New Roman"/>
          <w:sz w:val="28"/>
          <w:szCs w:val="28"/>
        </w:rPr>
        <w:t xml:space="preserve"> грн.</w:t>
      </w:r>
    </w:p>
    <w:p w:rsidR="00AD1131" w:rsidRPr="00F16CF2" w:rsidRDefault="00213998" w:rsidP="00213998">
      <w:pPr>
        <w:shd w:val="clear" w:color="auto" w:fill="FFFFFF"/>
        <w:spacing w:after="0" w:line="240" w:lineRule="auto"/>
        <w:ind w:firstLine="567"/>
        <w:jc w:val="both"/>
        <w:textAlignment w:val="baseline"/>
        <w:rPr>
          <w:rFonts w:ascii="Times New Roman" w:hAnsi="Times New Roman"/>
          <w:sz w:val="28"/>
          <w:szCs w:val="28"/>
        </w:rPr>
      </w:pPr>
      <w:r w:rsidRPr="00F16CF2">
        <w:rPr>
          <w:rFonts w:ascii="Times New Roman" w:hAnsi="Times New Roman"/>
          <w:sz w:val="28"/>
          <w:szCs w:val="28"/>
        </w:rPr>
        <w:t>3. Затвердити</w:t>
      </w:r>
      <w:r w:rsidRPr="00F16CF2">
        <w:rPr>
          <w:rFonts w:ascii="Times New Roman" w:hAnsi="Times New Roman"/>
          <w:sz w:val="28"/>
          <w:szCs w:val="28"/>
          <w:lang w:val="ru-RU"/>
        </w:rPr>
        <w:t xml:space="preserve"> </w:t>
      </w:r>
      <w:r w:rsidRPr="00F16CF2">
        <w:rPr>
          <w:rFonts w:ascii="Times New Roman" w:hAnsi="Times New Roman"/>
          <w:sz w:val="28"/>
          <w:szCs w:val="28"/>
        </w:rPr>
        <w:t xml:space="preserve"> Пор</w:t>
      </w:r>
      <w:proofErr w:type="spellStart"/>
      <w:r w:rsidRPr="00F16CF2">
        <w:rPr>
          <w:rFonts w:ascii="Times New Roman" w:hAnsi="Times New Roman"/>
          <w:sz w:val="28"/>
          <w:szCs w:val="28"/>
          <w:lang w:val="ru-RU"/>
        </w:rPr>
        <w:t>ядок</w:t>
      </w:r>
      <w:proofErr w:type="spellEnd"/>
      <w:r w:rsidRPr="00F16CF2">
        <w:rPr>
          <w:rFonts w:ascii="Times New Roman" w:hAnsi="Times New Roman"/>
          <w:sz w:val="28"/>
          <w:szCs w:val="28"/>
          <w:lang w:val="ru-RU"/>
        </w:rPr>
        <w:t xml:space="preserve">  </w:t>
      </w:r>
      <w:r w:rsidRPr="00F16CF2">
        <w:rPr>
          <w:rFonts w:ascii="Times New Roman" w:hAnsi="Times New Roman"/>
          <w:sz w:val="28"/>
          <w:szCs w:val="28"/>
        </w:rPr>
        <w:t>використання коштів депутатського фонду у 2017-2020 роках, що додається.</w:t>
      </w:r>
    </w:p>
    <w:p w:rsidR="00213998" w:rsidRPr="00F16CF2" w:rsidRDefault="00213998" w:rsidP="00213998">
      <w:pPr>
        <w:shd w:val="clear" w:color="auto" w:fill="FFFFFF"/>
        <w:spacing w:after="0" w:line="240" w:lineRule="auto"/>
        <w:ind w:firstLine="567"/>
        <w:jc w:val="both"/>
        <w:textAlignment w:val="baseline"/>
        <w:rPr>
          <w:rFonts w:ascii="Times New Roman" w:hAnsi="Times New Roman"/>
          <w:sz w:val="28"/>
          <w:szCs w:val="28"/>
        </w:rPr>
      </w:pPr>
      <w:r w:rsidRPr="00F16CF2">
        <w:rPr>
          <w:rFonts w:ascii="Times New Roman" w:hAnsi="Times New Roman"/>
          <w:sz w:val="28"/>
          <w:szCs w:val="28"/>
        </w:rPr>
        <w:t>4</w:t>
      </w:r>
      <w:r w:rsidR="007D3C77" w:rsidRPr="00F16CF2">
        <w:rPr>
          <w:rFonts w:ascii="Times New Roman" w:hAnsi="Times New Roman"/>
          <w:sz w:val="28"/>
          <w:szCs w:val="28"/>
        </w:rPr>
        <w:t>.</w:t>
      </w:r>
      <w:r w:rsidR="007D3C77" w:rsidRPr="00F16CF2">
        <w:rPr>
          <w:rFonts w:ascii="Times New Roman" w:hAnsi="Times New Roman"/>
          <w:szCs w:val="28"/>
        </w:rPr>
        <w:t xml:space="preserve"> </w:t>
      </w:r>
      <w:r w:rsidR="007D3C77" w:rsidRPr="00F16CF2">
        <w:rPr>
          <w:rFonts w:ascii="Times New Roman" w:hAnsi="Times New Roman"/>
          <w:sz w:val="28"/>
          <w:szCs w:val="28"/>
        </w:rPr>
        <w:t xml:space="preserve">Райдержадміністрації </w:t>
      </w:r>
      <w:r w:rsidRPr="00F16CF2">
        <w:rPr>
          <w:rFonts w:ascii="Times New Roman" w:hAnsi="Times New Roman"/>
          <w:sz w:val="28"/>
          <w:szCs w:val="28"/>
        </w:rPr>
        <w:t xml:space="preserve">при уточненні показників районного бюджету на 2017 рік та формуванні бюджету на 2018-2020 роки  передбачати у складі районного бюджету </w:t>
      </w:r>
      <w:r w:rsidRPr="00F16CF2">
        <w:rPr>
          <w:rFonts w:ascii="Times New Roman" w:hAnsi="Times New Roman"/>
          <w:sz w:val="28"/>
          <w:szCs w:val="28"/>
          <w:lang w:val="ru-RU"/>
        </w:rPr>
        <w:t xml:space="preserve"> </w:t>
      </w:r>
      <w:r w:rsidRPr="00F16CF2">
        <w:rPr>
          <w:rFonts w:ascii="Times New Roman" w:hAnsi="Times New Roman"/>
          <w:sz w:val="28"/>
          <w:szCs w:val="28"/>
        </w:rPr>
        <w:t xml:space="preserve">фонд </w:t>
      </w:r>
      <w:r w:rsidRPr="00F16CF2">
        <w:rPr>
          <w:rFonts w:ascii="Times New Roman" w:hAnsi="Times New Roman"/>
          <w:sz w:val="28"/>
          <w:szCs w:val="28"/>
          <w:lang w:val="ru-RU"/>
        </w:rPr>
        <w:t xml:space="preserve"> </w:t>
      </w:r>
      <w:r w:rsidRPr="00F16CF2">
        <w:rPr>
          <w:rFonts w:ascii="Times New Roman" w:hAnsi="Times New Roman"/>
          <w:sz w:val="28"/>
          <w:szCs w:val="28"/>
        </w:rPr>
        <w:t>депутата районної ради згідно Програми  підтримки місцевого самоврядування у Тальнівському районі на 2017-2020 роки та Порядку  використання коштів депутатського фонду.</w:t>
      </w:r>
    </w:p>
    <w:p w:rsidR="00AD1131" w:rsidRPr="00F16CF2" w:rsidRDefault="00213998" w:rsidP="00213998">
      <w:pPr>
        <w:shd w:val="clear" w:color="auto" w:fill="FFFFFF"/>
        <w:spacing w:after="0" w:line="240" w:lineRule="auto"/>
        <w:ind w:firstLine="567"/>
        <w:jc w:val="both"/>
        <w:textAlignment w:val="baseline"/>
        <w:rPr>
          <w:rFonts w:ascii="Times New Roman" w:hAnsi="Times New Roman"/>
          <w:sz w:val="28"/>
          <w:szCs w:val="28"/>
        </w:rPr>
      </w:pPr>
      <w:r w:rsidRPr="00F16CF2">
        <w:rPr>
          <w:rFonts w:ascii="Times New Roman" w:hAnsi="Times New Roman"/>
          <w:sz w:val="28"/>
          <w:szCs w:val="28"/>
        </w:rPr>
        <w:t>5</w:t>
      </w:r>
      <w:r w:rsidR="00AD1131" w:rsidRPr="00F16CF2">
        <w:rPr>
          <w:rFonts w:ascii="Times New Roman" w:hAnsi="Times New Roman"/>
          <w:sz w:val="28"/>
          <w:szCs w:val="28"/>
        </w:rPr>
        <w:t>.</w:t>
      </w:r>
      <w:r w:rsidR="00AD1131" w:rsidRPr="00F16CF2">
        <w:rPr>
          <w:rFonts w:ascii="Times New Roman" w:hAnsi="Times New Roman"/>
          <w:sz w:val="28"/>
          <w:szCs w:val="28"/>
          <w:lang w:val="ru-RU"/>
        </w:rPr>
        <w:t xml:space="preserve"> </w:t>
      </w:r>
      <w:r w:rsidR="00AD1131" w:rsidRPr="00F16CF2">
        <w:rPr>
          <w:rFonts w:ascii="Times New Roman" w:hAnsi="Times New Roman"/>
          <w:sz w:val="28"/>
          <w:szCs w:val="28"/>
        </w:rPr>
        <w:t xml:space="preserve">Контроль за виконанням рішення покласти на постійну комісію районної ради з питань </w:t>
      </w:r>
      <w:r w:rsidR="00955273" w:rsidRPr="00F16CF2">
        <w:rPr>
          <w:rFonts w:ascii="Times New Roman" w:hAnsi="Times New Roman"/>
          <w:sz w:val="28"/>
          <w:szCs w:val="28"/>
        </w:rPr>
        <w:t>бюджету та економічного розвитку</w:t>
      </w:r>
      <w:r w:rsidR="00AD1131" w:rsidRPr="00F16CF2">
        <w:rPr>
          <w:rFonts w:ascii="Times New Roman" w:hAnsi="Times New Roman"/>
          <w:sz w:val="28"/>
          <w:szCs w:val="28"/>
          <w:lang w:val="ru-RU"/>
        </w:rPr>
        <w:t>.</w:t>
      </w:r>
      <w:r w:rsidR="00AD1131" w:rsidRPr="00F16CF2">
        <w:rPr>
          <w:rFonts w:ascii="Times New Roman" w:hAnsi="Times New Roman"/>
          <w:sz w:val="28"/>
          <w:szCs w:val="28"/>
        </w:rPr>
        <w:t> </w:t>
      </w:r>
    </w:p>
    <w:p w:rsidR="00AD1131" w:rsidRPr="00F16CF2" w:rsidRDefault="00AD1131" w:rsidP="00B25460">
      <w:pPr>
        <w:shd w:val="clear" w:color="auto" w:fill="FFFFFF"/>
        <w:spacing w:after="0" w:line="240" w:lineRule="auto"/>
        <w:textAlignment w:val="baseline"/>
        <w:rPr>
          <w:rFonts w:ascii="Times New Roman" w:hAnsi="Times New Roman"/>
          <w:sz w:val="28"/>
          <w:szCs w:val="28"/>
        </w:rPr>
      </w:pPr>
      <w:r w:rsidRPr="00F16CF2">
        <w:rPr>
          <w:rFonts w:ascii="Times New Roman" w:hAnsi="Times New Roman"/>
          <w:sz w:val="28"/>
          <w:szCs w:val="28"/>
        </w:rPr>
        <w:t> </w:t>
      </w:r>
    </w:p>
    <w:p w:rsidR="00AD1131" w:rsidRPr="00F16CF2" w:rsidRDefault="00AD1131" w:rsidP="00B25460">
      <w:pPr>
        <w:shd w:val="clear" w:color="auto" w:fill="FFFFFF"/>
        <w:spacing w:after="0" w:line="240" w:lineRule="auto"/>
        <w:textAlignment w:val="baseline"/>
        <w:rPr>
          <w:rFonts w:ascii="Times New Roman" w:hAnsi="Times New Roman"/>
          <w:sz w:val="28"/>
          <w:szCs w:val="28"/>
        </w:rPr>
      </w:pPr>
      <w:r w:rsidRPr="00F16CF2">
        <w:rPr>
          <w:rFonts w:ascii="Times New Roman" w:hAnsi="Times New Roman"/>
          <w:sz w:val="28"/>
          <w:szCs w:val="28"/>
        </w:rPr>
        <w:t> </w:t>
      </w:r>
    </w:p>
    <w:p w:rsidR="00AD1131" w:rsidRPr="00F16CF2" w:rsidRDefault="00AD1131" w:rsidP="00B25460">
      <w:pPr>
        <w:shd w:val="clear" w:color="auto" w:fill="FFFFFF"/>
        <w:spacing w:after="0" w:line="240" w:lineRule="auto"/>
        <w:textAlignment w:val="baseline"/>
        <w:rPr>
          <w:rFonts w:ascii="Times New Roman" w:hAnsi="Times New Roman"/>
          <w:sz w:val="28"/>
          <w:szCs w:val="28"/>
        </w:rPr>
      </w:pPr>
      <w:r w:rsidRPr="00F16CF2">
        <w:rPr>
          <w:rFonts w:ascii="Times New Roman" w:hAnsi="Times New Roman"/>
          <w:sz w:val="28"/>
          <w:szCs w:val="28"/>
        </w:rPr>
        <w:t> </w:t>
      </w:r>
    </w:p>
    <w:p w:rsidR="00AD1131" w:rsidRPr="00F16CF2" w:rsidRDefault="00955273" w:rsidP="00B25460">
      <w:pPr>
        <w:shd w:val="clear" w:color="auto" w:fill="FFFFFF"/>
        <w:spacing w:after="0" w:line="240" w:lineRule="auto"/>
        <w:textAlignment w:val="baseline"/>
        <w:rPr>
          <w:rFonts w:ascii="Times New Roman" w:hAnsi="Times New Roman"/>
          <w:sz w:val="28"/>
          <w:szCs w:val="28"/>
        </w:rPr>
      </w:pPr>
      <w:r w:rsidRPr="00F16CF2">
        <w:rPr>
          <w:rFonts w:ascii="Times New Roman" w:hAnsi="Times New Roman"/>
          <w:sz w:val="28"/>
          <w:szCs w:val="28"/>
        </w:rPr>
        <w:t>Голова</w:t>
      </w:r>
      <w:r w:rsidR="00AD1131" w:rsidRPr="00F16CF2">
        <w:rPr>
          <w:rFonts w:ascii="Times New Roman" w:hAnsi="Times New Roman"/>
          <w:sz w:val="28"/>
          <w:szCs w:val="28"/>
        </w:rPr>
        <w:t xml:space="preserve"> районної </w:t>
      </w:r>
      <w:proofErr w:type="spellStart"/>
      <w:r w:rsidR="00AD1131" w:rsidRPr="00F16CF2">
        <w:rPr>
          <w:rFonts w:ascii="Times New Roman" w:hAnsi="Times New Roman"/>
          <w:sz w:val="28"/>
          <w:szCs w:val="28"/>
          <w:lang w:val="ru-RU"/>
        </w:rPr>
        <w:t>ра</w:t>
      </w:r>
      <w:r w:rsidR="00AD1131" w:rsidRPr="00F16CF2">
        <w:rPr>
          <w:rFonts w:ascii="Times New Roman" w:hAnsi="Times New Roman"/>
          <w:sz w:val="28"/>
          <w:szCs w:val="28"/>
        </w:rPr>
        <w:t>ди</w:t>
      </w:r>
      <w:proofErr w:type="spellEnd"/>
      <w:r w:rsidR="00AD1131" w:rsidRPr="00F16CF2">
        <w:rPr>
          <w:rFonts w:ascii="Times New Roman" w:hAnsi="Times New Roman"/>
          <w:sz w:val="28"/>
          <w:szCs w:val="28"/>
        </w:rPr>
        <w:t xml:space="preserve">                                                                         </w:t>
      </w:r>
      <w:r w:rsidRPr="00F16CF2">
        <w:rPr>
          <w:rFonts w:ascii="Times New Roman" w:hAnsi="Times New Roman"/>
          <w:sz w:val="28"/>
          <w:szCs w:val="28"/>
        </w:rPr>
        <w:t>В.</w:t>
      </w:r>
      <w:proofErr w:type="spellStart"/>
      <w:r w:rsidRPr="00F16CF2">
        <w:rPr>
          <w:rFonts w:ascii="Times New Roman" w:hAnsi="Times New Roman"/>
          <w:sz w:val="28"/>
          <w:szCs w:val="28"/>
        </w:rPr>
        <w:t>Любомська</w:t>
      </w:r>
      <w:proofErr w:type="spellEnd"/>
    </w:p>
    <w:p w:rsidR="00AD1131" w:rsidRPr="00F16CF2" w:rsidRDefault="00AD1131" w:rsidP="00B25460">
      <w:pPr>
        <w:shd w:val="clear" w:color="auto" w:fill="FFFFFF"/>
        <w:spacing w:after="0" w:line="240" w:lineRule="auto"/>
        <w:textAlignment w:val="baseline"/>
        <w:rPr>
          <w:rFonts w:ascii="Times New Roman" w:hAnsi="Times New Roman"/>
          <w:sz w:val="28"/>
          <w:szCs w:val="28"/>
        </w:rPr>
      </w:pPr>
      <w:r w:rsidRPr="00F16CF2">
        <w:rPr>
          <w:rFonts w:ascii="Times New Roman" w:hAnsi="Times New Roman"/>
          <w:sz w:val="28"/>
          <w:szCs w:val="28"/>
        </w:rPr>
        <w:t> </w:t>
      </w:r>
    </w:p>
    <w:p w:rsidR="00AD1131" w:rsidRPr="00F16CF2" w:rsidRDefault="00AD1131" w:rsidP="00B25460">
      <w:pPr>
        <w:shd w:val="clear" w:color="auto" w:fill="FFFFFF"/>
        <w:spacing w:after="0" w:line="240" w:lineRule="auto"/>
        <w:textAlignment w:val="baseline"/>
        <w:rPr>
          <w:rFonts w:ascii="Times New Roman" w:hAnsi="Times New Roman"/>
          <w:sz w:val="28"/>
          <w:szCs w:val="28"/>
          <w:lang w:val="ru-RU"/>
        </w:rPr>
      </w:pPr>
      <w:r w:rsidRPr="00F16CF2">
        <w:rPr>
          <w:rFonts w:ascii="Times New Roman" w:hAnsi="Times New Roman"/>
          <w:sz w:val="28"/>
          <w:szCs w:val="28"/>
        </w:rPr>
        <w:t> </w:t>
      </w:r>
    </w:p>
    <w:p w:rsidR="00AD1131" w:rsidRPr="00F16CF2" w:rsidRDefault="00AD1131" w:rsidP="00B25460">
      <w:pPr>
        <w:shd w:val="clear" w:color="auto" w:fill="FFFFFF"/>
        <w:spacing w:after="0" w:line="240" w:lineRule="auto"/>
        <w:textAlignment w:val="baseline"/>
        <w:rPr>
          <w:rFonts w:ascii="Times New Roman" w:hAnsi="Times New Roman"/>
          <w:sz w:val="28"/>
          <w:szCs w:val="28"/>
          <w:lang w:val="ru-RU"/>
        </w:rPr>
      </w:pPr>
    </w:p>
    <w:p w:rsidR="00AD1131" w:rsidRPr="00F16CF2" w:rsidRDefault="00AD1131" w:rsidP="00B25460">
      <w:pPr>
        <w:shd w:val="clear" w:color="auto" w:fill="FFFFFF"/>
        <w:spacing w:after="0" w:line="240" w:lineRule="auto"/>
        <w:textAlignment w:val="baseline"/>
        <w:rPr>
          <w:rFonts w:ascii="Times New Roman" w:hAnsi="Times New Roman"/>
          <w:sz w:val="28"/>
          <w:szCs w:val="28"/>
          <w:lang w:val="ru-RU"/>
        </w:rPr>
      </w:pPr>
    </w:p>
    <w:p w:rsidR="00AD1131" w:rsidRPr="00F16CF2" w:rsidRDefault="00AD1131" w:rsidP="00B25460">
      <w:pPr>
        <w:shd w:val="clear" w:color="auto" w:fill="FFFFFF"/>
        <w:spacing w:after="0" w:line="240" w:lineRule="auto"/>
        <w:textAlignment w:val="baseline"/>
        <w:rPr>
          <w:rFonts w:ascii="Times New Roman" w:hAnsi="Times New Roman"/>
          <w:sz w:val="28"/>
          <w:szCs w:val="28"/>
          <w:lang w:val="ru-RU"/>
        </w:rPr>
      </w:pPr>
    </w:p>
    <w:p w:rsidR="00AD1131" w:rsidRPr="00F16CF2" w:rsidRDefault="00AD1131" w:rsidP="00B25460">
      <w:pPr>
        <w:shd w:val="clear" w:color="auto" w:fill="FFFFFF"/>
        <w:spacing w:after="0" w:line="240" w:lineRule="auto"/>
        <w:textAlignment w:val="baseline"/>
        <w:rPr>
          <w:rFonts w:ascii="Times New Roman" w:hAnsi="Times New Roman"/>
          <w:sz w:val="28"/>
          <w:szCs w:val="28"/>
          <w:lang w:val="ru-RU"/>
        </w:rPr>
      </w:pPr>
    </w:p>
    <w:p w:rsidR="00AD1131" w:rsidRPr="00F16CF2" w:rsidRDefault="00AD1131" w:rsidP="00B25460">
      <w:pPr>
        <w:shd w:val="clear" w:color="auto" w:fill="FFFFFF"/>
        <w:spacing w:after="0" w:line="240" w:lineRule="auto"/>
        <w:textAlignment w:val="baseline"/>
        <w:rPr>
          <w:rFonts w:ascii="Times New Roman" w:hAnsi="Times New Roman"/>
          <w:sz w:val="28"/>
          <w:szCs w:val="28"/>
          <w:lang w:val="ru-RU"/>
        </w:rPr>
      </w:pPr>
    </w:p>
    <w:p w:rsidR="00AD1131" w:rsidRPr="00F16CF2" w:rsidRDefault="00AD1131" w:rsidP="00A36C81">
      <w:pPr>
        <w:shd w:val="clear" w:color="auto" w:fill="FFFFFF"/>
        <w:spacing w:after="0" w:line="240" w:lineRule="auto"/>
        <w:ind w:firstLine="6237"/>
        <w:textAlignment w:val="baseline"/>
        <w:rPr>
          <w:rFonts w:ascii="Times New Roman" w:hAnsi="Times New Roman"/>
          <w:sz w:val="28"/>
          <w:szCs w:val="28"/>
        </w:rPr>
      </w:pPr>
      <w:r w:rsidRPr="00F16CF2">
        <w:rPr>
          <w:rFonts w:ascii="Times New Roman" w:hAnsi="Times New Roman"/>
          <w:sz w:val="28"/>
          <w:szCs w:val="28"/>
        </w:rPr>
        <w:lastRenderedPageBreak/>
        <w:t>ЗАТВЕРДЖЕНО</w:t>
      </w:r>
    </w:p>
    <w:p w:rsidR="00AD1131" w:rsidRPr="00F16CF2" w:rsidRDefault="001F1466" w:rsidP="00A36C81">
      <w:pPr>
        <w:shd w:val="clear" w:color="auto" w:fill="FFFFFF"/>
        <w:spacing w:after="0" w:line="240" w:lineRule="auto"/>
        <w:ind w:firstLine="6237"/>
        <w:textAlignment w:val="baseline"/>
        <w:rPr>
          <w:rFonts w:ascii="Times New Roman" w:hAnsi="Times New Roman"/>
          <w:sz w:val="28"/>
          <w:szCs w:val="28"/>
        </w:rPr>
      </w:pPr>
      <w:r>
        <w:rPr>
          <w:rFonts w:ascii="Times New Roman" w:hAnsi="Times New Roman"/>
          <w:sz w:val="28"/>
          <w:szCs w:val="28"/>
        </w:rPr>
        <w:t>р</w:t>
      </w:r>
      <w:r w:rsidR="00AD1131" w:rsidRPr="00F16CF2">
        <w:rPr>
          <w:rFonts w:ascii="Times New Roman" w:hAnsi="Times New Roman"/>
          <w:sz w:val="28"/>
          <w:szCs w:val="28"/>
        </w:rPr>
        <w:t xml:space="preserve">ішення районної ради </w:t>
      </w:r>
    </w:p>
    <w:p w:rsidR="00AD1131" w:rsidRPr="00F16CF2" w:rsidRDefault="001F1466" w:rsidP="00A36C81">
      <w:pPr>
        <w:shd w:val="clear" w:color="auto" w:fill="FFFFFF"/>
        <w:spacing w:after="0" w:line="240" w:lineRule="auto"/>
        <w:ind w:firstLine="6237"/>
        <w:textAlignment w:val="baseline"/>
        <w:rPr>
          <w:rFonts w:ascii="Times New Roman" w:hAnsi="Times New Roman"/>
          <w:sz w:val="28"/>
          <w:szCs w:val="28"/>
        </w:rPr>
      </w:pPr>
      <w:r>
        <w:rPr>
          <w:rFonts w:ascii="Times New Roman" w:hAnsi="Times New Roman"/>
          <w:sz w:val="28"/>
          <w:szCs w:val="28"/>
          <w:lang w:val="ru-RU"/>
        </w:rPr>
        <w:t>14.07.</w:t>
      </w:r>
      <w:r w:rsidR="00955273" w:rsidRPr="00F16CF2">
        <w:rPr>
          <w:rFonts w:ascii="Times New Roman" w:hAnsi="Times New Roman"/>
          <w:sz w:val="28"/>
          <w:szCs w:val="28"/>
        </w:rPr>
        <w:t>2017</w:t>
      </w:r>
      <w:r w:rsidR="00AD1131" w:rsidRPr="00F16CF2">
        <w:rPr>
          <w:rFonts w:ascii="Times New Roman" w:hAnsi="Times New Roman"/>
          <w:sz w:val="28"/>
          <w:szCs w:val="28"/>
        </w:rPr>
        <w:t xml:space="preserve"> №</w:t>
      </w:r>
      <w:r>
        <w:rPr>
          <w:rFonts w:ascii="Times New Roman" w:hAnsi="Times New Roman"/>
          <w:sz w:val="28"/>
          <w:szCs w:val="28"/>
        </w:rPr>
        <w:t>16-</w:t>
      </w:r>
      <w:r w:rsidR="00854129">
        <w:rPr>
          <w:rFonts w:ascii="Times New Roman" w:hAnsi="Times New Roman"/>
          <w:sz w:val="28"/>
          <w:szCs w:val="28"/>
        </w:rPr>
        <w:t>5</w:t>
      </w:r>
      <w:r w:rsidR="00AD1131" w:rsidRPr="00F16CF2">
        <w:rPr>
          <w:rFonts w:ascii="Times New Roman" w:hAnsi="Times New Roman"/>
          <w:sz w:val="28"/>
          <w:szCs w:val="28"/>
        </w:rPr>
        <w:t>/</w:t>
      </w:r>
      <w:r w:rsidR="00AD1131" w:rsidRPr="00F16CF2">
        <w:rPr>
          <w:rFonts w:ascii="Times New Roman" w:hAnsi="Times New Roman"/>
          <w:sz w:val="28"/>
          <w:szCs w:val="28"/>
          <w:lang w:val="en-US"/>
        </w:rPr>
        <w:t>VII</w:t>
      </w:r>
    </w:p>
    <w:p w:rsidR="00AD1131" w:rsidRPr="00F16CF2" w:rsidRDefault="00AD1131" w:rsidP="00B25460">
      <w:pPr>
        <w:shd w:val="clear" w:color="auto" w:fill="FFFFFF"/>
        <w:spacing w:after="0" w:line="240" w:lineRule="auto"/>
        <w:jc w:val="center"/>
        <w:textAlignment w:val="baseline"/>
        <w:rPr>
          <w:rFonts w:ascii="Times New Roman" w:hAnsi="Times New Roman"/>
          <w:sz w:val="28"/>
          <w:szCs w:val="28"/>
        </w:rPr>
      </w:pPr>
    </w:p>
    <w:p w:rsidR="00AD1131" w:rsidRPr="00F16CF2" w:rsidRDefault="00AD1131" w:rsidP="00B25460">
      <w:pPr>
        <w:shd w:val="clear" w:color="auto" w:fill="FFFFFF"/>
        <w:spacing w:after="0" w:line="240" w:lineRule="auto"/>
        <w:jc w:val="center"/>
        <w:textAlignment w:val="baseline"/>
        <w:rPr>
          <w:rFonts w:ascii="Times New Roman" w:hAnsi="Times New Roman"/>
          <w:sz w:val="28"/>
          <w:szCs w:val="28"/>
        </w:rPr>
      </w:pPr>
      <w:r w:rsidRPr="00F16CF2">
        <w:rPr>
          <w:rFonts w:ascii="Times New Roman" w:hAnsi="Times New Roman"/>
          <w:b/>
          <w:bCs/>
          <w:sz w:val="28"/>
          <w:szCs w:val="28"/>
          <w:bdr w:val="none" w:sz="0" w:space="0" w:color="auto" w:frame="1"/>
        </w:rPr>
        <w:t>П</w:t>
      </w:r>
      <w:proofErr w:type="spellStart"/>
      <w:r w:rsidRPr="00F16CF2">
        <w:rPr>
          <w:rFonts w:ascii="Times New Roman" w:hAnsi="Times New Roman"/>
          <w:b/>
          <w:bCs/>
          <w:sz w:val="28"/>
          <w:szCs w:val="28"/>
          <w:bdr w:val="none" w:sz="0" w:space="0" w:color="auto" w:frame="1"/>
          <w:lang w:val="ru-RU"/>
        </w:rPr>
        <w:t>орядок</w:t>
      </w:r>
      <w:proofErr w:type="spellEnd"/>
      <w:r w:rsidRPr="00F16CF2">
        <w:rPr>
          <w:rFonts w:ascii="Times New Roman" w:hAnsi="Times New Roman"/>
          <w:b/>
          <w:bCs/>
          <w:sz w:val="28"/>
          <w:szCs w:val="28"/>
          <w:bdr w:val="none" w:sz="0" w:space="0" w:color="auto" w:frame="1"/>
          <w:lang w:val="ru-RU"/>
        </w:rPr>
        <w:t xml:space="preserve"> </w:t>
      </w:r>
    </w:p>
    <w:p w:rsidR="00AD1131" w:rsidRPr="00F16CF2" w:rsidRDefault="00AD1131" w:rsidP="00B25460">
      <w:pPr>
        <w:shd w:val="clear" w:color="auto" w:fill="FFFFFF"/>
        <w:spacing w:after="0" w:line="240" w:lineRule="auto"/>
        <w:jc w:val="center"/>
        <w:textAlignment w:val="baseline"/>
        <w:rPr>
          <w:rFonts w:ascii="Times New Roman" w:hAnsi="Times New Roman"/>
          <w:sz w:val="28"/>
          <w:szCs w:val="28"/>
        </w:rPr>
      </w:pPr>
      <w:r w:rsidRPr="00F16CF2">
        <w:rPr>
          <w:rFonts w:ascii="Times New Roman" w:hAnsi="Times New Roman"/>
          <w:b/>
          <w:bCs/>
          <w:sz w:val="28"/>
          <w:szCs w:val="28"/>
          <w:bdr w:val="none" w:sz="0" w:space="0" w:color="auto" w:frame="1"/>
        </w:rPr>
        <w:t>використання коштів депутатського фонду у 2017</w:t>
      </w:r>
      <w:r w:rsidR="00213998" w:rsidRPr="00F16CF2">
        <w:rPr>
          <w:rFonts w:ascii="Times New Roman" w:hAnsi="Times New Roman"/>
          <w:b/>
          <w:bCs/>
          <w:sz w:val="28"/>
          <w:szCs w:val="28"/>
          <w:bdr w:val="none" w:sz="0" w:space="0" w:color="auto" w:frame="1"/>
        </w:rPr>
        <w:t>-2020 роках</w:t>
      </w:r>
    </w:p>
    <w:p w:rsidR="00AD1131" w:rsidRPr="00F16CF2" w:rsidRDefault="00AD1131" w:rsidP="00B25460">
      <w:pPr>
        <w:shd w:val="clear" w:color="auto" w:fill="FFFFFF"/>
        <w:spacing w:after="0" w:line="240" w:lineRule="auto"/>
        <w:jc w:val="center"/>
        <w:textAlignment w:val="baseline"/>
        <w:rPr>
          <w:rFonts w:ascii="Times New Roman" w:hAnsi="Times New Roman"/>
          <w:sz w:val="28"/>
          <w:szCs w:val="28"/>
        </w:rPr>
      </w:pPr>
    </w:p>
    <w:p w:rsidR="00AD1131" w:rsidRPr="00F16CF2" w:rsidRDefault="00AD1131" w:rsidP="00B25460">
      <w:pPr>
        <w:shd w:val="clear" w:color="auto" w:fill="FFFFFF"/>
        <w:spacing w:after="0" w:line="240" w:lineRule="auto"/>
        <w:jc w:val="center"/>
        <w:textAlignment w:val="baseline"/>
        <w:rPr>
          <w:rFonts w:ascii="Times New Roman" w:hAnsi="Times New Roman"/>
          <w:b/>
          <w:bCs/>
          <w:sz w:val="28"/>
          <w:szCs w:val="28"/>
          <w:bdr w:val="none" w:sz="0" w:space="0" w:color="auto" w:frame="1"/>
        </w:rPr>
      </w:pPr>
      <w:r w:rsidRPr="00F16CF2">
        <w:rPr>
          <w:rFonts w:ascii="Times New Roman" w:hAnsi="Times New Roman"/>
          <w:b/>
          <w:bCs/>
          <w:sz w:val="28"/>
          <w:szCs w:val="28"/>
          <w:bdr w:val="none" w:sz="0" w:space="0" w:color="auto" w:frame="1"/>
          <w:lang w:val="ru-RU"/>
        </w:rPr>
        <w:t>1.</w:t>
      </w:r>
      <w:r w:rsidRPr="00F16CF2">
        <w:rPr>
          <w:rFonts w:ascii="Times New Roman" w:hAnsi="Times New Roman"/>
          <w:b/>
          <w:bCs/>
          <w:sz w:val="28"/>
          <w:szCs w:val="28"/>
          <w:bdr w:val="none" w:sz="0" w:space="0" w:color="auto" w:frame="1"/>
        </w:rPr>
        <w:t>Загальні положення</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xml:space="preserve">1.1 Порядок використання коштів депутатського фонду (надалі Порядок), розроблений  у відповідності </w:t>
      </w:r>
      <w:r w:rsidR="001708C2" w:rsidRPr="00F16CF2">
        <w:rPr>
          <w:rFonts w:ascii="Times New Roman" w:hAnsi="Times New Roman"/>
          <w:sz w:val="28"/>
          <w:szCs w:val="28"/>
        </w:rPr>
        <w:t>до Бюджетного кодексу України, законів</w:t>
      </w:r>
      <w:r w:rsidRPr="00F16CF2">
        <w:rPr>
          <w:rFonts w:ascii="Times New Roman" w:hAnsi="Times New Roman"/>
          <w:sz w:val="28"/>
          <w:szCs w:val="28"/>
        </w:rPr>
        <w:t xml:space="preserve"> України "Про місцеве самовряду</w:t>
      </w:r>
      <w:r w:rsidR="001708C2" w:rsidRPr="00F16CF2">
        <w:rPr>
          <w:rFonts w:ascii="Times New Roman" w:hAnsi="Times New Roman"/>
          <w:sz w:val="28"/>
          <w:szCs w:val="28"/>
        </w:rPr>
        <w:t>вання в Україні",</w:t>
      </w:r>
      <w:r w:rsidRPr="00F16CF2">
        <w:rPr>
          <w:rFonts w:ascii="Times New Roman" w:hAnsi="Times New Roman"/>
          <w:sz w:val="28"/>
          <w:szCs w:val="28"/>
        </w:rPr>
        <w:t xml:space="preserve"> "Про статус депутатів місцевих рад".</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1.</w:t>
      </w:r>
      <w:r w:rsidRPr="00F16CF2">
        <w:rPr>
          <w:rFonts w:ascii="Times New Roman" w:hAnsi="Times New Roman"/>
          <w:sz w:val="28"/>
          <w:szCs w:val="28"/>
        </w:rPr>
        <w:t xml:space="preserve">2 Прийняття Порядку передбачає надати змогу кожному депутату </w:t>
      </w:r>
      <w:proofErr w:type="gramStart"/>
      <w:r w:rsidRPr="00F16CF2">
        <w:rPr>
          <w:rFonts w:ascii="Times New Roman" w:hAnsi="Times New Roman"/>
          <w:sz w:val="28"/>
          <w:szCs w:val="28"/>
        </w:rPr>
        <w:t>п</w:t>
      </w:r>
      <w:proofErr w:type="gramEnd"/>
      <w:r w:rsidRPr="00F16CF2">
        <w:rPr>
          <w:rFonts w:ascii="Times New Roman" w:hAnsi="Times New Roman"/>
          <w:sz w:val="28"/>
          <w:szCs w:val="28"/>
        </w:rPr>
        <w:t>ідвищити ефективність депутатської діяльності та рівень оперативного вирішення проблем виборців безпосередньо за ініціативою та під контролем депутата районної ради.</w:t>
      </w:r>
    </w:p>
    <w:p w:rsidR="00AD1131" w:rsidRPr="00F16CF2" w:rsidRDefault="00AD1131" w:rsidP="001F1466">
      <w:pPr>
        <w:pStyle w:val="a7"/>
        <w:ind w:firstLine="709"/>
        <w:jc w:val="both"/>
        <w:rPr>
          <w:rFonts w:ascii="Times New Roman" w:hAnsi="Times New Roman"/>
          <w:sz w:val="28"/>
          <w:szCs w:val="28"/>
        </w:rPr>
      </w:pPr>
      <w:r w:rsidRPr="00F16CF2">
        <w:rPr>
          <w:rFonts w:ascii="Times New Roman" w:hAnsi="Times New Roman"/>
          <w:sz w:val="28"/>
          <w:szCs w:val="28"/>
          <w:lang w:val="ru-RU"/>
        </w:rPr>
        <w:t>1.</w:t>
      </w:r>
      <w:r w:rsidRPr="00F16CF2">
        <w:rPr>
          <w:rFonts w:ascii="Times New Roman" w:hAnsi="Times New Roman"/>
          <w:sz w:val="28"/>
          <w:szCs w:val="28"/>
        </w:rPr>
        <w:t>3</w:t>
      </w:r>
      <w:r w:rsidRPr="00F16CF2">
        <w:rPr>
          <w:rFonts w:ascii="Times New Roman" w:hAnsi="Times New Roman"/>
          <w:sz w:val="28"/>
          <w:szCs w:val="28"/>
          <w:lang w:val="ru-RU"/>
        </w:rPr>
        <w:t xml:space="preserve"> </w:t>
      </w:r>
      <w:r w:rsidRPr="00F16CF2">
        <w:rPr>
          <w:rFonts w:ascii="Times New Roman" w:hAnsi="Times New Roman"/>
          <w:sz w:val="28"/>
          <w:szCs w:val="28"/>
        </w:rPr>
        <w:t xml:space="preserve">Депутатський фонд </w:t>
      </w:r>
      <w:proofErr w:type="spellStart"/>
      <w:r w:rsidR="00F16171" w:rsidRPr="00F16CF2">
        <w:rPr>
          <w:rFonts w:ascii="Times New Roman" w:hAnsi="Times New Roman"/>
          <w:sz w:val="28"/>
          <w:szCs w:val="28"/>
        </w:rPr>
        <w:t>Тальнівської</w:t>
      </w:r>
      <w:proofErr w:type="spellEnd"/>
      <w:r w:rsidRPr="00F16CF2">
        <w:rPr>
          <w:rFonts w:ascii="Times New Roman" w:hAnsi="Times New Roman"/>
          <w:sz w:val="28"/>
          <w:szCs w:val="28"/>
        </w:rPr>
        <w:t xml:space="preserve"> районної ради – це кошти бюджету </w:t>
      </w:r>
      <w:proofErr w:type="spellStart"/>
      <w:r w:rsidR="00F16171" w:rsidRPr="00F16CF2">
        <w:rPr>
          <w:rFonts w:ascii="Times New Roman" w:hAnsi="Times New Roman"/>
          <w:sz w:val="28"/>
          <w:szCs w:val="28"/>
        </w:rPr>
        <w:t>Тальнівського</w:t>
      </w:r>
      <w:proofErr w:type="spellEnd"/>
      <w:r w:rsidRPr="00F16CF2">
        <w:rPr>
          <w:rFonts w:ascii="Times New Roman" w:hAnsi="Times New Roman"/>
          <w:sz w:val="28"/>
          <w:szCs w:val="28"/>
        </w:rPr>
        <w:t xml:space="preserve"> району, які спрямовуються на </w:t>
      </w:r>
      <w:proofErr w:type="gramStart"/>
      <w:r w:rsidRPr="00F16CF2">
        <w:rPr>
          <w:rFonts w:ascii="Times New Roman" w:hAnsi="Times New Roman"/>
          <w:sz w:val="28"/>
          <w:szCs w:val="28"/>
        </w:rPr>
        <w:t>п</w:t>
      </w:r>
      <w:proofErr w:type="gramEnd"/>
      <w:r w:rsidRPr="00F16CF2">
        <w:rPr>
          <w:rFonts w:ascii="Times New Roman" w:hAnsi="Times New Roman"/>
          <w:sz w:val="28"/>
          <w:szCs w:val="28"/>
        </w:rPr>
        <w:t>ідвищення рівня соціального захисту незахищених</w:t>
      </w:r>
      <w:r w:rsidRPr="00F16CF2">
        <w:rPr>
          <w:rFonts w:ascii="Times New Roman" w:hAnsi="Times New Roman"/>
          <w:sz w:val="28"/>
          <w:szCs w:val="28"/>
          <w:lang w:val="ru-RU"/>
        </w:rPr>
        <w:t xml:space="preserve"> </w:t>
      </w:r>
      <w:r w:rsidRPr="00F16CF2">
        <w:rPr>
          <w:rFonts w:ascii="Times New Roman" w:hAnsi="Times New Roman"/>
          <w:sz w:val="28"/>
          <w:szCs w:val="28"/>
        </w:rPr>
        <w:t>верств населення</w:t>
      </w:r>
      <w:r w:rsidR="001708C2" w:rsidRPr="00F16CF2">
        <w:rPr>
          <w:rFonts w:ascii="Times New Roman" w:hAnsi="Times New Roman"/>
          <w:sz w:val="28"/>
          <w:szCs w:val="28"/>
        </w:rPr>
        <w:t>, реалізацію програм соціально-економічного та культурного розвитку, підготовку та впровадження проектів розвитку громад</w:t>
      </w:r>
      <w:r w:rsidRPr="00F16CF2">
        <w:rPr>
          <w:rFonts w:ascii="Times New Roman" w:hAnsi="Times New Roman"/>
          <w:sz w:val="28"/>
          <w:szCs w:val="28"/>
        </w:rPr>
        <w:t>.</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bCs/>
          <w:sz w:val="28"/>
          <w:szCs w:val="28"/>
          <w:bdr w:val="none" w:sz="0" w:space="0" w:color="auto" w:frame="1"/>
        </w:rPr>
        <w:t>1.4</w:t>
      </w:r>
      <w:r w:rsidRPr="00F16CF2">
        <w:rPr>
          <w:rFonts w:ascii="Times New Roman" w:hAnsi="Times New Roman"/>
          <w:b/>
          <w:bCs/>
          <w:sz w:val="28"/>
          <w:szCs w:val="28"/>
          <w:bdr w:val="none" w:sz="0" w:space="0" w:color="auto" w:frame="1"/>
        </w:rPr>
        <w:t xml:space="preserve"> </w:t>
      </w:r>
      <w:r w:rsidRPr="00F16CF2">
        <w:rPr>
          <w:rFonts w:ascii="Times New Roman" w:hAnsi="Times New Roman"/>
          <w:sz w:val="28"/>
          <w:szCs w:val="28"/>
        </w:rPr>
        <w:t>Метою прийняття Порядку є оперативне та ефективне забезпечення активної участі депутатів районної ради у задоволенні нагальних потреб територіальної громади</w:t>
      </w:r>
      <w:r w:rsidR="001708C2" w:rsidRPr="00F16CF2">
        <w:rPr>
          <w:rFonts w:ascii="Times New Roman" w:hAnsi="Times New Roman"/>
          <w:sz w:val="28"/>
          <w:szCs w:val="28"/>
        </w:rPr>
        <w:t>,</w:t>
      </w:r>
      <w:r w:rsidR="00A7349A" w:rsidRPr="00F16CF2">
        <w:rPr>
          <w:rFonts w:ascii="Times New Roman" w:hAnsi="Times New Roman"/>
          <w:sz w:val="28"/>
          <w:szCs w:val="28"/>
        </w:rPr>
        <w:t xml:space="preserve"> </w:t>
      </w:r>
      <w:r w:rsidRPr="00F16CF2">
        <w:rPr>
          <w:rFonts w:ascii="Times New Roman" w:hAnsi="Times New Roman"/>
          <w:sz w:val="28"/>
          <w:szCs w:val="28"/>
        </w:rPr>
        <w:t>покращення матеріально-технічної бази та стану приміщень бюджетних установ с</w:t>
      </w:r>
      <w:r w:rsidR="001708C2" w:rsidRPr="00F16CF2">
        <w:rPr>
          <w:rFonts w:ascii="Times New Roman" w:hAnsi="Times New Roman"/>
          <w:sz w:val="28"/>
          <w:szCs w:val="28"/>
        </w:rPr>
        <w:t>оціально-культурної сфери</w:t>
      </w:r>
      <w:r w:rsidRPr="00F16CF2">
        <w:rPr>
          <w:rFonts w:ascii="Times New Roman" w:hAnsi="Times New Roman"/>
          <w:sz w:val="28"/>
          <w:szCs w:val="28"/>
        </w:rPr>
        <w:t>, тощо.</w:t>
      </w:r>
    </w:p>
    <w:p w:rsidR="00AD1131" w:rsidRPr="00F16CF2" w:rsidRDefault="00AD1131" w:rsidP="00A36C81">
      <w:pPr>
        <w:shd w:val="clear" w:color="auto" w:fill="FFFFFF"/>
        <w:spacing w:before="120" w:after="0" w:line="240" w:lineRule="auto"/>
        <w:jc w:val="center"/>
        <w:textAlignment w:val="baseline"/>
        <w:rPr>
          <w:rFonts w:ascii="Times New Roman" w:hAnsi="Times New Roman"/>
          <w:b/>
          <w:bCs/>
          <w:sz w:val="28"/>
          <w:szCs w:val="28"/>
          <w:bdr w:val="none" w:sz="0" w:space="0" w:color="auto" w:frame="1"/>
        </w:rPr>
      </w:pPr>
      <w:r w:rsidRPr="00F16CF2">
        <w:rPr>
          <w:rFonts w:ascii="Times New Roman" w:hAnsi="Times New Roman"/>
          <w:b/>
          <w:bCs/>
          <w:sz w:val="28"/>
          <w:szCs w:val="28"/>
          <w:bdr w:val="none" w:sz="0" w:space="0" w:color="auto" w:frame="1"/>
        </w:rPr>
        <w:t>2. Напрямки використання коштів</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2.1 Видатки за рахунок коштів депутатського фонду повинні відповідати вимогам діючого бюджетного законодавства. Планування видатків, які не віднесені до місцевих бюджетів Бюджетним кодексом України, забороняється.</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2.</w:t>
      </w:r>
      <w:r w:rsidRPr="00F16CF2">
        <w:rPr>
          <w:rFonts w:ascii="Times New Roman" w:hAnsi="Times New Roman"/>
          <w:sz w:val="28"/>
          <w:szCs w:val="28"/>
        </w:rPr>
        <w:t>2</w:t>
      </w:r>
      <w:proofErr w:type="gramStart"/>
      <w:r w:rsidRPr="00F16CF2">
        <w:rPr>
          <w:rFonts w:ascii="Times New Roman" w:hAnsi="Times New Roman"/>
          <w:sz w:val="28"/>
          <w:szCs w:val="28"/>
          <w:lang w:val="ru-RU"/>
        </w:rPr>
        <w:t xml:space="preserve"> </w:t>
      </w:r>
      <w:r w:rsidRPr="00F16CF2">
        <w:rPr>
          <w:rFonts w:ascii="Times New Roman" w:hAnsi="Times New Roman"/>
          <w:sz w:val="28"/>
          <w:szCs w:val="28"/>
        </w:rPr>
        <w:t>В</w:t>
      </w:r>
      <w:proofErr w:type="gramEnd"/>
      <w:r w:rsidRPr="00F16CF2">
        <w:rPr>
          <w:rFonts w:ascii="Times New Roman" w:hAnsi="Times New Roman"/>
          <w:sz w:val="28"/>
          <w:szCs w:val="28"/>
        </w:rPr>
        <w:t xml:space="preserve">ідповідно до звернень депутатів </w:t>
      </w:r>
      <w:proofErr w:type="spellStart"/>
      <w:r w:rsidR="00F16171" w:rsidRPr="00F16CF2">
        <w:rPr>
          <w:rFonts w:ascii="Times New Roman" w:hAnsi="Times New Roman"/>
          <w:sz w:val="28"/>
          <w:szCs w:val="28"/>
        </w:rPr>
        <w:t>Тальнівської</w:t>
      </w:r>
      <w:proofErr w:type="spellEnd"/>
      <w:r w:rsidRPr="00F16CF2">
        <w:rPr>
          <w:rFonts w:ascii="Times New Roman" w:hAnsi="Times New Roman"/>
          <w:sz w:val="28"/>
          <w:szCs w:val="28"/>
        </w:rPr>
        <w:t xml:space="preserve"> районної ради кошти спрямовуються на:</w:t>
      </w:r>
    </w:p>
    <w:p w:rsidR="00200386" w:rsidRPr="00F16CF2" w:rsidRDefault="00200386"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xml:space="preserve">- виготовлення проектної  кошторисної документації на </w:t>
      </w:r>
      <w:proofErr w:type="spellStart"/>
      <w:r w:rsidRPr="00F16CF2">
        <w:rPr>
          <w:rFonts w:ascii="Times New Roman" w:hAnsi="Times New Roman"/>
          <w:sz w:val="28"/>
          <w:szCs w:val="28"/>
        </w:rPr>
        <w:t>мікро</w:t>
      </w:r>
      <w:proofErr w:type="spellEnd"/>
      <w:r w:rsidRPr="00F16CF2">
        <w:rPr>
          <w:rFonts w:ascii="Times New Roman" w:hAnsi="Times New Roman"/>
          <w:sz w:val="28"/>
          <w:szCs w:val="28"/>
        </w:rPr>
        <w:t xml:space="preserve"> та </w:t>
      </w:r>
      <w:proofErr w:type="spellStart"/>
      <w:r w:rsidRPr="00F16CF2">
        <w:rPr>
          <w:rFonts w:ascii="Times New Roman" w:hAnsi="Times New Roman"/>
          <w:sz w:val="28"/>
          <w:szCs w:val="28"/>
        </w:rPr>
        <w:t>макропроекти</w:t>
      </w:r>
      <w:proofErr w:type="spellEnd"/>
      <w:r w:rsidR="00A7349A" w:rsidRPr="00F16CF2">
        <w:rPr>
          <w:rFonts w:ascii="Times New Roman" w:hAnsi="Times New Roman"/>
          <w:sz w:val="28"/>
          <w:szCs w:val="28"/>
        </w:rPr>
        <w:t xml:space="preserve"> розвитку громад;</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улаштування дитячих майданчиків;</w:t>
      </w:r>
    </w:p>
    <w:p w:rsidR="00AD1131" w:rsidRPr="00F16CF2" w:rsidRDefault="00200386"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ремонт доріг</w:t>
      </w:r>
      <w:r w:rsidR="00AD1131" w:rsidRPr="00F16CF2">
        <w:rPr>
          <w:rFonts w:ascii="Times New Roman" w:hAnsi="Times New Roman"/>
          <w:sz w:val="28"/>
          <w:szCs w:val="28"/>
        </w:rPr>
        <w:t>;</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проведення в бюджетних установах району поточних та капітальних ремонтів приміщень та покрівель, придбання меблів,</w:t>
      </w:r>
      <w:r w:rsidR="00A7349A" w:rsidRPr="00F16CF2">
        <w:rPr>
          <w:rFonts w:ascii="Times New Roman" w:hAnsi="Times New Roman"/>
          <w:sz w:val="28"/>
          <w:szCs w:val="28"/>
        </w:rPr>
        <w:t xml:space="preserve"> обладнання,</w:t>
      </w:r>
      <w:r w:rsidRPr="00F16CF2">
        <w:rPr>
          <w:rFonts w:ascii="Times New Roman" w:hAnsi="Times New Roman"/>
          <w:sz w:val="28"/>
          <w:szCs w:val="28"/>
        </w:rPr>
        <w:t xml:space="preserve"> матеріалів для ремонту, покращення матеріально-технічної бази;</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інші видатки, спрямовані на задоволення соціальних, культурних, побутових</w:t>
      </w:r>
      <w:r w:rsidR="00854129">
        <w:rPr>
          <w:rFonts w:ascii="Times New Roman" w:hAnsi="Times New Roman"/>
          <w:sz w:val="28"/>
          <w:szCs w:val="28"/>
        </w:rPr>
        <w:t>,</w:t>
      </w:r>
      <w:r w:rsidR="001F1466">
        <w:rPr>
          <w:rFonts w:ascii="Times New Roman" w:hAnsi="Times New Roman"/>
          <w:sz w:val="28"/>
          <w:szCs w:val="28"/>
        </w:rPr>
        <w:t xml:space="preserve"> екологічних </w:t>
      </w:r>
      <w:r w:rsidRPr="00F16CF2">
        <w:rPr>
          <w:rFonts w:ascii="Times New Roman" w:hAnsi="Times New Roman"/>
          <w:sz w:val="28"/>
          <w:szCs w:val="28"/>
        </w:rPr>
        <w:t>та інших потреб жителів району.</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lang w:val="ru-RU"/>
        </w:rPr>
      </w:pPr>
      <w:r w:rsidRPr="00F16CF2">
        <w:rPr>
          <w:rFonts w:ascii="Times New Roman" w:hAnsi="Times New Roman"/>
          <w:sz w:val="28"/>
          <w:szCs w:val="28"/>
          <w:lang w:val="ru-RU"/>
        </w:rPr>
        <w:lastRenderedPageBreak/>
        <w:t>2.</w:t>
      </w:r>
      <w:r w:rsidRPr="00F16CF2">
        <w:rPr>
          <w:rFonts w:ascii="Times New Roman" w:hAnsi="Times New Roman"/>
          <w:sz w:val="28"/>
          <w:szCs w:val="28"/>
        </w:rPr>
        <w:t>3 Депутати районної ради мають право змінювати напрямок використання коштів</w:t>
      </w:r>
      <w:r w:rsidRPr="00F16CF2">
        <w:rPr>
          <w:rFonts w:ascii="Times New Roman" w:hAnsi="Times New Roman"/>
          <w:sz w:val="28"/>
          <w:szCs w:val="28"/>
          <w:lang w:val="ru-RU"/>
        </w:rPr>
        <w:t xml:space="preserve"> </w:t>
      </w:r>
      <w:r w:rsidRPr="00F16CF2">
        <w:rPr>
          <w:rFonts w:ascii="Times New Roman" w:hAnsi="Times New Roman"/>
          <w:sz w:val="28"/>
          <w:szCs w:val="28"/>
        </w:rPr>
        <w:t>з дотриманням вимог п.</w:t>
      </w:r>
      <w:r w:rsidRPr="00F16CF2">
        <w:rPr>
          <w:rFonts w:ascii="Times New Roman" w:hAnsi="Times New Roman"/>
          <w:sz w:val="28"/>
          <w:szCs w:val="28"/>
          <w:lang w:val="ru-RU"/>
        </w:rPr>
        <w:t>2.</w:t>
      </w:r>
      <w:r w:rsidRPr="00F16CF2">
        <w:rPr>
          <w:rFonts w:ascii="Times New Roman" w:hAnsi="Times New Roman"/>
          <w:sz w:val="28"/>
          <w:szCs w:val="28"/>
        </w:rPr>
        <w:t>1 відповідно до зазначеного нижче порядку та об’єднувати кошти для спрямування їх на виконання окремих завдань та заходів</w:t>
      </w:r>
      <w:r w:rsidRPr="00F16CF2">
        <w:rPr>
          <w:rFonts w:ascii="Times New Roman" w:hAnsi="Times New Roman"/>
          <w:sz w:val="28"/>
          <w:szCs w:val="28"/>
          <w:lang w:val="ru-RU"/>
        </w:rPr>
        <w:t>.</w:t>
      </w:r>
    </w:p>
    <w:p w:rsidR="00AD1131" w:rsidRPr="00F16CF2" w:rsidRDefault="00AD1131" w:rsidP="00A36C81">
      <w:pPr>
        <w:shd w:val="clear" w:color="auto" w:fill="FFFFFF"/>
        <w:spacing w:before="120" w:after="0" w:line="240" w:lineRule="auto"/>
        <w:jc w:val="center"/>
        <w:textAlignment w:val="baseline"/>
        <w:rPr>
          <w:rFonts w:ascii="Times New Roman" w:hAnsi="Times New Roman"/>
          <w:b/>
          <w:bCs/>
          <w:sz w:val="28"/>
          <w:szCs w:val="28"/>
          <w:bdr w:val="none" w:sz="0" w:space="0" w:color="auto" w:frame="1"/>
        </w:rPr>
      </w:pPr>
      <w:r w:rsidRPr="00F16CF2">
        <w:rPr>
          <w:rFonts w:ascii="Times New Roman" w:hAnsi="Times New Roman"/>
          <w:b/>
          <w:bCs/>
          <w:sz w:val="28"/>
          <w:szCs w:val="28"/>
          <w:bdr w:val="none" w:sz="0" w:space="0" w:color="auto" w:frame="1"/>
        </w:rPr>
        <w:t>3.Порядок виділення коштів</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xml:space="preserve">3.1 Відповідно до звернень мешканців району та бюджетних установ депутат </w:t>
      </w:r>
      <w:proofErr w:type="spellStart"/>
      <w:r w:rsidR="00F16171" w:rsidRPr="00F16CF2">
        <w:rPr>
          <w:rFonts w:ascii="Times New Roman" w:hAnsi="Times New Roman"/>
          <w:sz w:val="28"/>
          <w:szCs w:val="28"/>
        </w:rPr>
        <w:t>Тальнівської</w:t>
      </w:r>
      <w:proofErr w:type="spellEnd"/>
      <w:r w:rsidR="00F16171" w:rsidRPr="00F16CF2">
        <w:rPr>
          <w:rFonts w:ascii="Times New Roman" w:hAnsi="Times New Roman"/>
          <w:sz w:val="28"/>
          <w:szCs w:val="28"/>
        </w:rPr>
        <w:t xml:space="preserve"> </w:t>
      </w:r>
      <w:r w:rsidRPr="00F16CF2">
        <w:rPr>
          <w:rFonts w:ascii="Times New Roman" w:hAnsi="Times New Roman"/>
          <w:sz w:val="28"/>
          <w:szCs w:val="28"/>
        </w:rPr>
        <w:t>районної ради формує пропозиції щодо напрямків спрямування коштів депутатського фонду та надає їх до фінансового управління районної державної адміністрації  у письмовому вигляді за власним підписом.</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xml:space="preserve">3.2  Фінансове управління районної державної адміністрації направляє пропозиції депутатів районної ради для опрацювання відповідним головним розпорядникам коштів бюджету </w:t>
      </w:r>
      <w:proofErr w:type="spellStart"/>
      <w:r w:rsidR="00F16171" w:rsidRPr="00F16CF2">
        <w:rPr>
          <w:rFonts w:ascii="Times New Roman" w:hAnsi="Times New Roman"/>
          <w:sz w:val="28"/>
          <w:szCs w:val="28"/>
        </w:rPr>
        <w:t>Тальнівського</w:t>
      </w:r>
      <w:proofErr w:type="spellEnd"/>
      <w:r w:rsidRPr="00F16CF2">
        <w:rPr>
          <w:rFonts w:ascii="Times New Roman" w:hAnsi="Times New Roman"/>
          <w:sz w:val="28"/>
          <w:szCs w:val="28"/>
        </w:rPr>
        <w:t xml:space="preserve"> району.</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3.</w:t>
      </w:r>
      <w:r w:rsidRPr="00F16CF2">
        <w:rPr>
          <w:rFonts w:ascii="Times New Roman" w:hAnsi="Times New Roman"/>
          <w:sz w:val="28"/>
          <w:szCs w:val="28"/>
        </w:rPr>
        <w:t>3</w:t>
      </w:r>
      <w:proofErr w:type="gramStart"/>
      <w:r w:rsidRPr="00F16CF2">
        <w:rPr>
          <w:rFonts w:ascii="Times New Roman" w:hAnsi="Times New Roman"/>
          <w:sz w:val="28"/>
          <w:szCs w:val="28"/>
          <w:lang w:val="ru-RU"/>
        </w:rPr>
        <w:t xml:space="preserve"> </w:t>
      </w:r>
      <w:r w:rsidRPr="00F16CF2">
        <w:rPr>
          <w:rFonts w:ascii="Times New Roman" w:hAnsi="Times New Roman"/>
          <w:sz w:val="28"/>
          <w:szCs w:val="28"/>
        </w:rPr>
        <w:t>З</w:t>
      </w:r>
      <w:proofErr w:type="gramEnd"/>
      <w:r w:rsidRPr="00F16CF2">
        <w:rPr>
          <w:rFonts w:ascii="Times New Roman" w:hAnsi="Times New Roman"/>
          <w:sz w:val="28"/>
          <w:szCs w:val="28"/>
        </w:rPr>
        <w:t xml:space="preserve">а результатами розгляду головні розпорядники коштів бюджету </w:t>
      </w:r>
      <w:proofErr w:type="spellStart"/>
      <w:r w:rsidR="00014D2F" w:rsidRPr="00F16CF2">
        <w:rPr>
          <w:rFonts w:ascii="Times New Roman" w:hAnsi="Times New Roman"/>
          <w:sz w:val="28"/>
          <w:szCs w:val="28"/>
        </w:rPr>
        <w:t>Тальнівського</w:t>
      </w:r>
      <w:proofErr w:type="spellEnd"/>
      <w:r w:rsidRPr="00F16CF2">
        <w:rPr>
          <w:rFonts w:ascii="Times New Roman" w:hAnsi="Times New Roman"/>
          <w:sz w:val="28"/>
          <w:szCs w:val="28"/>
        </w:rPr>
        <w:t xml:space="preserve"> району подають до фінансового управління районної державної адміністрації пропозиції щодо внесення змін до бюджетних призначень у порядку, передбаченому діючим бюджетним законодавством.</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rPr>
        <w:t xml:space="preserve">3.4 На підставі аналізу документів, поданих головними розпорядниками бюджетних коштів, фінансове управління районної державної адміністрації приймає рішення щодо підготовки пропозицій по внесенню змін до бюджету </w:t>
      </w:r>
      <w:proofErr w:type="spellStart"/>
      <w:r w:rsidR="00014D2F" w:rsidRPr="00F16CF2">
        <w:rPr>
          <w:rFonts w:ascii="Times New Roman" w:hAnsi="Times New Roman"/>
          <w:sz w:val="28"/>
          <w:szCs w:val="28"/>
        </w:rPr>
        <w:t>Тальнівського</w:t>
      </w:r>
      <w:proofErr w:type="spellEnd"/>
      <w:r w:rsidRPr="00F16CF2">
        <w:rPr>
          <w:rFonts w:ascii="Times New Roman" w:hAnsi="Times New Roman"/>
          <w:sz w:val="28"/>
          <w:szCs w:val="28"/>
        </w:rPr>
        <w:t xml:space="preserve"> району, готує та подає на </w:t>
      </w:r>
      <w:r w:rsidR="00A7349A" w:rsidRPr="00F16CF2">
        <w:rPr>
          <w:rFonts w:ascii="Times New Roman" w:hAnsi="Times New Roman"/>
          <w:sz w:val="28"/>
          <w:szCs w:val="28"/>
        </w:rPr>
        <w:t>розгляд</w:t>
      </w:r>
      <w:r w:rsidRPr="00F16CF2">
        <w:rPr>
          <w:rFonts w:ascii="Times New Roman" w:hAnsi="Times New Roman"/>
          <w:sz w:val="28"/>
          <w:szCs w:val="28"/>
        </w:rPr>
        <w:t xml:space="preserve"> районної ради відповідний проект рішення районної ради.</w:t>
      </w:r>
    </w:p>
    <w:p w:rsidR="00AD1131" w:rsidRPr="00F16CF2" w:rsidRDefault="00AD1131" w:rsidP="00A36C81">
      <w:pPr>
        <w:shd w:val="clear" w:color="auto" w:fill="FFFFFF"/>
        <w:spacing w:before="120" w:after="0" w:line="240" w:lineRule="auto"/>
        <w:jc w:val="center"/>
        <w:textAlignment w:val="baseline"/>
        <w:rPr>
          <w:rFonts w:ascii="Times New Roman" w:hAnsi="Times New Roman"/>
          <w:sz w:val="28"/>
          <w:szCs w:val="28"/>
        </w:rPr>
      </w:pPr>
      <w:r w:rsidRPr="00F16CF2">
        <w:rPr>
          <w:rFonts w:ascii="Times New Roman" w:hAnsi="Times New Roman"/>
          <w:b/>
          <w:bCs/>
          <w:sz w:val="28"/>
          <w:szCs w:val="28"/>
          <w:bdr w:val="none" w:sz="0" w:space="0" w:color="auto" w:frame="1"/>
          <w:lang w:val="ru-RU"/>
        </w:rPr>
        <w:t xml:space="preserve">4. </w:t>
      </w:r>
      <w:r w:rsidRPr="00F16CF2">
        <w:rPr>
          <w:rFonts w:ascii="Times New Roman" w:hAnsi="Times New Roman"/>
          <w:b/>
          <w:bCs/>
          <w:sz w:val="28"/>
          <w:szCs w:val="28"/>
          <w:bdr w:val="none" w:sz="0" w:space="0" w:color="auto" w:frame="1"/>
        </w:rPr>
        <w:t>Джерела фінансування</w:t>
      </w:r>
    </w:p>
    <w:p w:rsidR="00AD1131" w:rsidRPr="00F16CF2" w:rsidRDefault="00AD1131" w:rsidP="00014D2F">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 xml:space="preserve">4.1 </w:t>
      </w:r>
      <w:r w:rsidRPr="00F16CF2">
        <w:rPr>
          <w:rFonts w:ascii="Times New Roman" w:hAnsi="Times New Roman"/>
          <w:sz w:val="28"/>
          <w:szCs w:val="28"/>
        </w:rPr>
        <w:t>Фінансування здійснюється за рахунок коштів загального фонду бюджету</w:t>
      </w:r>
      <w:r w:rsidRPr="00F16CF2">
        <w:rPr>
          <w:rFonts w:ascii="Times New Roman" w:hAnsi="Times New Roman"/>
          <w:sz w:val="28"/>
          <w:szCs w:val="28"/>
          <w:lang w:val="ru-RU"/>
        </w:rPr>
        <w:t xml:space="preserve"> </w:t>
      </w:r>
      <w:r w:rsidRPr="00F16CF2">
        <w:rPr>
          <w:rFonts w:ascii="Times New Roman" w:hAnsi="Times New Roman"/>
          <w:sz w:val="28"/>
          <w:szCs w:val="28"/>
        </w:rPr>
        <w:t xml:space="preserve"> </w:t>
      </w:r>
      <w:proofErr w:type="spellStart"/>
      <w:r w:rsidR="00014D2F" w:rsidRPr="00F16CF2">
        <w:rPr>
          <w:rFonts w:ascii="Times New Roman" w:hAnsi="Times New Roman"/>
          <w:sz w:val="28"/>
          <w:szCs w:val="28"/>
        </w:rPr>
        <w:t>Тальнівського</w:t>
      </w:r>
      <w:proofErr w:type="spellEnd"/>
      <w:r w:rsidRPr="00F16CF2">
        <w:rPr>
          <w:rFonts w:ascii="Times New Roman" w:hAnsi="Times New Roman"/>
          <w:sz w:val="28"/>
          <w:szCs w:val="28"/>
        </w:rPr>
        <w:t xml:space="preserve"> району.</w:t>
      </w:r>
    </w:p>
    <w:p w:rsidR="00AD1131" w:rsidRPr="00F16CF2" w:rsidRDefault="00AD1131" w:rsidP="005531E0">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 xml:space="preserve">4.2 </w:t>
      </w:r>
      <w:r w:rsidRPr="00F16CF2">
        <w:rPr>
          <w:rFonts w:ascii="Times New Roman" w:hAnsi="Times New Roman"/>
          <w:sz w:val="28"/>
          <w:szCs w:val="28"/>
        </w:rPr>
        <w:t xml:space="preserve">Головним розпорядником коштів депутатського фонду, до розподілу депутатами районної </w:t>
      </w:r>
      <w:proofErr w:type="gramStart"/>
      <w:r w:rsidRPr="00F16CF2">
        <w:rPr>
          <w:rFonts w:ascii="Times New Roman" w:hAnsi="Times New Roman"/>
          <w:sz w:val="28"/>
          <w:szCs w:val="28"/>
        </w:rPr>
        <w:t>ради</w:t>
      </w:r>
      <w:proofErr w:type="gramEnd"/>
      <w:r w:rsidRPr="00F16CF2">
        <w:rPr>
          <w:rFonts w:ascii="Times New Roman" w:hAnsi="Times New Roman"/>
          <w:sz w:val="28"/>
          <w:szCs w:val="28"/>
        </w:rPr>
        <w:t xml:space="preserve"> по напрямках, визначити </w:t>
      </w:r>
      <w:proofErr w:type="spellStart"/>
      <w:r w:rsidR="00014D2F" w:rsidRPr="00F16CF2">
        <w:rPr>
          <w:rFonts w:ascii="Times New Roman" w:hAnsi="Times New Roman"/>
          <w:sz w:val="28"/>
          <w:szCs w:val="28"/>
        </w:rPr>
        <w:t>Тальнівську</w:t>
      </w:r>
      <w:proofErr w:type="spellEnd"/>
      <w:r w:rsidRPr="00F16CF2">
        <w:rPr>
          <w:rFonts w:ascii="Times New Roman" w:hAnsi="Times New Roman"/>
          <w:sz w:val="28"/>
          <w:szCs w:val="28"/>
          <w:lang w:val="ru-RU"/>
        </w:rPr>
        <w:t xml:space="preserve"> </w:t>
      </w:r>
      <w:r w:rsidRPr="00F16CF2">
        <w:rPr>
          <w:rFonts w:ascii="Times New Roman" w:hAnsi="Times New Roman"/>
          <w:sz w:val="28"/>
          <w:szCs w:val="28"/>
        </w:rPr>
        <w:t xml:space="preserve"> районну державну адміністрацію.</w:t>
      </w:r>
    </w:p>
    <w:p w:rsidR="00AD1131" w:rsidRPr="00F16CF2" w:rsidRDefault="00AD1131" w:rsidP="00EA54FF">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 xml:space="preserve">4.3 </w:t>
      </w:r>
      <w:r w:rsidR="00A852F4" w:rsidRPr="00F16CF2">
        <w:rPr>
          <w:rFonts w:ascii="Times New Roman" w:hAnsi="Times New Roman"/>
          <w:sz w:val="28"/>
          <w:szCs w:val="28"/>
        </w:rPr>
        <w:t>Плановий обсяг</w:t>
      </w:r>
      <w:r w:rsidRPr="00F16CF2">
        <w:rPr>
          <w:rFonts w:ascii="Times New Roman" w:hAnsi="Times New Roman"/>
          <w:sz w:val="28"/>
          <w:szCs w:val="28"/>
        </w:rPr>
        <w:t xml:space="preserve"> коштів </w:t>
      </w:r>
      <w:r w:rsidR="00213998" w:rsidRPr="00F16CF2">
        <w:rPr>
          <w:rFonts w:ascii="Times New Roman" w:hAnsi="Times New Roman"/>
          <w:sz w:val="28"/>
          <w:szCs w:val="28"/>
        </w:rPr>
        <w:t xml:space="preserve">депутатського фонду </w:t>
      </w:r>
      <w:r w:rsidRPr="00F16CF2">
        <w:rPr>
          <w:rFonts w:ascii="Times New Roman" w:hAnsi="Times New Roman"/>
          <w:sz w:val="28"/>
          <w:szCs w:val="28"/>
        </w:rPr>
        <w:t xml:space="preserve">на 2017 </w:t>
      </w:r>
      <w:proofErr w:type="gramStart"/>
      <w:r w:rsidRPr="00F16CF2">
        <w:rPr>
          <w:rFonts w:ascii="Times New Roman" w:hAnsi="Times New Roman"/>
          <w:sz w:val="28"/>
          <w:szCs w:val="28"/>
        </w:rPr>
        <w:t>р</w:t>
      </w:r>
      <w:proofErr w:type="gramEnd"/>
      <w:r w:rsidRPr="00F16CF2">
        <w:rPr>
          <w:rFonts w:ascii="Times New Roman" w:hAnsi="Times New Roman"/>
          <w:sz w:val="28"/>
          <w:szCs w:val="28"/>
        </w:rPr>
        <w:t xml:space="preserve">ік складає </w:t>
      </w:r>
      <w:r w:rsidR="00955CE7" w:rsidRPr="00F16CF2">
        <w:rPr>
          <w:rFonts w:ascii="Times New Roman" w:hAnsi="Times New Roman"/>
          <w:sz w:val="28"/>
          <w:szCs w:val="28"/>
        </w:rPr>
        <w:t>78</w:t>
      </w:r>
      <w:r w:rsidR="00BC3607">
        <w:rPr>
          <w:rFonts w:ascii="Times New Roman" w:hAnsi="Times New Roman"/>
          <w:sz w:val="28"/>
          <w:szCs w:val="28"/>
        </w:rPr>
        <w:t>2</w:t>
      </w:r>
      <w:r w:rsidRPr="00F16CF2">
        <w:rPr>
          <w:rFonts w:ascii="Times New Roman" w:hAnsi="Times New Roman"/>
          <w:sz w:val="28"/>
          <w:szCs w:val="28"/>
        </w:rPr>
        <w:t>00</w:t>
      </w:r>
      <w:r w:rsidR="00EA54FF" w:rsidRPr="00F16CF2">
        <w:rPr>
          <w:rFonts w:ascii="Times New Roman" w:hAnsi="Times New Roman"/>
          <w:sz w:val="28"/>
          <w:szCs w:val="28"/>
        </w:rPr>
        <w:t xml:space="preserve">0 </w:t>
      </w:r>
      <w:r w:rsidRPr="00F16CF2">
        <w:rPr>
          <w:rFonts w:ascii="Times New Roman" w:hAnsi="Times New Roman"/>
          <w:sz w:val="28"/>
          <w:szCs w:val="28"/>
        </w:rPr>
        <w:t xml:space="preserve"> тис. грн.</w:t>
      </w:r>
    </w:p>
    <w:p w:rsidR="00AD1131" w:rsidRPr="00F16CF2" w:rsidRDefault="00AD1131" w:rsidP="00A36C81">
      <w:pPr>
        <w:shd w:val="clear" w:color="auto" w:fill="FFFFFF"/>
        <w:spacing w:before="120" w:after="0" w:line="240" w:lineRule="auto"/>
        <w:jc w:val="center"/>
        <w:textAlignment w:val="baseline"/>
        <w:rPr>
          <w:rFonts w:ascii="Times New Roman" w:hAnsi="Times New Roman"/>
          <w:b/>
          <w:sz w:val="28"/>
          <w:szCs w:val="28"/>
        </w:rPr>
      </w:pPr>
      <w:r w:rsidRPr="00F16CF2">
        <w:rPr>
          <w:rFonts w:ascii="Times New Roman" w:hAnsi="Times New Roman"/>
          <w:b/>
          <w:sz w:val="28"/>
          <w:szCs w:val="28"/>
        </w:rPr>
        <w:t>Розподіл фонду депутата районної ради на 2017 рік</w:t>
      </w:r>
    </w:p>
    <w:tbl>
      <w:tblPr>
        <w:tblW w:w="0" w:type="auto"/>
        <w:tblCellMar>
          <w:left w:w="0" w:type="dxa"/>
          <w:right w:w="0" w:type="dxa"/>
        </w:tblCellMar>
        <w:tblLook w:val="00A0"/>
      </w:tblPr>
      <w:tblGrid>
        <w:gridCol w:w="3237"/>
        <w:gridCol w:w="1842"/>
        <w:gridCol w:w="2958"/>
        <w:gridCol w:w="1601"/>
      </w:tblGrid>
      <w:tr w:rsidR="00AD1131" w:rsidRPr="00F16CF2" w:rsidTr="00B25460">
        <w:tc>
          <w:tcPr>
            <w:tcW w:w="0" w:type="auto"/>
            <w:tcBorders>
              <w:top w:val="nil"/>
              <w:left w:val="nil"/>
              <w:bottom w:val="nil"/>
              <w:right w:val="nil"/>
            </w:tcBorders>
            <w:vAlign w:val="center"/>
          </w:tcPr>
          <w:p w:rsidR="00AD1131" w:rsidRPr="00F16CF2" w:rsidRDefault="00AD1131" w:rsidP="00A36C81">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 </w:t>
            </w:r>
          </w:p>
        </w:tc>
        <w:tc>
          <w:tcPr>
            <w:tcW w:w="0" w:type="auto"/>
            <w:tcBorders>
              <w:top w:val="nil"/>
              <w:left w:val="nil"/>
              <w:bottom w:val="nil"/>
              <w:right w:val="nil"/>
            </w:tcBorders>
            <w:vAlign w:val="center"/>
          </w:tcPr>
          <w:p w:rsidR="00AD1131" w:rsidRPr="00F16CF2" w:rsidRDefault="00AD1131" w:rsidP="00A36C81">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Кількість депутатів</w:t>
            </w:r>
          </w:p>
        </w:tc>
        <w:tc>
          <w:tcPr>
            <w:tcW w:w="0" w:type="auto"/>
            <w:tcBorders>
              <w:top w:val="nil"/>
              <w:left w:val="nil"/>
              <w:bottom w:val="nil"/>
              <w:right w:val="nil"/>
            </w:tcBorders>
            <w:vAlign w:val="center"/>
          </w:tcPr>
          <w:p w:rsidR="00AD1131" w:rsidRPr="00F16CF2" w:rsidRDefault="00AD1131" w:rsidP="00A36C81">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Сума грн. на одного депутата</w:t>
            </w:r>
            <w:r w:rsidR="00BC3607">
              <w:rPr>
                <w:rFonts w:ascii="Times New Roman" w:hAnsi="Times New Roman"/>
                <w:sz w:val="28"/>
                <w:szCs w:val="28"/>
              </w:rPr>
              <w:t xml:space="preserve"> (грн.)</w:t>
            </w:r>
          </w:p>
        </w:tc>
        <w:tc>
          <w:tcPr>
            <w:tcW w:w="0" w:type="auto"/>
            <w:tcBorders>
              <w:top w:val="nil"/>
              <w:left w:val="nil"/>
              <w:bottom w:val="nil"/>
              <w:right w:val="nil"/>
            </w:tcBorders>
            <w:vAlign w:val="center"/>
          </w:tcPr>
          <w:p w:rsidR="00AD1131" w:rsidRPr="00F16CF2" w:rsidRDefault="00AD1131" w:rsidP="00A36C81">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Сума разом</w:t>
            </w:r>
            <w:r w:rsidR="00BC3607">
              <w:rPr>
                <w:rFonts w:ascii="Times New Roman" w:hAnsi="Times New Roman"/>
                <w:sz w:val="28"/>
                <w:szCs w:val="28"/>
              </w:rPr>
              <w:t xml:space="preserve"> (грн.)</w:t>
            </w:r>
          </w:p>
        </w:tc>
      </w:tr>
      <w:tr w:rsidR="00AD1131" w:rsidRPr="00F16CF2" w:rsidTr="00B25460">
        <w:tc>
          <w:tcPr>
            <w:tcW w:w="0" w:type="auto"/>
            <w:tcBorders>
              <w:top w:val="nil"/>
              <w:left w:val="nil"/>
              <w:bottom w:val="nil"/>
              <w:right w:val="nil"/>
            </w:tcBorders>
            <w:vAlign w:val="center"/>
          </w:tcPr>
          <w:p w:rsidR="00AD1131" w:rsidRPr="00F16CF2" w:rsidRDefault="00AD1131" w:rsidP="00A36C81">
            <w:pPr>
              <w:spacing w:before="120" w:after="0" w:line="240" w:lineRule="auto"/>
              <w:textAlignment w:val="baseline"/>
              <w:rPr>
                <w:rFonts w:ascii="Times New Roman" w:hAnsi="Times New Roman"/>
                <w:sz w:val="28"/>
                <w:szCs w:val="28"/>
              </w:rPr>
            </w:pPr>
            <w:r w:rsidRPr="00F16CF2">
              <w:rPr>
                <w:rFonts w:ascii="Times New Roman" w:hAnsi="Times New Roman"/>
                <w:sz w:val="28"/>
                <w:szCs w:val="28"/>
              </w:rPr>
              <w:t>Депутати районної ради</w:t>
            </w:r>
          </w:p>
        </w:tc>
        <w:tc>
          <w:tcPr>
            <w:tcW w:w="0" w:type="auto"/>
            <w:tcBorders>
              <w:top w:val="nil"/>
              <w:left w:val="nil"/>
              <w:bottom w:val="nil"/>
              <w:right w:val="nil"/>
            </w:tcBorders>
            <w:vAlign w:val="center"/>
          </w:tcPr>
          <w:p w:rsidR="00AD1131" w:rsidRPr="00F16CF2" w:rsidRDefault="00BC3607" w:rsidP="00A36C81">
            <w:pPr>
              <w:spacing w:before="120" w:after="0" w:line="240" w:lineRule="auto"/>
              <w:jc w:val="center"/>
              <w:textAlignment w:val="baseline"/>
              <w:rPr>
                <w:rFonts w:ascii="Times New Roman" w:hAnsi="Times New Roman"/>
                <w:sz w:val="28"/>
                <w:szCs w:val="28"/>
              </w:rPr>
            </w:pPr>
            <w:r>
              <w:rPr>
                <w:rFonts w:ascii="Times New Roman" w:hAnsi="Times New Roman"/>
                <w:sz w:val="28"/>
                <w:szCs w:val="28"/>
              </w:rPr>
              <w:t>34</w:t>
            </w:r>
          </w:p>
        </w:tc>
        <w:tc>
          <w:tcPr>
            <w:tcW w:w="0" w:type="auto"/>
            <w:tcBorders>
              <w:top w:val="nil"/>
              <w:left w:val="nil"/>
              <w:bottom w:val="nil"/>
              <w:right w:val="nil"/>
            </w:tcBorders>
            <w:vAlign w:val="center"/>
          </w:tcPr>
          <w:p w:rsidR="00AD1131" w:rsidRPr="00F16CF2" w:rsidRDefault="00AD1131" w:rsidP="00BC3607">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2</w:t>
            </w:r>
            <w:r w:rsidR="00BC3607">
              <w:rPr>
                <w:rFonts w:ascii="Times New Roman" w:hAnsi="Times New Roman"/>
                <w:sz w:val="28"/>
                <w:szCs w:val="28"/>
              </w:rPr>
              <w:t>3</w:t>
            </w:r>
            <w:r w:rsidRPr="00F16CF2">
              <w:rPr>
                <w:rFonts w:ascii="Times New Roman" w:hAnsi="Times New Roman"/>
                <w:sz w:val="28"/>
                <w:szCs w:val="28"/>
              </w:rPr>
              <w:t>000</w:t>
            </w:r>
          </w:p>
        </w:tc>
        <w:tc>
          <w:tcPr>
            <w:tcW w:w="0" w:type="auto"/>
            <w:tcBorders>
              <w:top w:val="nil"/>
              <w:left w:val="nil"/>
              <w:bottom w:val="nil"/>
              <w:right w:val="nil"/>
            </w:tcBorders>
            <w:vAlign w:val="center"/>
          </w:tcPr>
          <w:p w:rsidR="00AD1131" w:rsidRPr="00F16CF2" w:rsidRDefault="00BC3607" w:rsidP="00A36C81">
            <w:pPr>
              <w:spacing w:before="120" w:after="0" w:line="240" w:lineRule="auto"/>
              <w:jc w:val="center"/>
              <w:textAlignment w:val="baseline"/>
              <w:rPr>
                <w:rFonts w:ascii="Times New Roman" w:hAnsi="Times New Roman"/>
                <w:sz w:val="28"/>
                <w:szCs w:val="28"/>
              </w:rPr>
            </w:pPr>
            <w:r>
              <w:rPr>
                <w:rFonts w:ascii="Times New Roman" w:hAnsi="Times New Roman"/>
                <w:sz w:val="28"/>
                <w:szCs w:val="28"/>
              </w:rPr>
              <w:t>782</w:t>
            </w:r>
            <w:r w:rsidR="00AD1131" w:rsidRPr="00F16CF2">
              <w:rPr>
                <w:rFonts w:ascii="Times New Roman" w:hAnsi="Times New Roman"/>
                <w:sz w:val="28"/>
                <w:szCs w:val="28"/>
              </w:rPr>
              <w:t>000</w:t>
            </w:r>
          </w:p>
        </w:tc>
      </w:tr>
      <w:tr w:rsidR="00AD1131" w:rsidRPr="00F16CF2" w:rsidTr="00B25460">
        <w:tc>
          <w:tcPr>
            <w:tcW w:w="0" w:type="auto"/>
            <w:tcBorders>
              <w:top w:val="nil"/>
              <w:left w:val="nil"/>
              <w:bottom w:val="nil"/>
              <w:right w:val="nil"/>
            </w:tcBorders>
            <w:vAlign w:val="center"/>
          </w:tcPr>
          <w:p w:rsidR="00AD1131" w:rsidRPr="00F16CF2" w:rsidRDefault="00AD1131" w:rsidP="00A36C81">
            <w:pPr>
              <w:spacing w:before="120" w:after="0" w:line="240" w:lineRule="auto"/>
              <w:textAlignment w:val="baseline"/>
              <w:rPr>
                <w:rFonts w:ascii="Times New Roman" w:hAnsi="Times New Roman"/>
                <w:sz w:val="28"/>
                <w:szCs w:val="28"/>
              </w:rPr>
            </w:pPr>
            <w:r w:rsidRPr="00F16CF2">
              <w:rPr>
                <w:rFonts w:ascii="Times New Roman" w:hAnsi="Times New Roman"/>
                <w:sz w:val="28"/>
                <w:szCs w:val="28"/>
              </w:rPr>
              <w:t>Загальна сума депутатського фонду</w:t>
            </w:r>
          </w:p>
        </w:tc>
        <w:tc>
          <w:tcPr>
            <w:tcW w:w="0" w:type="auto"/>
            <w:tcBorders>
              <w:top w:val="nil"/>
              <w:left w:val="nil"/>
              <w:bottom w:val="nil"/>
              <w:right w:val="nil"/>
            </w:tcBorders>
            <w:vAlign w:val="center"/>
          </w:tcPr>
          <w:p w:rsidR="00AD1131" w:rsidRPr="00F16CF2" w:rsidRDefault="00CE4AC7" w:rsidP="00A36C81">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34</w:t>
            </w:r>
          </w:p>
        </w:tc>
        <w:tc>
          <w:tcPr>
            <w:tcW w:w="0" w:type="auto"/>
            <w:tcBorders>
              <w:top w:val="nil"/>
              <w:left w:val="nil"/>
              <w:bottom w:val="nil"/>
              <w:right w:val="nil"/>
            </w:tcBorders>
            <w:vAlign w:val="center"/>
          </w:tcPr>
          <w:p w:rsidR="00AD1131" w:rsidRPr="00F16CF2" w:rsidRDefault="00AD1131" w:rsidP="00A36C81">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w:t>
            </w:r>
          </w:p>
        </w:tc>
        <w:tc>
          <w:tcPr>
            <w:tcW w:w="0" w:type="auto"/>
            <w:tcBorders>
              <w:top w:val="nil"/>
              <w:left w:val="nil"/>
              <w:bottom w:val="nil"/>
              <w:right w:val="nil"/>
            </w:tcBorders>
            <w:vAlign w:val="center"/>
          </w:tcPr>
          <w:p w:rsidR="00AD1131" w:rsidRPr="00F16CF2" w:rsidRDefault="00355A0F" w:rsidP="00BC3607">
            <w:pPr>
              <w:spacing w:before="120" w:after="0" w:line="240" w:lineRule="auto"/>
              <w:jc w:val="center"/>
              <w:textAlignment w:val="baseline"/>
              <w:rPr>
                <w:rFonts w:ascii="Times New Roman" w:hAnsi="Times New Roman"/>
                <w:sz w:val="28"/>
                <w:szCs w:val="28"/>
              </w:rPr>
            </w:pPr>
            <w:r w:rsidRPr="00F16CF2">
              <w:rPr>
                <w:rFonts w:ascii="Times New Roman" w:hAnsi="Times New Roman"/>
                <w:sz w:val="28"/>
                <w:szCs w:val="28"/>
              </w:rPr>
              <w:t>78</w:t>
            </w:r>
            <w:r w:rsidR="00BC3607">
              <w:rPr>
                <w:rFonts w:ascii="Times New Roman" w:hAnsi="Times New Roman"/>
                <w:sz w:val="28"/>
                <w:szCs w:val="28"/>
              </w:rPr>
              <w:t>2</w:t>
            </w:r>
            <w:r w:rsidR="00AD1131" w:rsidRPr="00F16CF2">
              <w:rPr>
                <w:rFonts w:ascii="Times New Roman" w:hAnsi="Times New Roman"/>
                <w:sz w:val="28"/>
                <w:szCs w:val="28"/>
              </w:rPr>
              <w:t>000</w:t>
            </w:r>
          </w:p>
        </w:tc>
      </w:tr>
    </w:tbl>
    <w:p w:rsidR="00AD1131" w:rsidRPr="00F16CF2" w:rsidRDefault="00AD1131" w:rsidP="006C4471">
      <w:pPr>
        <w:shd w:val="clear" w:color="auto" w:fill="FFFFFF"/>
        <w:spacing w:before="120" w:after="0" w:line="240" w:lineRule="auto"/>
        <w:textAlignment w:val="baseline"/>
        <w:rPr>
          <w:rFonts w:ascii="Times New Roman" w:hAnsi="Times New Roman"/>
          <w:sz w:val="24"/>
          <w:szCs w:val="24"/>
        </w:rPr>
      </w:pPr>
    </w:p>
    <w:p w:rsidR="00213998" w:rsidRPr="001F1466" w:rsidRDefault="00355A0F" w:rsidP="001F1466">
      <w:pPr>
        <w:spacing w:after="0" w:line="240" w:lineRule="auto"/>
        <w:ind w:firstLine="709"/>
        <w:jc w:val="both"/>
        <w:rPr>
          <w:rFonts w:ascii="Times New Roman" w:hAnsi="Times New Roman"/>
          <w:sz w:val="28"/>
          <w:szCs w:val="28"/>
        </w:rPr>
      </w:pPr>
      <w:r w:rsidRPr="001F1466">
        <w:rPr>
          <w:rFonts w:ascii="Times New Roman" w:hAnsi="Times New Roman"/>
          <w:sz w:val="28"/>
          <w:szCs w:val="28"/>
        </w:rPr>
        <w:t>4.4</w:t>
      </w:r>
      <w:r w:rsidR="00213998" w:rsidRPr="001F1466">
        <w:rPr>
          <w:rFonts w:ascii="Times New Roman" w:hAnsi="Times New Roman"/>
          <w:sz w:val="28"/>
          <w:szCs w:val="28"/>
        </w:rPr>
        <w:t>.</w:t>
      </w:r>
      <w:r w:rsidRPr="001F1466">
        <w:rPr>
          <w:rFonts w:ascii="Times New Roman" w:hAnsi="Times New Roman"/>
          <w:bCs/>
          <w:sz w:val="28"/>
          <w:szCs w:val="28"/>
          <w:bdr w:val="none" w:sz="0" w:space="0" w:color="auto" w:frame="1"/>
        </w:rPr>
        <w:t xml:space="preserve"> Фактичний обсяг</w:t>
      </w:r>
      <w:r w:rsidR="001F1466">
        <w:rPr>
          <w:rFonts w:ascii="Times New Roman" w:hAnsi="Times New Roman"/>
          <w:bCs/>
          <w:sz w:val="28"/>
          <w:szCs w:val="28"/>
          <w:bdr w:val="none" w:sz="0" w:space="0" w:color="auto" w:frame="1"/>
        </w:rPr>
        <w:t xml:space="preserve"> фонду та</w:t>
      </w:r>
      <w:r w:rsidRPr="001F1466">
        <w:rPr>
          <w:rFonts w:ascii="Times New Roman" w:hAnsi="Times New Roman"/>
          <w:bCs/>
          <w:sz w:val="28"/>
          <w:szCs w:val="28"/>
          <w:bdr w:val="none" w:sz="0" w:space="0" w:color="auto" w:frame="1"/>
        </w:rPr>
        <w:t xml:space="preserve"> коштів на 2018-2020 роки визначається при </w:t>
      </w:r>
      <w:r w:rsidR="00B34E9C" w:rsidRPr="001F1466">
        <w:rPr>
          <w:rFonts w:ascii="Times New Roman" w:hAnsi="Times New Roman"/>
          <w:sz w:val="28"/>
          <w:szCs w:val="28"/>
        </w:rPr>
        <w:t xml:space="preserve">формуванні </w:t>
      </w:r>
      <w:r w:rsidRPr="001F1466">
        <w:rPr>
          <w:rFonts w:ascii="Times New Roman" w:hAnsi="Times New Roman"/>
          <w:sz w:val="28"/>
          <w:szCs w:val="28"/>
        </w:rPr>
        <w:t xml:space="preserve"> або  уточненні показників районного бюджету на відповідний рік.</w:t>
      </w:r>
    </w:p>
    <w:p w:rsidR="00A852F4" w:rsidRPr="00F16CF2" w:rsidRDefault="00355A0F" w:rsidP="001F1466">
      <w:pPr>
        <w:shd w:val="clear" w:color="auto" w:fill="FFFFFF"/>
        <w:spacing w:before="120" w:after="0" w:line="240" w:lineRule="auto"/>
        <w:ind w:firstLine="709"/>
        <w:jc w:val="both"/>
        <w:textAlignment w:val="baseline"/>
        <w:rPr>
          <w:rFonts w:ascii="Times New Roman" w:hAnsi="Times New Roman"/>
          <w:bCs/>
          <w:sz w:val="28"/>
          <w:szCs w:val="28"/>
          <w:bdr w:val="none" w:sz="0" w:space="0" w:color="auto" w:frame="1"/>
        </w:rPr>
      </w:pPr>
      <w:r w:rsidRPr="001F1466">
        <w:rPr>
          <w:rFonts w:ascii="Times New Roman" w:hAnsi="Times New Roman"/>
          <w:bCs/>
          <w:sz w:val="28"/>
          <w:szCs w:val="28"/>
          <w:bdr w:val="none" w:sz="0" w:space="0" w:color="auto" w:frame="1"/>
        </w:rPr>
        <w:lastRenderedPageBreak/>
        <w:t>4.5</w:t>
      </w:r>
      <w:r w:rsidR="00A15F99" w:rsidRPr="001F1466">
        <w:rPr>
          <w:rFonts w:ascii="Times New Roman" w:hAnsi="Times New Roman"/>
          <w:bCs/>
          <w:sz w:val="28"/>
          <w:szCs w:val="28"/>
          <w:bdr w:val="none" w:sz="0" w:space="0" w:color="auto" w:frame="1"/>
        </w:rPr>
        <w:t>.Сума коштів депутата</w:t>
      </w:r>
      <w:r w:rsidR="00A52E48" w:rsidRPr="001F1466">
        <w:rPr>
          <w:rFonts w:ascii="Times New Roman" w:hAnsi="Times New Roman"/>
          <w:bCs/>
          <w:sz w:val="28"/>
          <w:szCs w:val="28"/>
          <w:bdr w:val="none" w:sz="0" w:space="0" w:color="auto" w:frame="1"/>
        </w:rPr>
        <w:t xml:space="preserve"> в залежності від стану виконання ним обов’язків депутата (участь у роботі комісій. сесій, заходах, інше) </w:t>
      </w:r>
      <w:r w:rsidR="00A15F99" w:rsidRPr="001F1466">
        <w:rPr>
          <w:rFonts w:ascii="Times New Roman" w:hAnsi="Times New Roman"/>
          <w:bCs/>
          <w:sz w:val="28"/>
          <w:szCs w:val="28"/>
          <w:bdr w:val="none" w:sz="0" w:space="0" w:color="auto" w:frame="1"/>
        </w:rPr>
        <w:t xml:space="preserve"> може бути змінена за пропозицією </w:t>
      </w:r>
      <w:r w:rsidR="00A15F99" w:rsidRPr="001F1466">
        <w:rPr>
          <w:rFonts w:ascii="Times New Roman" w:hAnsi="Times New Roman"/>
          <w:sz w:val="28"/>
          <w:szCs w:val="28"/>
        </w:rPr>
        <w:t>постійної комісії районної ради з питань регламенту, депутатської діяльності та законності  спільно   комісією  з питань бюджету та економічного</w:t>
      </w:r>
      <w:r w:rsidR="00A15F99" w:rsidRPr="00F16CF2">
        <w:rPr>
          <w:rFonts w:ascii="Times New Roman" w:hAnsi="Times New Roman"/>
          <w:sz w:val="28"/>
          <w:szCs w:val="28"/>
        </w:rPr>
        <w:t xml:space="preserve"> розвитку</w:t>
      </w:r>
      <w:r w:rsidR="00A52E48" w:rsidRPr="00F16CF2">
        <w:rPr>
          <w:rFonts w:ascii="Times New Roman" w:hAnsi="Times New Roman"/>
          <w:sz w:val="28"/>
          <w:szCs w:val="28"/>
        </w:rPr>
        <w:t>.</w:t>
      </w:r>
    </w:p>
    <w:p w:rsidR="00AD1131" w:rsidRPr="00F16CF2" w:rsidRDefault="00AD1131" w:rsidP="006C4471">
      <w:pPr>
        <w:shd w:val="clear" w:color="auto" w:fill="FFFFFF"/>
        <w:spacing w:before="120" w:after="0" w:line="240" w:lineRule="auto"/>
        <w:jc w:val="center"/>
        <w:textAlignment w:val="baseline"/>
        <w:rPr>
          <w:rFonts w:ascii="Times New Roman" w:hAnsi="Times New Roman"/>
          <w:b/>
          <w:bCs/>
          <w:sz w:val="28"/>
          <w:szCs w:val="28"/>
          <w:bdr w:val="none" w:sz="0" w:space="0" w:color="auto" w:frame="1"/>
          <w:lang w:val="ru-RU"/>
        </w:rPr>
      </w:pPr>
      <w:r w:rsidRPr="00F16CF2">
        <w:rPr>
          <w:rFonts w:ascii="Times New Roman" w:hAnsi="Times New Roman"/>
          <w:b/>
          <w:bCs/>
          <w:sz w:val="28"/>
          <w:szCs w:val="28"/>
          <w:bdr w:val="none" w:sz="0" w:space="0" w:color="auto" w:frame="1"/>
          <w:lang w:val="ru-RU"/>
        </w:rPr>
        <w:t xml:space="preserve">5. </w:t>
      </w:r>
      <w:r w:rsidRPr="00F16CF2">
        <w:rPr>
          <w:rFonts w:ascii="Times New Roman" w:hAnsi="Times New Roman"/>
          <w:b/>
          <w:bCs/>
          <w:sz w:val="28"/>
          <w:szCs w:val="28"/>
          <w:bdr w:val="none" w:sz="0" w:space="0" w:color="auto" w:frame="1"/>
        </w:rPr>
        <w:t>Контроль за вико</w:t>
      </w:r>
      <w:proofErr w:type="spellStart"/>
      <w:r w:rsidRPr="00F16CF2">
        <w:rPr>
          <w:rFonts w:ascii="Times New Roman" w:hAnsi="Times New Roman"/>
          <w:b/>
          <w:bCs/>
          <w:sz w:val="28"/>
          <w:szCs w:val="28"/>
          <w:bdr w:val="none" w:sz="0" w:space="0" w:color="auto" w:frame="1"/>
          <w:lang w:val="ru-RU"/>
        </w:rPr>
        <w:t>ристанням</w:t>
      </w:r>
      <w:proofErr w:type="spellEnd"/>
      <w:r w:rsidRPr="00F16CF2">
        <w:rPr>
          <w:rFonts w:ascii="Times New Roman" w:hAnsi="Times New Roman"/>
          <w:b/>
          <w:bCs/>
          <w:sz w:val="28"/>
          <w:szCs w:val="28"/>
          <w:bdr w:val="none" w:sz="0" w:space="0" w:color="auto" w:frame="1"/>
          <w:lang w:val="ru-RU"/>
        </w:rPr>
        <w:t xml:space="preserve"> </w:t>
      </w:r>
      <w:proofErr w:type="spellStart"/>
      <w:r w:rsidRPr="00F16CF2">
        <w:rPr>
          <w:rFonts w:ascii="Times New Roman" w:hAnsi="Times New Roman"/>
          <w:b/>
          <w:bCs/>
          <w:sz w:val="28"/>
          <w:szCs w:val="28"/>
          <w:bdr w:val="none" w:sz="0" w:space="0" w:color="auto" w:frame="1"/>
          <w:lang w:val="ru-RU"/>
        </w:rPr>
        <w:t>коштів</w:t>
      </w:r>
      <w:proofErr w:type="spellEnd"/>
      <w:r w:rsidRPr="00F16CF2">
        <w:rPr>
          <w:rFonts w:ascii="Times New Roman" w:hAnsi="Times New Roman"/>
          <w:b/>
          <w:bCs/>
          <w:sz w:val="28"/>
          <w:szCs w:val="28"/>
          <w:bdr w:val="none" w:sz="0" w:space="0" w:color="auto" w:frame="1"/>
        </w:rPr>
        <w:t>, підготовка звітів</w:t>
      </w:r>
      <w:r w:rsidRPr="00F16CF2">
        <w:rPr>
          <w:rFonts w:ascii="Times New Roman" w:hAnsi="Times New Roman"/>
          <w:b/>
          <w:bCs/>
          <w:sz w:val="28"/>
          <w:szCs w:val="28"/>
          <w:bdr w:val="none" w:sz="0" w:space="0" w:color="auto" w:frame="1"/>
          <w:lang w:val="ru-RU"/>
        </w:rPr>
        <w:t>.</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5.</w:t>
      </w:r>
      <w:r w:rsidRPr="00F16CF2">
        <w:rPr>
          <w:rFonts w:ascii="Times New Roman" w:hAnsi="Times New Roman"/>
          <w:sz w:val="28"/>
          <w:szCs w:val="28"/>
        </w:rPr>
        <w:t>1</w:t>
      </w:r>
      <w:r w:rsidRPr="00F16CF2">
        <w:rPr>
          <w:rFonts w:ascii="Times New Roman" w:hAnsi="Times New Roman"/>
          <w:sz w:val="28"/>
          <w:szCs w:val="28"/>
          <w:lang w:val="ru-RU"/>
        </w:rPr>
        <w:t xml:space="preserve"> </w:t>
      </w:r>
      <w:r w:rsidRPr="00F16CF2">
        <w:rPr>
          <w:rFonts w:ascii="Times New Roman" w:hAnsi="Times New Roman"/>
          <w:sz w:val="28"/>
          <w:szCs w:val="28"/>
        </w:rPr>
        <w:t xml:space="preserve">Контроль за цільовим та ефективним використанням бюджетних коштів здійснюється головними розпорядниками бюджетних коштів </w:t>
      </w:r>
      <w:proofErr w:type="gramStart"/>
      <w:r w:rsidRPr="00F16CF2">
        <w:rPr>
          <w:rFonts w:ascii="Times New Roman" w:hAnsi="Times New Roman"/>
          <w:sz w:val="28"/>
          <w:szCs w:val="28"/>
        </w:rPr>
        <w:t>в</w:t>
      </w:r>
      <w:proofErr w:type="gramEnd"/>
      <w:r w:rsidRPr="00F16CF2">
        <w:rPr>
          <w:rFonts w:ascii="Times New Roman" w:hAnsi="Times New Roman"/>
          <w:sz w:val="28"/>
          <w:szCs w:val="28"/>
        </w:rPr>
        <w:t>ідповідно до діючого бюджетного законодавства.</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proofErr w:type="gramStart"/>
      <w:r w:rsidRPr="00F16CF2">
        <w:rPr>
          <w:rFonts w:ascii="Times New Roman" w:hAnsi="Times New Roman"/>
          <w:sz w:val="28"/>
          <w:szCs w:val="28"/>
          <w:lang w:val="ru-RU"/>
        </w:rPr>
        <w:t>5.</w:t>
      </w:r>
      <w:r w:rsidRPr="00F16CF2">
        <w:rPr>
          <w:rFonts w:ascii="Times New Roman" w:hAnsi="Times New Roman"/>
          <w:sz w:val="28"/>
          <w:szCs w:val="28"/>
        </w:rPr>
        <w:t>2</w:t>
      </w:r>
      <w:r w:rsidRPr="00F16CF2">
        <w:rPr>
          <w:rFonts w:ascii="Times New Roman" w:hAnsi="Times New Roman"/>
          <w:sz w:val="28"/>
          <w:szCs w:val="28"/>
          <w:lang w:val="ru-RU"/>
        </w:rPr>
        <w:t xml:space="preserve"> </w:t>
      </w:r>
      <w:r w:rsidRPr="00F16CF2">
        <w:rPr>
          <w:rFonts w:ascii="Times New Roman" w:hAnsi="Times New Roman"/>
          <w:sz w:val="28"/>
          <w:szCs w:val="28"/>
        </w:rPr>
        <w:t>Звіти про використання коштів депутатського фонду складаються та подаються головними розпорядниками бюджетних коштів до фінансового управління районної державної адміністрації кожного 5 числа місяця наступного за звітним.</w:t>
      </w:r>
      <w:proofErr w:type="gramEnd"/>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5.</w:t>
      </w:r>
      <w:r w:rsidRPr="00F16CF2">
        <w:rPr>
          <w:rFonts w:ascii="Times New Roman" w:hAnsi="Times New Roman"/>
          <w:sz w:val="28"/>
          <w:szCs w:val="28"/>
        </w:rPr>
        <w:t>3</w:t>
      </w:r>
      <w:r w:rsidRPr="00F16CF2">
        <w:rPr>
          <w:rFonts w:ascii="Times New Roman" w:hAnsi="Times New Roman"/>
          <w:sz w:val="28"/>
          <w:szCs w:val="28"/>
          <w:lang w:val="ru-RU"/>
        </w:rPr>
        <w:t xml:space="preserve"> </w:t>
      </w:r>
      <w:r w:rsidRPr="00F16CF2">
        <w:rPr>
          <w:rFonts w:ascii="Times New Roman" w:hAnsi="Times New Roman"/>
          <w:sz w:val="28"/>
          <w:szCs w:val="28"/>
        </w:rPr>
        <w:t xml:space="preserve">Депутат </w:t>
      </w:r>
      <w:proofErr w:type="spellStart"/>
      <w:r w:rsidR="00E43F62" w:rsidRPr="00F16CF2">
        <w:rPr>
          <w:rFonts w:ascii="Times New Roman" w:hAnsi="Times New Roman"/>
          <w:sz w:val="28"/>
          <w:szCs w:val="28"/>
        </w:rPr>
        <w:t>Тальнівської</w:t>
      </w:r>
      <w:proofErr w:type="spellEnd"/>
      <w:r w:rsidRPr="00F16CF2">
        <w:rPr>
          <w:rFonts w:ascii="Times New Roman" w:hAnsi="Times New Roman"/>
          <w:sz w:val="28"/>
          <w:szCs w:val="28"/>
        </w:rPr>
        <w:t xml:space="preserve"> районної ради має право контролювати виконання свого звернення по використанню коштів депутатського фонду. Головні розпорядники бюджетних коштів надають депутатам районної ради річні та при необхідності (за запитом) проміжні звіти про виконання напрямків, зазначених у зверненнях.</w:t>
      </w:r>
    </w:p>
    <w:p w:rsidR="00AD1131" w:rsidRPr="00F16CF2" w:rsidRDefault="00AD1131" w:rsidP="001F1466">
      <w:pPr>
        <w:shd w:val="clear" w:color="auto" w:fill="FFFFFF"/>
        <w:spacing w:before="120" w:after="0" w:line="240" w:lineRule="auto"/>
        <w:ind w:firstLine="709"/>
        <w:jc w:val="both"/>
        <w:textAlignment w:val="baseline"/>
        <w:rPr>
          <w:rFonts w:ascii="Times New Roman" w:hAnsi="Times New Roman"/>
          <w:sz w:val="28"/>
          <w:szCs w:val="28"/>
        </w:rPr>
      </w:pPr>
      <w:r w:rsidRPr="00F16CF2">
        <w:rPr>
          <w:rFonts w:ascii="Times New Roman" w:hAnsi="Times New Roman"/>
          <w:sz w:val="28"/>
          <w:szCs w:val="28"/>
          <w:lang w:val="ru-RU"/>
        </w:rPr>
        <w:t xml:space="preserve">5.4 </w:t>
      </w:r>
      <w:proofErr w:type="gramStart"/>
      <w:r w:rsidRPr="00F16CF2">
        <w:rPr>
          <w:rFonts w:ascii="Times New Roman" w:hAnsi="Times New Roman"/>
          <w:sz w:val="28"/>
          <w:szCs w:val="28"/>
        </w:rPr>
        <w:t>Р</w:t>
      </w:r>
      <w:proofErr w:type="gramEnd"/>
      <w:r w:rsidRPr="00F16CF2">
        <w:rPr>
          <w:rFonts w:ascii="Times New Roman" w:hAnsi="Times New Roman"/>
          <w:sz w:val="28"/>
          <w:szCs w:val="28"/>
        </w:rPr>
        <w:t xml:space="preserve">ічні звіти направляються </w:t>
      </w:r>
      <w:proofErr w:type="spellStart"/>
      <w:r w:rsidRPr="00F16CF2">
        <w:rPr>
          <w:rFonts w:ascii="Times New Roman" w:hAnsi="Times New Roman"/>
          <w:sz w:val="28"/>
          <w:szCs w:val="28"/>
          <w:lang w:val="ru-RU"/>
        </w:rPr>
        <w:t>головними</w:t>
      </w:r>
      <w:proofErr w:type="spellEnd"/>
      <w:r w:rsidRPr="00F16CF2">
        <w:rPr>
          <w:rFonts w:ascii="Times New Roman" w:hAnsi="Times New Roman"/>
          <w:sz w:val="28"/>
          <w:szCs w:val="28"/>
          <w:lang w:val="ru-RU"/>
        </w:rPr>
        <w:t xml:space="preserve"> </w:t>
      </w:r>
      <w:proofErr w:type="spellStart"/>
      <w:r w:rsidRPr="00F16CF2">
        <w:rPr>
          <w:rFonts w:ascii="Times New Roman" w:hAnsi="Times New Roman"/>
          <w:sz w:val="28"/>
          <w:szCs w:val="28"/>
          <w:lang w:val="ru-RU"/>
        </w:rPr>
        <w:t>розпорядниками</w:t>
      </w:r>
      <w:proofErr w:type="spellEnd"/>
      <w:r w:rsidRPr="00F16CF2">
        <w:rPr>
          <w:rFonts w:ascii="Times New Roman" w:hAnsi="Times New Roman"/>
          <w:sz w:val="28"/>
          <w:szCs w:val="28"/>
          <w:lang w:val="ru-RU"/>
        </w:rPr>
        <w:t xml:space="preserve"> </w:t>
      </w:r>
      <w:r w:rsidRPr="00F16CF2">
        <w:rPr>
          <w:rFonts w:ascii="Times New Roman" w:hAnsi="Times New Roman"/>
          <w:sz w:val="28"/>
          <w:szCs w:val="28"/>
        </w:rPr>
        <w:t>депутатам районної ради до 10 січня року, наступного за звітним, у довільній формі з поясненнями причин невиконання.</w:t>
      </w:r>
    </w:p>
    <w:p w:rsidR="00AD1131" w:rsidRDefault="00AD1131" w:rsidP="00A36C81">
      <w:pPr>
        <w:shd w:val="clear" w:color="auto" w:fill="FFFFFF"/>
        <w:spacing w:before="120" w:after="0" w:line="240" w:lineRule="auto"/>
        <w:jc w:val="both"/>
        <w:textAlignment w:val="baseline"/>
        <w:rPr>
          <w:rFonts w:ascii="Times New Roman" w:hAnsi="Times New Roman"/>
          <w:sz w:val="24"/>
          <w:szCs w:val="24"/>
        </w:rPr>
      </w:pPr>
    </w:p>
    <w:p w:rsidR="001F1466" w:rsidRDefault="001F1466" w:rsidP="00A36C81">
      <w:pPr>
        <w:shd w:val="clear" w:color="auto" w:fill="FFFFFF"/>
        <w:spacing w:before="120" w:after="0" w:line="240" w:lineRule="auto"/>
        <w:jc w:val="both"/>
        <w:textAlignment w:val="baseline"/>
        <w:rPr>
          <w:rFonts w:ascii="Times New Roman" w:hAnsi="Times New Roman"/>
          <w:sz w:val="24"/>
          <w:szCs w:val="24"/>
        </w:rPr>
      </w:pPr>
    </w:p>
    <w:p w:rsidR="001F1466" w:rsidRPr="00F16CF2" w:rsidRDefault="001F1466" w:rsidP="00A36C81">
      <w:pPr>
        <w:shd w:val="clear" w:color="auto" w:fill="FFFFFF"/>
        <w:spacing w:before="120" w:after="0" w:line="240" w:lineRule="auto"/>
        <w:jc w:val="both"/>
        <w:textAlignment w:val="baseline"/>
        <w:rPr>
          <w:rFonts w:ascii="Times New Roman" w:hAnsi="Times New Roman"/>
          <w:sz w:val="24"/>
          <w:szCs w:val="24"/>
        </w:rPr>
      </w:pPr>
    </w:p>
    <w:p w:rsidR="00A619CD" w:rsidRPr="00F16CF2" w:rsidRDefault="00A619CD" w:rsidP="00A619CD">
      <w:pPr>
        <w:pStyle w:val="a7"/>
        <w:rPr>
          <w:rFonts w:ascii="Times New Roman" w:hAnsi="Times New Roman"/>
          <w:sz w:val="28"/>
          <w:szCs w:val="28"/>
        </w:rPr>
      </w:pPr>
      <w:r w:rsidRPr="00F16CF2">
        <w:rPr>
          <w:rFonts w:ascii="Times New Roman" w:hAnsi="Times New Roman"/>
          <w:sz w:val="28"/>
          <w:szCs w:val="28"/>
        </w:rPr>
        <w:t xml:space="preserve">Керуючий справами </w:t>
      </w:r>
    </w:p>
    <w:p w:rsidR="00A619CD" w:rsidRDefault="00A619CD" w:rsidP="00A619CD">
      <w:pPr>
        <w:pStyle w:val="a7"/>
        <w:rPr>
          <w:rFonts w:ascii="Times New Roman" w:hAnsi="Times New Roman"/>
          <w:sz w:val="28"/>
          <w:szCs w:val="28"/>
        </w:rPr>
      </w:pPr>
      <w:r w:rsidRPr="00F16CF2">
        <w:rPr>
          <w:rFonts w:ascii="Times New Roman" w:hAnsi="Times New Roman"/>
          <w:sz w:val="28"/>
          <w:szCs w:val="28"/>
        </w:rPr>
        <w:t xml:space="preserve">виконавчого апарату районної ради                            </w:t>
      </w:r>
      <w:r w:rsidR="00B34E9C" w:rsidRPr="00F16CF2">
        <w:rPr>
          <w:rFonts w:ascii="Times New Roman" w:hAnsi="Times New Roman"/>
          <w:sz w:val="28"/>
          <w:szCs w:val="28"/>
        </w:rPr>
        <w:t xml:space="preserve">                           </w:t>
      </w:r>
      <w:r w:rsidRPr="00F16CF2">
        <w:rPr>
          <w:rFonts w:ascii="Times New Roman" w:hAnsi="Times New Roman"/>
          <w:sz w:val="28"/>
          <w:szCs w:val="28"/>
        </w:rPr>
        <w:t>В.</w:t>
      </w:r>
      <w:proofErr w:type="spellStart"/>
      <w:r w:rsidRPr="00F16CF2">
        <w:rPr>
          <w:rFonts w:ascii="Times New Roman" w:hAnsi="Times New Roman"/>
          <w:sz w:val="28"/>
          <w:szCs w:val="28"/>
        </w:rPr>
        <w:t>Карпук</w:t>
      </w:r>
      <w:proofErr w:type="spellEnd"/>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p w:rsidR="001F1466" w:rsidRDefault="001F1466" w:rsidP="00A619CD">
      <w:pPr>
        <w:pStyle w:val="a7"/>
        <w:rPr>
          <w:rFonts w:ascii="Times New Roman" w:hAnsi="Times New Roman"/>
          <w:sz w:val="28"/>
          <w:szCs w:val="28"/>
        </w:rPr>
      </w:pPr>
    </w:p>
    <w:sectPr w:rsidR="001F1466" w:rsidSect="001F14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460"/>
    <w:rsid w:val="00014D2F"/>
    <w:rsid w:val="0009068C"/>
    <w:rsid w:val="000F7657"/>
    <w:rsid w:val="001708C2"/>
    <w:rsid w:val="00195E7C"/>
    <w:rsid w:val="001E6B3C"/>
    <w:rsid w:val="001F0B3D"/>
    <w:rsid w:val="001F1466"/>
    <w:rsid w:val="00200386"/>
    <w:rsid w:val="00206EB5"/>
    <w:rsid w:val="00213998"/>
    <w:rsid w:val="00240A57"/>
    <w:rsid w:val="00255D68"/>
    <w:rsid w:val="00296AEF"/>
    <w:rsid w:val="002C4CE1"/>
    <w:rsid w:val="0032109F"/>
    <w:rsid w:val="0034090C"/>
    <w:rsid w:val="00355A0F"/>
    <w:rsid w:val="003B2FAD"/>
    <w:rsid w:val="00420E3C"/>
    <w:rsid w:val="00443E82"/>
    <w:rsid w:val="00455773"/>
    <w:rsid w:val="00455D66"/>
    <w:rsid w:val="00464F9B"/>
    <w:rsid w:val="00473B68"/>
    <w:rsid w:val="00492AD7"/>
    <w:rsid w:val="004C766F"/>
    <w:rsid w:val="004D3D07"/>
    <w:rsid w:val="00500682"/>
    <w:rsid w:val="00517716"/>
    <w:rsid w:val="005238DE"/>
    <w:rsid w:val="005531E0"/>
    <w:rsid w:val="00553E83"/>
    <w:rsid w:val="00563942"/>
    <w:rsid w:val="005A1C30"/>
    <w:rsid w:val="005F4554"/>
    <w:rsid w:val="00611ED6"/>
    <w:rsid w:val="00613A0A"/>
    <w:rsid w:val="00631825"/>
    <w:rsid w:val="00633293"/>
    <w:rsid w:val="006861DB"/>
    <w:rsid w:val="006C1CA1"/>
    <w:rsid w:val="006C4471"/>
    <w:rsid w:val="0074783B"/>
    <w:rsid w:val="00762A07"/>
    <w:rsid w:val="00765F1D"/>
    <w:rsid w:val="00774709"/>
    <w:rsid w:val="007A4270"/>
    <w:rsid w:val="007D3C77"/>
    <w:rsid w:val="0081696A"/>
    <w:rsid w:val="00854129"/>
    <w:rsid w:val="008E541E"/>
    <w:rsid w:val="00955273"/>
    <w:rsid w:val="00955CE7"/>
    <w:rsid w:val="00960A60"/>
    <w:rsid w:val="00981556"/>
    <w:rsid w:val="00A109C6"/>
    <w:rsid w:val="00A15F99"/>
    <w:rsid w:val="00A234ED"/>
    <w:rsid w:val="00A36C81"/>
    <w:rsid w:val="00A5272C"/>
    <w:rsid w:val="00A52E48"/>
    <w:rsid w:val="00A619CD"/>
    <w:rsid w:val="00A7349A"/>
    <w:rsid w:val="00A852F4"/>
    <w:rsid w:val="00AD1131"/>
    <w:rsid w:val="00B130CF"/>
    <w:rsid w:val="00B22DB4"/>
    <w:rsid w:val="00B25460"/>
    <w:rsid w:val="00B34E9C"/>
    <w:rsid w:val="00B424AF"/>
    <w:rsid w:val="00B51298"/>
    <w:rsid w:val="00B84AE4"/>
    <w:rsid w:val="00BC3607"/>
    <w:rsid w:val="00BF0F32"/>
    <w:rsid w:val="00C52683"/>
    <w:rsid w:val="00CC470A"/>
    <w:rsid w:val="00CD251B"/>
    <w:rsid w:val="00CE4AC7"/>
    <w:rsid w:val="00D17CA7"/>
    <w:rsid w:val="00D40C0E"/>
    <w:rsid w:val="00D437CB"/>
    <w:rsid w:val="00D745BB"/>
    <w:rsid w:val="00D96AF8"/>
    <w:rsid w:val="00DB3159"/>
    <w:rsid w:val="00DF7F89"/>
    <w:rsid w:val="00E43F62"/>
    <w:rsid w:val="00E6486B"/>
    <w:rsid w:val="00EA54FF"/>
    <w:rsid w:val="00EA5810"/>
    <w:rsid w:val="00F16171"/>
    <w:rsid w:val="00F16CF2"/>
    <w:rsid w:val="00F35062"/>
    <w:rsid w:val="00F9339F"/>
    <w:rsid w:val="00FA0C2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6F"/>
    <w:pPr>
      <w:spacing w:after="200" w:line="276" w:lineRule="auto"/>
    </w:pPr>
    <w:rPr>
      <w:sz w:val="22"/>
      <w:szCs w:val="22"/>
    </w:rPr>
  </w:style>
  <w:style w:type="paragraph" w:styleId="1">
    <w:name w:val="heading 1"/>
    <w:basedOn w:val="a"/>
    <w:link w:val="10"/>
    <w:uiPriority w:val="99"/>
    <w:qFormat/>
    <w:rsid w:val="00B25460"/>
    <w:pPr>
      <w:spacing w:before="100" w:beforeAutospacing="1" w:after="100" w:afterAutospacing="1" w:line="240" w:lineRule="auto"/>
      <w:outlineLvl w:val="0"/>
    </w:pPr>
    <w:rPr>
      <w:rFonts w:ascii="Times New Roman" w:hAnsi="Times New Roman"/>
      <w:b/>
      <w:bCs/>
      <w:kern w:val="36"/>
      <w:sz w:val="48"/>
      <w:szCs w:val="48"/>
    </w:rPr>
  </w:style>
  <w:style w:type="paragraph" w:styleId="5">
    <w:name w:val="heading 5"/>
    <w:basedOn w:val="a"/>
    <w:next w:val="a"/>
    <w:link w:val="50"/>
    <w:uiPriority w:val="99"/>
    <w:qFormat/>
    <w:rsid w:val="006861DB"/>
    <w:pPr>
      <w:keepNext/>
      <w:keepLines/>
      <w:spacing w:before="200" w:after="0"/>
      <w:outlineLvl w:val="4"/>
    </w:pPr>
    <w:rPr>
      <w:rFonts w:ascii="Cambria" w:hAnsi="Cambria"/>
      <w:color w:val="243F60"/>
    </w:rPr>
  </w:style>
  <w:style w:type="paragraph" w:styleId="9">
    <w:name w:val="heading 9"/>
    <w:basedOn w:val="a"/>
    <w:next w:val="a"/>
    <w:link w:val="90"/>
    <w:qFormat/>
    <w:locked/>
    <w:rsid w:val="00981556"/>
    <w:pPr>
      <w:spacing w:before="240" w:after="60" w:line="240" w:lineRule="auto"/>
      <w:outlineLvl w:val="8"/>
    </w:pPr>
    <w:rPr>
      <w:rFonts w:ascii="Cambria"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460"/>
    <w:rPr>
      <w:rFonts w:ascii="Times New Roman" w:hAnsi="Times New Roman" w:cs="Times New Roman"/>
      <w:b/>
      <w:bCs/>
      <w:kern w:val="36"/>
      <w:sz w:val="48"/>
      <w:szCs w:val="48"/>
    </w:rPr>
  </w:style>
  <w:style w:type="character" w:customStyle="1" w:styleId="50">
    <w:name w:val="Заголовок 5 Знак"/>
    <w:basedOn w:val="a0"/>
    <w:link w:val="5"/>
    <w:uiPriority w:val="99"/>
    <w:semiHidden/>
    <w:locked/>
    <w:rsid w:val="006861DB"/>
    <w:rPr>
      <w:rFonts w:ascii="Cambria" w:hAnsi="Cambria" w:cs="Times New Roman"/>
      <w:color w:val="243F60"/>
    </w:rPr>
  </w:style>
  <w:style w:type="paragraph" w:styleId="a3">
    <w:name w:val="Normal (Web)"/>
    <w:basedOn w:val="a"/>
    <w:uiPriority w:val="99"/>
    <w:rsid w:val="00B254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A0C2E"/>
    <w:rPr>
      <w:rFonts w:cs="Times New Roman"/>
    </w:rPr>
  </w:style>
  <w:style w:type="paragraph" w:styleId="a4">
    <w:name w:val="Balloon Text"/>
    <w:basedOn w:val="a"/>
    <w:link w:val="a5"/>
    <w:uiPriority w:val="99"/>
    <w:semiHidden/>
    <w:rsid w:val="00633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33293"/>
    <w:rPr>
      <w:rFonts w:ascii="Tahoma" w:hAnsi="Tahoma" w:cs="Tahoma"/>
      <w:sz w:val="16"/>
      <w:szCs w:val="16"/>
    </w:rPr>
  </w:style>
  <w:style w:type="table" w:styleId="a6">
    <w:name w:val="Table Grid"/>
    <w:basedOn w:val="a1"/>
    <w:uiPriority w:val="99"/>
    <w:locked/>
    <w:rsid w:val="00A36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F16171"/>
    <w:rPr>
      <w:sz w:val="22"/>
      <w:szCs w:val="22"/>
    </w:rPr>
  </w:style>
  <w:style w:type="character" w:customStyle="1" w:styleId="90">
    <w:name w:val="Заголовок 9 Знак"/>
    <w:basedOn w:val="a0"/>
    <w:link w:val="9"/>
    <w:rsid w:val="00981556"/>
    <w:rPr>
      <w:rFonts w:ascii="Cambria" w:hAnsi="Cambria"/>
      <w:lang w:val="ru-RU" w:eastAsia="ru-RU"/>
    </w:rPr>
  </w:style>
  <w:style w:type="paragraph" w:styleId="a8">
    <w:name w:val="caption"/>
    <w:basedOn w:val="a"/>
    <w:next w:val="a"/>
    <w:uiPriority w:val="99"/>
    <w:qFormat/>
    <w:locked/>
    <w:rsid w:val="00981556"/>
    <w:pPr>
      <w:spacing w:after="0" w:line="240" w:lineRule="auto"/>
      <w:jc w:val="center"/>
    </w:pPr>
    <w:rPr>
      <w:rFonts w:ascii="Times New Roman" w:hAnsi="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1095975342">
      <w:marLeft w:val="0"/>
      <w:marRight w:val="0"/>
      <w:marTop w:val="0"/>
      <w:marBottom w:val="0"/>
      <w:divBdr>
        <w:top w:val="none" w:sz="0" w:space="0" w:color="auto"/>
        <w:left w:val="none" w:sz="0" w:space="0" w:color="auto"/>
        <w:bottom w:val="none" w:sz="0" w:space="0" w:color="auto"/>
        <w:right w:val="none" w:sz="0" w:space="0" w:color="auto"/>
      </w:divBdr>
    </w:div>
    <w:div w:id="1095975343">
      <w:marLeft w:val="0"/>
      <w:marRight w:val="0"/>
      <w:marTop w:val="0"/>
      <w:marBottom w:val="0"/>
      <w:divBdr>
        <w:top w:val="none" w:sz="0" w:space="0" w:color="auto"/>
        <w:left w:val="none" w:sz="0" w:space="0" w:color="auto"/>
        <w:bottom w:val="none" w:sz="0" w:space="0" w:color="auto"/>
        <w:right w:val="none" w:sz="0" w:space="0" w:color="auto"/>
      </w:divBdr>
      <w:divsChild>
        <w:div w:id="1095975344">
          <w:marLeft w:val="0"/>
          <w:marRight w:val="0"/>
          <w:marTop w:val="0"/>
          <w:marBottom w:val="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FC88-A5C9-4770-8FE0-90D8DFE0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4322</Words>
  <Characters>2464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Райрада 1</cp:lastModifiedBy>
  <cp:revision>29</cp:revision>
  <cp:lastPrinted>2017-07-17T13:35:00Z</cp:lastPrinted>
  <dcterms:created xsi:type="dcterms:W3CDTF">2017-04-28T06:24:00Z</dcterms:created>
  <dcterms:modified xsi:type="dcterms:W3CDTF">2017-07-19T11:43:00Z</dcterms:modified>
</cp:coreProperties>
</file>