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9" w:rsidRPr="00DA227F" w:rsidRDefault="000D57F9" w:rsidP="000D5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F9" w:rsidRPr="00DA227F" w:rsidRDefault="000D57F9" w:rsidP="000D57F9">
      <w:pPr>
        <w:pStyle w:val="a3"/>
        <w:rPr>
          <w:b/>
          <w:bCs/>
          <w:sz w:val="40"/>
          <w:szCs w:val="40"/>
        </w:rPr>
      </w:pPr>
      <w:r w:rsidRPr="00DA227F">
        <w:rPr>
          <w:b/>
          <w:bCs/>
          <w:sz w:val="40"/>
          <w:szCs w:val="40"/>
        </w:rPr>
        <w:t>ТАЛЬНІВСЬКА РАЙОННА РАДА</w:t>
      </w:r>
    </w:p>
    <w:p w:rsidR="000D57F9" w:rsidRPr="00DA227F" w:rsidRDefault="000D57F9" w:rsidP="000D5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227F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0D57F9" w:rsidRPr="00DA227F" w:rsidRDefault="000D57F9" w:rsidP="000D57F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DA227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D57F9" w:rsidRPr="00DA227F" w:rsidRDefault="000D57F9" w:rsidP="000D5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7F9" w:rsidRPr="00DA227F" w:rsidRDefault="000D57F9" w:rsidP="000D57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227F">
        <w:rPr>
          <w:rFonts w:ascii="Times New Roman" w:hAnsi="Times New Roman" w:cs="Times New Roman"/>
          <w:sz w:val="28"/>
          <w:szCs w:val="28"/>
          <w:u w:val="single"/>
        </w:rPr>
        <w:t>05.05.2017</w:t>
      </w:r>
      <w:r w:rsidRPr="00DA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15-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A227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46A6E" w:rsidRPr="00633945" w:rsidRDefault="00546A6E" w:rsidP="00C82F9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C82F9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B11F22">
        <w:rPr>
          <w:rFonts w:ascii="Times New Roman" w:hAnsi="Times New Roman"/>
          <w:sz w:val="28"/>
          <w:szCs w:val="28"/>
        </w:rPr>
        <w:t>Кам’янської районної</w:t>
      </w:r>
      <w:r w:rsidR="002E67ED" w:rsidRPr="00815A50">
        <w:rPr>
          <w:rFonts w:ascii="Times New Roman" w:hAnsi="Times New Roman"/>
          <w:sz w:val="28"/>
          <w:szCs w:val="28"/>
        </w:rPr>
        <w:t xml:space="preserve"> ради до </w:t>
      </w:r>
      <w:r w:rsidR="00514793" w:rsidRPr="0089758C">
        <w:rPr>
          <w:rFonts w:ascii="Times New Roman" w:hAnsi="Times New Roman"/>
          <w:sz w:val="28"/>
          <w:szCs w:val="28"/>
        </w:rPr>
        <w:t>Прем’єр-</w:t>
      </w:r>
      <w:r w:rsidR="00514793" w:rsidRPr="009D5F71">
        <w:rPr>
          <w:rFonts w:ascii="Times New Roman" w:hAnsi="Times New Roman"/>
          <w:sz w:val="28"/>
          <w:szCs w:val="28"/>
        </w:rPr>
        <w:t xml:space="preserve">міністра України Гройсмана В.Б., </w:t>
      </w:r>
      <w:r w:rsidR="00514793" w:rsidRPr="0089758C">
        <w:rPr>
          <w:rFonts w:ascii="Times New Roman" w:hAnsi="Times New Roman"/>
          <w:sz w:val="28"/>
          <w:szCs w:val="28"/>
        </w:rPr>
        <w:t>г</w:t>
      </w:r>
      <w:r w:rsidR="00514793" w:rsidRPr="009D5F71">
        <w:rPr>
          <w:rFonts w:ascii="Times New Roman" w:hAnsi="Times New Roman"/>
          <w:bCs/>
          <w:sz w:val="28"/>
          <w:szCs w:val="28"/>
        </w:rPr>
        <w:t xml:space="preserve">олови  Комітету з питань 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соціальної  політики, зайнятості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та пенсійного забезпечення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Денісової Л.Л.</w:t>
      </w:r>
      <w:r w:rsidR="00514793" w:rsidRPr="009D5F71">
        <w:rPr>
          <w:rFonts w:ascii="Times New Roman" w:hAnsi="Times New Roman"/>
          <w:sz w:val="28"/>
          <w:szCs w:val="28"/>
        </w:rPr>
        <w:t xml:space="preserve">, </w:t>
      </w:r>
      <w:r w:rsidR="00514793" w:rsidRPr="00415A46">
        <w:rPr>
          <w:rFonts w:ascii="Times New Roman" w:hAnsi="Times New Roman"/>
          <w:bCs/>
          <w:sz w:val="28"/>
          <w:szCs w:val="28"/>
        </w:rPr>
        <w:t>народного депутата України</w:t>
      </w:r>
      <w:r w:rsidR="00514793" w:rsidRPr="00415A46">
        <w:rPr>
          <w:rFonts w:ascii="Times New Roman" w:hAnsi="Times New Roman"/>
          <w:sz w:val="28"/>
          <w:szCs w:val="28"/>
        </w:rPr>
        <w:t xml:space="preserve"> </w:t>
      </w:r>
      <w:r w:rsidR="00514793" w:rsidRPr="00415A46">
        <w:rPr>
          <w:rFonts w:ascii="Times New Roman" w:hAnsi="Times New Roman"/>
          <w:bCs/>
          <w:sz w:val="28"/>
          <w:szCs w:val="28"/>
        </w:rPr>
        <w:t>Рудика С.Я</w:t>
      </w:r>
      <w:r w:rsidR="00514793" w:rsidRPr="009D5F71">
        <w:rPr>
          <w:rFonts w:ascii="Times New Roman" w:hAnsi="Times New Roman"/>
          <w:bCs/>
          <w:sz w:val="28"/>
          <w:szCs w:val="28"/>
        </w:rPr>
        <w:t xml:space="preserve"> про </w:t>
      </w:r>
      <w:r w:rsidR="00514793" w:rsidRPr="009D5F71">
        <w:rPr>
          <w:rFonts w:ascii="Times New Roman" w:hAnsi="Times New Roman"/>
          <w:sz w:val="28"/>
          <w:szCs w:val="28"/>
        </w:rPr>
        <w:t xml:space="preserve">підтримку </w:t>
      </w:r>
      <w:r w:rsidR="00514793" w:rsidRPr="0089758C">
        <w:rPr>
          <w:rFonts w:ascii="Times New Roman" w:hAnsi="Times New Roman"/>
          <w:sz w:val="28"/>
          <w:szCs w:val="28"/>
        </w:rPr>
        <w:t>п</w:t>
      </w:r>
      <w:r w:rsidR="00514793" w:rsidRPr="009D5F71">
        <w:rPr>
          <w:rFonts w:ascii="Times New Roman" w:hAnsi="Times New Roman"/>
          <w:sz w:val="28"/>
          <w:szCs w:val="28"/>
        </w:rPr>
        <w:t>роект</w:t>
      </w:r>
      <w:r w:rsidR="00514793" w:rsidRPr="0089758C">
        <w:rPr>
          <w:rFonts w:ascii="Times New Roman" w:hAnsi="Times New Roman"/>
          <w:sz w:val="28"/>
          <w:szCs w:val="28"/>
        </w:rPr>
        <w:t>у</w:t>
      </w:r>
      <w:r w:rsidR="00514793" w:rsidRPr="009D5F71">
        <w:rPr>
          <w:rFonts w:ascii="Times New Roman" w:hAnsi="Times New Roman"/>
          <w:sz w:val="28"/>
          <w:szCs w:val="28"/>
        </w:rPr>
        <w:t xml:space="preserve"> Закону </w:t>
      </w:r>
      <w:r w:rsidR="00514793" w:rsidRPr="0089758C">
        <w:rPr>
          <w:rFonts w:ascii="Times New Roman" w:hAnsi="Times New Roman"/>
          <w:sz w:val="28"/>
          <w:szCs w:val="28"/>
        </w:rPr>
        <w:t>«П</w:t>
      </w:r>
      <w:r w:rsidR="00514793" w:rsidRPr="009D5F71">
        <w:rPr>
          <w:rFonts w:ascii="Times New Roman" w:hAnsi="Times New Roman"/>
          <w:sz w:val="28"/>
          <w:szCs w:val="28"/>
        </w:rPr>
        <w:t>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</w:p>
    <w:p w:rsidR="00546A6E" w:rsidRDefault="00546A6E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64284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 xml:space="preserve">Відповідно до статтей 43, 59 Закону України «Про місцеве самоврядування в Україні»,  враховуючи пропозиції 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постійних комісій </w:t>
      </w:r>
      <w:r w:rsidRPr="00A64284">
        <w:rPr>
          <w:rFonts w:ascii="Times New Roman" w:hAnsi="Times New Roman" w:cs="Times New Roman"/>
          <w:sz w:val="28"/>
          <w:szCs w:val="28"/>
        </w:rPr>
        <w:t>районної ради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 з </w:t>
      </w:r>
      <w:r w:rsidR="00B11F22">
        <w:rPr>
          <w:rFonts w:ascii="Times New Roman" w:hAnsi="Times New Roman" w:cs="Times New Roman"/>
          <w:sz w:val="28"/>
          <w:szCs w:val="28"/>
        </w:rPr>
        <w:t xml:space="preserve">питань комунальної власності, промисловості та регуляторної політики та з </w:t>
      </w:r>
      <w:r w:rsidR="00A64284" w:rsidRPr="00A64284">
        <w:rPr>
          <w:rFonts w:ascii="Times New Roman" w:hAnsi="Times New Roman" w:cs="Times New Roman"/>
          <w:sz w:val="28"/>
          <w:szCs w:val="28"/>
        </w:rPr>
        <w:t>соціальних та гуманітарних питань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 w:rsidR="00B24BF5"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B11F22">
        <w:rPr>
          <w:rFonts w:ascii="Times New Roman" w:hAnsi="Times New Roman"/>
          <w:sz w:val="28"/>
          <w:szCs w:val="28"/>
        </w:rPr>
        <w:t>Кам’янської районної</w:t>
      </w:r>
      <w:r w:rsidR="00B11F22" w:rsidRPr="00815A50">
        <w:rPr>
          <w:rFonts w:ascii="Times New Roman" w:hAnsi="Times New Roman"/>
          <w:sz w:val="28"/>
          <w:szCs w:val="28"/>
        </w:rPr>
        <w:t xml:space="preserve"> ради до </w:t>
      </w:r>
      <w:r w:rsidR="00514793" w:rsidRPr="0089758C">
        <w:rPr>
          <w:rFonts w:ascii="Times New Roman" w:hAnsi="Times New Roman"/>
          <w:sz w:val="28"/>
          <w:szCs w:val="28"/>
        </w:rPr>
        <w:t>Прем’єр-</w:t>
      </w:r>
      <w:r w:rsidR="00514793" w:rsidRPr="009D5F71">
        <w:rPr>
          <w:rFonts w:ascii="Times New Roman" w:hAnsi="Times New Roman"/>
          <w:sz w:val="28"/>
          <w:szCs w:val="28"/>
        </w:rPr>
        <w:t xml:space="preserve">міністра України Гройсмана В.Б., </w:t>
      </w:r>
      <w:r w:rsidR="00514793" w:rsidRPr="0089758C">
        <w:rPr>
          <w:rFonts w:ascii="Times New Roman" w:hAnsi="Times New Roman"/>
          <w:sz w:val="28"/>
          <w:szCs w:val="28"/>
        </w:rPr>
        <w:t>г</w:t>
      </w:r>
      <w:r w:rsidR="00514793" w:rsidRPr="009D5F71">
        <w:rPr>
          <w:rFonts w:ascii="Times New Roman" w:hAnsi="Times New Roman"/>
          <w:bCs/>
          <w:sz w:val="28"/>
          <w:szCs w:val="28"/>
        </w:rPr>
        <w:t xml:space="preserve">олови  Комітету з питань 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соціальної  політики, зайнятості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та пенсійного забезпечення</w:t>
      </w:r>
      <w:r w:rsidR="00514793" w:rsidRPr="009D5F71">
        <w:rPr>
          <w:rFonts w:ascii="Times New Roman" w:hAnsi="Times New Roman"/>
          <w:sz w:val="28"/>
          <w:szCs w:val="28"/>
        </w:rPr>
        <w:t xml:space="preserve"> </w:t>
      </w:r>
      <w:r w:rsidR="00514793" w:rsidRPr="009D5F71">
        <w:rPr>
          <w:rFonts w:ascii="Times New Roman" w:hAnsi="Times New Roman"/>
          <w:bCs/>
          <w:sz w:val="28"/>
          <w:szCs w:val="28"/>
        </w:rPr>
        <w:t>Денісової Л.Л.</w:t>
      </w:r>
      <w:r w:rsidR="00514793" w:rsidRPr="009D5F71">
        <w:rPr>
          <w:rFonts w:ascii="Times New Roman" w:hAnsi="Times New Roman"/>
          <w:sz w:val="28"/>
          <w:szCs w:val="28"/>
        </w:rPr>
        <w:t xml:space="preserve">, </w:t>
      </w:r>
      <w:r w:rsidR="00514793" w:rsidRPr="00415A46">
        <w:rPr>
          <w:rFonts w:ascii="Times New Roman" w:hAnsi="Times New Roman"/>
          <w:bCs/>
          <w:sz w:val="28"/>
          <w:szCs w:val="28"/>
        </w:rPr>
        <w:t>народного депутата України</w:t>
      </w:r>
      <w:r w:rsidR="00514793" w:rsidRPr="00415A46">
        <w:rPr>
          <w:rFonts w:ascii="Times New Roman" w:hAnsi="Times New Roman"/>
          <w:sz w:val="28"/>
          <w:szCs w:val="28"/>
        </w:rPr>
        <w:t xml:space="preserve"> </w:t>
      </w:r>
      <w:r w:rsidR="00514793" w:rsidRPr="00415A46">
        <w:rPr>
          <w:rFonts w:ascii="Times New Roman" w:hAnsi="Times New Roman"/>
          <w:bCs/>
          <w:sz w:val="28"/>
          <w:szCs w:val="28"/>
        </w:rPr>
        <w:t>Рудика С.Я</w:t>
      </w:r>
      <w:r w:rsidR="00514793" w:rsidRPr="009D5F71">
        <w:rPr>
          <w:rFonts w:ascii="Times New Roman" w:hAnsi="Times New Roman"/>
          <w:bCs/>
          <w:sz w:val="28"/>
          <w:szCs w:val="28"/>
        </w:rPr>
        <w:t xml:space="preserve"> про </w:t>
      </w:r>
      <w:r w:rsidR="00514793" w:rsidRPr="009D5F71">
        <w:rPr>
          <w:rFonts w:ascii="Times New Roman" w:hAnsi="Times New Roman"/>
          <w:sz w:val="28"/>
          <w:szCs w:val="28"/>
        </w:rPr>
        <w:t xml:space="preserve">підтримку </w:t>
      </w:r>
      <w:r w:rsidR="00514793" w:rsidRPr="0089758C">
        <w:rPr>
          <w:rFonts w:ascii="Times New Roman" w:hAnsi="Times New Roman"/>
          <w:sz w:val="28"/>
          <w:szCs w:val="28"/>
        </w:rPr>
        <w:t>п</w:t>
      </w:r>
      <w:r w:rsidR="00514793" w:rsidRPr="009D5F71">
        <w:rPr>
          <w:rFonts w:ascii="Times New Roman" w:hAnsi="Times New Roman"/>
          <w:sz w:val="28"/>
          <w:szCs w:val="28"/>
        </w:rPr>
        <w:t>роект</w:t>
      </w:r>
      <w:r w:rsidR="00514793" w:rsidRPr="0089758C">
        <w:rPr>
          <w:rFonts w:ascii="Times New Roman" w:hAnsi="Times New Roman"/>
          <w:sz w:val="28"/>
          <w:szCs w:val="28"/>
        </w:rPr>
        <w:t>у</w:t>
      </w:r>
      <w:r w:rsidR="00514793" w:rsidRPr="009D5F71">
        <w:rPr>
          <w:rFonts w:ascii="Times New Roman" w:hAnsi="Times New Roman"/>
          <w:sz w:val="28"/>
          <w:szCs w:val="28"/>
        </w:rPr>
        <w:t xml:space="preserve"> Закону </w:t>
      </w:r>
      <w:r w:rsidR="00514793" w:rsidRPr="0089758C">
        <w:rPr>
          <w:rFonts w:ascii="Times New Roman" w:hAnsi="Times New Roman"/>
          <w:sz w:val="28"/>
          <w:szCs w:val="28"/>
        </w:rPr>
        <w:t>«П</w:t>
      </w:r>
      <w:r w:rsidR="00514793" w:rsidRPr="009D5F71">
        <w:rPr>
          <w:rFonts w:ascii="Times New Roman" w:hAnsi="Times New Roman"/>
          <w:sz w:val="28"/>
          <w:szCs w:val="28"/>
        </w:rPr>
        <w:t>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  <w:r w:rsidR="00C31A34">
        <w:rPr>
          <w:rFonts w:ascii="Times New Roman" w:hAnsi="Times New Roman" w:cs="Times New Roman"/>
          <w:sz w:val="28"/>
          <w:szCs w:val="28"/>
        </w:rPr>
        <w:t xml:space="preserve">, </w:t>
      </w:r>
      <w:r w:rsidR="004516B4">
        <w:rPr>
          <w:rFonts w:ascii="Times New Roman" w:hAnsi="Times New Roman" w:cs="Times New Roman"/>
          <w:sz w:val="28"/>
          <w:szCs w:val="28"/>
        </w:rPr>
        <w:t xml:space="preserve"> схвалене на </w:t>
      </w:r>
      <w:r w:rsidR="000B38B2">
        <w:rPr>
          <w:rFonts w:ascii="Times New Roman" w:hAnsi="Times New Roman" w:cs="Times New Roman"/>
          <w:sz w:val="28"/>
          <w:szCs w:val="28"/>
        </w:rPr>
        <w:t>15</w:t>
      </w:r>
      <w:r w:rsidR="00B11F2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B11F22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4516B4">
        <w:rPr>
          <w:rFonts w:ascii="Times New Roman" w:hAnsi="Times New Roman" w:cs="Times New Roman"/>
          <w:sz w:val="28"/>
          <w:szCs w:val="28"/>
        </w:rPr>
        <w:t>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0B38B2">
        <w:rPr>
          <w:rFonts w:ascii="Times New Roman" w:hAnsi="Times New Roman" w:cs="Times New Roman"/>
          <w:sz w:val="28"/>
          <w:szCs w:val="28"/>
        </w:rPr>
        <w:t>сьомого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B11F22">
        <w:rPr>
          <w:rFonts w:ascii="Times New Roman" w:hAnsi="Times New Roman" w:cs="Times New Roman"/>
          <w:sz w:val="28"/>
          <w:szCs w:val="28"/>
        </w:rPr>
        <w:t>24</w:t>
      </w:r>
      <w:r w:rsidR="00C31A34">
        <w:rPr>
          <w:rFonts w:ascii="Times New Roman" w:hAnsi="Times New Roman" w:cs="Times New Roman"/>
          <w:sz w:val="28"/>
          <w:szCs w:val="28"/>
        </w:rPr>
        <w:t xml:space="preserve"> </w:t>
      </w:r>
      <w:r w:rsidR="00B11F22">
        <w:rPr>
          <w:rFonts w:ascii="Times New Roman" w:hAnsi="Times New Roman" w:cs="Times New Roman"/>
          <w:sz w:val="28"/>
          <w:szCs w:val="28"/>
        </w:rPr>
        <w:t>лютого 2017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>2.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 xml:space="preserve">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C2386" w:rsidRPr="0089758C">
        <w:rPr>
          <w:rFonts w:ascii="Times New Roman" w:hAnsi="Times New Roman"/>
          <w:sz w:val="28"/>
          <w:szCs w:val="28"/>
        </w:rPr>
        <w:t>Прем’єр-</w:t>
      </w:r>
      <w:r w:rsidR="001C2386">
        <w:rPr>
          <w:rFonts w:ascii="Times New Roman" w:hAnsi="Times New Roman"/>
          <w:sz w:val="28"/>
          <w:szCs w:val="28"/>
        </w:rPr>
        <w:t>міністру України Гройсману</w:t>
      </w:r>
      <w:r w:rsidR="001C2386" w:rsidRPr="009D5F71">
        <w:rPr>
          <w:rFonts w:ascii="Times New Roman" w:hAnsi="Times New Roman"/>
          <w:sz w:val="28"/>
          <w:szCs w:val="28"/>
        </w:rPr>
        <w:t xml:space="preserve"> В.Б., </w:t>
      </w:r>
      <w:r w:rsidR="001C2386" w:rsidRPr="0089758C">
        <w:rPr>
          <w:rFonts w:ascii="Times New Roman" w:hAnsi="Times New Roman"/>
          <w:sz w:val="28"/>
          <w:szCs w:val="28"/>
        </w:rPr>
        <w:t>г</w:t>
      </w:r>
      <w:r w:rsidR="001C2386">
        <w:rPr>
          <w:rFonts w:ascii="Times New Roman" w:hAnsi="Times New Roman"/>
          <w:bCs/>
          <w:sz w:val="28"/>
          <w:szCs w:val="28"/>
        </w:rPr>
        <w:t>олові</w:t>
      </w:r>
      <w:r w:rsidR="001C2386" w:rsidRPr="009D5F71">
        <w:rPr>
          <w:rFonts w:ascii="Times New Roman" w:hAnsi="Times New Roman"/>
          <w:bCs/>
          <w:sz w:val="28"/>
          <w:szCs w:val="28"/>
        </w:rPr>
        <w:t xml:space="preserve">  Комітету з питань </w:t>
      </w:r>
      <w:r w:rsidR="001C2386" w:rsidRPr="009D5F71">
        <w:rPr>
          <w:rFonts w:ascii="Times New Roman" w:hAnsi="Times New Roman"/>
          <w:sz w:val="28"/>
          <w:szCs w:val="28"/>
        </w:rPr>
        <w:t xml:space="preserve"> </w:t>
      </w:r>
      <w:r w:rsidR="001C2386" w:rsidRPr="009D5F71">
        <w:rPr>
          <w:rFonts w:ascii="Times New Roman" w:hAnsi="Times New Roman"/>
          <w:bCs/>
          <w:sz w:val="28"/>
          <w:szCs w:val="28"/>
        </w:rPr>
        <w:t>соціальної  політики, зайнятості</w:t>
      </w:r>
      <w:r w:rsidR="001C2386" w:rsidRPr="009D5F71">
        <w:rPr>
          <w:rFonts w:ascii="Times New Roman" w:hAnsi="Times New Roman"/>
          <w:sz w:val="28"/>
          <w:szCs w:val="28"/>
        </w:rPr>
        <w:t xml:space="preserve"> </w:t>
      </w:r>
      <w:r w:rsidR="001C2386" w:rsidRPr="009D5F71">
        <w:rPr>
          <w:rFonts w:ascii="Times New Roman" w:hAnsi="Times New Roman"/>
          <w:bCs/>
          <w:sz w:val="28"/>
          <w:szCs w:val="28"/>
        </w:rPr>
        <w:t>та пенсійного забезпечення</w:t>
      </w:r>
      <w:r w:rsidR="001C2386" w:rsidRPr="009D5F71">
        <w:rPr>
          <w:rFonts w:ascii="Times New Roman" w:hAnsi="Times New Roman"/>
          <w:sz w:val="28"/>
          <w:szCs w:val="28"/>
        </w:rPr>
        <w:t xml:space="preserve"> </w:t>
      </w:r>
      <w:r w:rsidR="001C2386">
        <w:rPr>
          <w:rFonts w:ascii="Times New Roman" w:hAnsi="Times New Roman"/>
          <w:bCs/>
          <w:sz w:val="28"/>
          <w:szCs w:val="28"/>
        </w:rPr>
        <w:t>Денісовій</w:t>
      </w:r>
      <w:r w:rsidR="001C2386" w:rsidRPr="009D5F71">
        <w:rPr>
          <w:rFonts w:ascii="Times New Roman" w:hAnsi="Times New Roman"/>
          <w:bCs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Бобову Г.Б., Ничипоренку В.М., Яценку А.В. 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>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</w:t>
      </w:r>
      <w:r w:rsidR="00B8333D">
        <w:rPr>
          <w:rFonts w:ascii="Times New Roman" w:hAnsi="Times New Roman" w:cs="Times New Roman"/>
          <w:sz w:val="28"/>
          <w:szCs w:val="28"/>
        </w:rPr>
        <w:t>«</w:t>
      </w:r>
      <w:r w:rsidRPr="004260B1">
        <w:rPr>
          <w:rFonts w:ascii="Times New Roman" w:hAnsi="Times New Roman" w:cs="Times New Roman"/>
          <w:sz w:val="28"/>
          <w:szCs w:val="28"/>
        </w:rPr>
        <w:t>Тальнівщина</w:t>
      </w:r>
      <w:r w:rsidR="00B83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EF7332" w:rsidRDefault="00546A6E" w:rsidP="000D57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>4.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9752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</w:t>
      </w:r>
      <w:r w:rsidR="009A03D9">
        <w:rPr>
          <w:rFonts w:ascii="Times New Roman" w:hAnsi="Times New Roman" w:cs="Times New Roman"/>
          <w:sz w:val="28"/>
          <w:szCs w:val="28"/>
        </w:rPr>
        <w:t>регламенту, депутатської діяльності та законності</w:t>
      </w:r>
      <w:r w:rsidR="00B8333D">
        <w:rPr>
          <w:rFonts w:ascii="Times New Roman" w:hAnsi="Times New Roman" w:cs="Times New Roman"/>
          <w:sz w:val="28"/>
          <w:szCs w:val="28"/>
        </w:rPr>
        <w:t>.</w:t>
      </w:r>
    </w:p>
    <w:p w:rsidR="00EF7332" w:rsidRPr="00566103" w:rsidRDefault="00EF7332" w:rsidP="00C82F9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В.Любомська</w:t>
      </w: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CD" w:rsidRDefault="00753DCD" w:rsidP="00C82F92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753DCD" w:rsidRDefault="00753DCD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рішення </w:t>
      </w:r>
      <w:r w:rsidR="00B11F22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ради</w:t>
      </w:r>
    </w:p>
    <w:p w:rsidR="00F425C5" w:rsidRPr="00C82F92" w:rsidRDefault="00753DCD" w:rsidP="00C8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D57F9">
        <w:rPr>
          <w:rFonts w:ascii="Times New Roman" w:hAnsi="Times New Roman"/>
          <w:sz w:val="28"/>
          <w:szCs w:val="28"/>
        </w:rPr>
        <w:t>05.05.2017</w:t>
      </w:r>
      <w:r w:rsidRPr="00BE3A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F9" w:rsidRPr="000D57F9">
        <w:rPr>
          <w:rFonts w:ascii="Times New Roman" w:hAnsi="Times New Roman" w:cs="Times New Roman"/>
          <w:sz w:val="28"/>
          <w:szCs w:val="28"/>
        </w:rPr>
        <w:t>15-31/</w:t>
      </w:r>
      <w:r w:rsidR="000D57F9" w:rsidRPr="000D5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57F9" w:rsidRPr="000D57F9">
        <w:rPr>
          <w:rFonts w:ascii="Times New Roman" w:hAnsi="Times New Roman" w:cs="Times New Roman"/>
          <w:sz w:val="28"/>
          <w:szCs w:val="28"/>
        </w:rPr>
        <w:t>ІІ</w:t>
      </w:r>
      <w:r w:rsidRPr="00BE3A58">
        <w:rPr>
          <w:rFonts w:ascii="Times New Roman" w:hAnsi="Times New Roman"/>
          <w:sz w:val="28"/>
          <w:szCs w:val="28"/>
        </w:rPr>
        <w:t xml:space="preserve">               </w:t>
      </w:r>
    </w:p>
    <w:p w:rsidR="001C2386" w:rsidRPr="001C2386" w:rsidRDefault="001C2386" w:rsidP="00197C44">
      <w:pPr>
        <w:jc w:val="center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Звернення</w:t>
      </w:r>
    </w:p>
    <w:p w:rsidR="001C2386" w:rsidRDefault="001C2386" w:rsidP="000B3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депутатів Кам`янської районної ради до Прем’єр-міністра України Гройсмана В.Б., г</w:t>
      </w:r>
      <w:r w:rsidRPr="001C2386">
        <w:rPr>
          <w:rFonts w:ascii="Times New Roman" w:hAnsi="Times New Roman"/>
          <w:bCs/>
          <w:sz w:val="28"/>
          <w:szCs w:val="28"/>
        </w:rPr>
        <w:t xml:space="preserve">олови  Комітету з питань </w:t>
      </w:r>
      <w:r w:rsidRPr="001C2386">
        <w:rPr>
          <w:rFonts w:ascii="Times New Roman" w:hAnsi="Times New Roman"/>
          <w:sz w:val="28"/>
          <w:szCs w:val="28"/>
        </w:rPr>
        <w:t xml:space="preserve"> </w:t>
      </w:r>
      <w:r w:rsidRPr="001C2386">
        <w:rPr>
          <w:rFonts w:ascii="Times New Roman" w:hAnsi="Times New Roman"/>
          <w:bCs/>
          <w:sz w:val="28"/>
          <w:szCs w:val="28"/>
        </w:rPr>
        <w:t>соціальної  політики, зайнятості</w:t>
      </w:r>
      <w:r w:rsidRPr="001C2386">
        <w:rPr>
          <w:rFonts w:ascii="Times New Roman" w:hAnsi="Times New Roman"/>
          <w:sz w:val="28"/>
          <w:szCs w:val="28"/>
        </w:rPr>
        <w:t xml:space="preserve"> </w:t>
      </w:r>
      <w:r w:rsidRPr="001C2386">
        <w:rPr>
          <w:rFonts w:ascii="Times New Roman" w:hAnsi="Times New Roman"/>
          <w:bCs/>
          <w:sz w:val="28"/>
          <w:szCs w:val="28"/>
        </w:rPr>
        <w:t>та пенсійного забезпечення</w:t>
      </w:r>
      <w:r w:rsidRPr="001C2386">
        <w:rPr>
          <w:rFonts w:ascii="Times New Roman" w:hAnsi="Times New Roman"/>
          <w:sz w:val="28"/>
          <w:szCs w:val="28"/>
        </w:rPr>
        <w:t xml:space="preserve"> </w:t>
      </w:r>
      <w:r w:rsidRPr="001C2386">
        <w:rPr>
          <w:rFonts w:ascii="Times New Roman" w:hAnsi="Times New Roman"/>
          <w:bCs/>
          <w:sz w:val="28"/>
          <w:szCs w:val="28"/>
        </w:rPr>
        <w:t>Денісової Л.Л.</w:t>
      </w:r>
      <w:r w:rsidRPr="001C2386">
        <w:rPr>
          <w:rFonts w:ascii="Times New Roman" w:hAnsi="Times New Roman"/>
          <w:sz w:val="28"/>
          <w:szCs w:val="28"/>
        </w:rPr>
        <w:t xml:space="preserve">, </w:t>
      </w:r>
      <w:r w:rsidRPr="001C2386">
        <w:rPr>
          <w:rFonts w:ascii="Times New Roman" w:hAnsi="Times New Roman"/>
          <w:bCs/>
          <w:sz w:val="28"/>
          <w:szCs w:val="28"/>
        </w:rPr>
        <w:t>народного депутата України</w:t>
      </w:r>
      <w:r w:rsidRPr="001C2386">
        <w:rPr>
          <w:rFonts w:ascii="Times New Roman" w:hAnsi="Times New Roman"/>
          <w:sz w:val="28"/>
          <w:szCs w:val="28"/>
        </w:rPr>
        <w:t xml:space="preserve"> </w:t>
      </w:r>
      <w:r w:rsidRPr="001C2386">
        <w:rPr>
          <w:rFonts w:ascii="Times New Roman" w:hAnsi="Times New Roman"/>
          <w:bCs/>
          <w:sz w:val="28"/>
          <w:szCs w:val="28"/>
        </w:rPr>
        <w:t xml:space="preserve">Рудика С.Я про </w:t>
      </w:r>
      <w:r w:rsidRPr="001C2386">
        <w:rPr>
          <w:rFonts w:ascii="Times New Roman" w:hAnsi="Times New Roman"/>
          <w:sz w:val="28"/>
          <w:szCs w:val="28"/>
        </w:rPr>
        <w:t>підтримку проекту Закону «Про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</w:p>
    <w:p w:rsidR="000B38B2" w:rsidRPr="001C2386" w:rsidRDefault="000B38B2" w:rsidP="000B3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Після  розгляду проекту постанови Кабінету Міністрів України „ Деякі питання реалізації статті 259 Кодексу законів про працю України та статті 34 Закону України „ Про місцеве самоврядування в Україні ”, якою пропонується затвердити: Порядок здійснення державного контролю за додержанням законодавства про працю та зайнятість населення; Порядок здійснення державного нагляду за додержанням законодавства про працю та зайнятість населення; Методичні рекомендації щодо забезпечення здійснення виконавчими органами міських рад міст обласного значення, об’єднаних територіальних громад повноважень, передбачених частиною третьою статті 34 Закону України «Про місцеве самоврядування в Україні»; Положення про порядок видачі посадовим особам  виконавчих органів міських рад міст обласного значення та об’єднань територіальних громад посвідчень інспектора праці, зазначаємо наступне:</w:t>
      </w:r>
    </w:p>
    <w:p w:rsidR="001C2386" w:rsidRPr="001C2386" w:rsidRDefault="001C2386" w:rsidP="000B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Даний документ (далі Порядок) не відповідає нормам ч.5 ст.2 Закону України «Про основні засади державного нагляду (контролю) у сфері господарської діяльності». Зокрема, у проекті Порядку чітко не визначено: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коло органів виконавчої влади, що уповноважені законом на здійснення заходів державного нагляду (контролю) у даній сфері правового регулювання;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форма, спосіб та строки здійснення заходів державного нагляду (контролю);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підстави для проведення  планових та  позапланових заходів та процедури їх здійснення;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критерії, за якими оцінюється ступінь ризику від провадження господарської діяльності.</w:t>
      </w:r>
    </w:p>
    <w:p w:rsidR="001C2386" w:rsidRPr="001C2386" w:rsidRDefault="001C2386" w:rsidP="000B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Порядок не відповідає вимогам Міжнародних норм, зокрема Конвенції 1947 р. «Про інспекцію праці» № 81 та Конвенції 1969 р. «Про інспекцію праці в сільському господарстві» № 129, зокрема щодо доступу контролюючого органу лише до визначеного кола підприємств, що підлягають контролю, та перевірки виключно дотримання вимог законодавства щодо умов праці.</w:t>
      </w:r>
    </w:p>
    <w:p w:rsidR="001C2386" w:rsidRPr="001C2386" w:rsidRDefault="001C2386" w:rsidP="000B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Порядок дискредитує місцеве самоврядування, заздалегідь налаштовуючи на ворожнечу представників місцевого самоврядування та підприємців.</w:t>
      </w:r>
    </w:p>
    <w:p w:rsidR="001C2386" w:rsidRPr="001C2386" w:rsidRDefault="001C2386" w:rsidP="000B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Зазначеним проектом постанови передбачено надати інспекторам праці фактично необмежені повноваження, подібні до повноважень слідчих чи детективів, а саме: 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безперешкодно, без попереднього повідомлення і у будь-який час доби проходити до будь-яких приміщень суб'єкта господарювання; 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lastRenderedPageBreak/>
        <w:t xml:space="preserve">ознайомлюватися з будь-якими книгами, реєстрами та документами, ведення яких передбачено законодавством про працю та зайнятість населення; 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ставити керівнику та працівникам будь-які запитання та отримувати усні чи письмові пояснення, вести конфіденційні розмови з працівниками; 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залучати працівників правоохоронних органів; </w:t>
      </w:r>
    </w:p>
    <w:p w:rsidR="001C2386" w:rsidRPr="001C2386" w:rsidRDefault="001C2386" w:rsidP="000B3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проводити аудіо-, фото-, відеофіксацію. 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Більше того, ми вважаємо, що потрібно вказати перелік обов’язкових спрощених вимог до діловодства з питань ведення обліку, щодо заробітної плати найманих працівників у фізичних осіб-підприємців, так як вони не можуть бути аналогічними вимогам до підприємств та юридичних осіб. 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У цілому, запропонований проект постанови Кабінету Міністрів України „Деякі питання реалізації статті 259 Кодексу законів про працю України та статті 34 Закону України „Про місцеве самоврядування в Україні”, з урахуванням нових розмірів штрафів за порушення норм трудового законодавства, направлений не на запобігання порушень, а  зосереджений виключно на застосуванні фінансових санкцій, що фактично створює додаткові корупційні ризики. 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2386">
        <w:rPr>
          <w:rFonts w:ascii="Times New Roman" w:hAnsi="Times New Roman"/>
          <w:sz w:val="28"/>
          <w:szCs w:val="28"/>
          <w:lang w:val="ru-RU"/>
        </w:rPr>
        <w:t xml:space="preserve">Так, максимальний розмір штрафу за порушення законодавства про працю становить 320 000 гривень, тоді як за самовільне користування надрами максимальний штраф в розмірі 510 гривень, за викрадення чужого майна –510 гривень, за незаконну вирубку лісу –170 гривень, за порушення правил ядерної безпеки –1700 гривень. 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2386">
        <w:rPr>
          <w:rFonts w:ascii="Times New Roman" w:hAnsi="Times New Roman"/>
          <w:sz w:val="28"/>
          <w:szCs w:val="28"/>
          <w:lang w:val="ru-RU"/>
        </w:rPr>
        <w:t>Введення нереальних розмірів штрафів, за які суб’єкти підприємництва та посадові особи відповідають усім своїм майном, стане причиною для ліквідації робочих місць, зменшення виробництва товарів і послуг, тінізації економіки.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 xml:space="preserve">Зважаючи на вищезазначене, пропонуємо </w:t>
      </w:r>
      <w:r w:rsidRPr="001C2386">
        <w:rPr>
          <w:rFonts w:ascii="Times New Roman" w:hAnsi="Times New Roman"/>
          <w:sz w:val="28"/>
          <w:szCs w:val="28"/>
          <w:lang w:val="ru-RU"/>
        </w:rPr>
        <w:t> </w:t>
      </w:r>
      <w:r w:rsidRPr="001C2386">
        <w:rPr>
          <w:rFonts w:ascii="Times New Roman" w:hAnsi="Times New Roman"/>
          <w:sz w:val="28"/>
          <w:szCs w:val="28"/>
        </w:rPr>
        <w:t>ініціювати комплексний перегляд законодавства, з метою внесення змін щодо скасування залежності штрафів, пені, інших передбачених законодавством обов’язкових платежів і зборів до розміру мінімальної заробітної плати та передбачити для проведення таких обрахунків відповідну кількість неоподатковуваних мінімумів доходів громадян.</w:t>
      </w:r>
    </w:p>
    <w:p w:rsidR="001C2386" w:rsidRPr="001C2386" w:rsidRDefault="001C2386" w:rsidP="000B38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386">
        <w:rPr>
          <w:rFonts w:ascii="Times New Roman" w:hAnsi="Times New Roman"/>
          <w:sz w:val="28"/>
          <w:szCs w:val="28"/>
        </w:rPr>
        <w:t>Виходячи з всього вищезазначеного, велика кількість підприємців малого та середнього бізнесу</w:t>
      </w:r>
      <w:r w:rsidR="00F07DB0">
        <w:rPr>
          <w:rFonts w:ascii="Times New Roman" w:hAnsi="Times New Roman"/>
          <w:sz w:val="28"/>
          <w:szCs w:val="28"/>
        </w:rPr>
        <w:t xml:space="preserve"> Кам’</w:t>
      </w:r>
      <w:r w:rsidRPr="001C2386">
        <w:rPr>
          <w:rFonts w:ascii="Times New Roman" w:hAnsi="Times New Roman"/>
          <w:sz w:val="28"/>
          <w:szCs w:val="28"/>
        </w:rPr>
        <w:t xml:space="preserve">янського району виступають проти прийняття Постанови Кабінету Міністрів України „Деякі питання реалізації статті 259 Кодексу законів про працю України та статті 34 Закону України „Про місцеве самоврядування в Україні” у зазначеній редакції та просимо підтримати «Проект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законодавства», зареєстрованого 25.01.2017, №5711,  ініціатором якого є Оксана Продан.  </w:t>
      </w:r>
    </w:p>
    <w:p w:rsidR="001C2386" w:rsidRPr="001C2386" w:rsidRDefault="001C2386" w:rsidP="000B3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386" w:rsidRPr="001C2386" w:rsidRDefault="001C2386" w:rsidP="000B38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C2386">
        <w:rPr>
          <w:rFonts w:ascii="Times New Roman" w:hAnsi="Times New Roman" w:cs="Times New Roman"/>
          <w:sz w:val="28"/>
          <w:szCs w:val="28"/>
        </w:rPr>
        <w:t xml:space="preserve">Схвалено на 15 сесії </w:t>
      </w:r>
    </w:p>
    <w:p w:rsidR="001C2386" w:rsidRPr="001C2386" w:rsidRDefault="001C2386" w:rsidP="000B38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C2386">
        <w:rPr>
          <w:rFonts w:ascii="Times New Roman" w:hAnsi="Times New Roman" w:cs="Times New Roman"/>
          <w:sz w:val="28"/>
          <w:szCs w:val="28"/>
        </w:rPr>
        <w:t>Кам</w:t>
      </w:r>
      <w:r w:rsidRPr="001C2386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1C2386">
        <w:rPr>
          <w:rFonts w:ascii="Times New Roman" w:hAnsi="Times New Roman" w:cs="Times New Roman"/>
          <w:sz w:val="28"/>
          <w:szCs w:val="28"/>
        </w:rPr>
        <w:t xml:space="preserve">янської  районної ради </w:t>
      </w:r>
    </w:p>
    <w:p w:rsidR="001C2386" w:rsidRPr="001C2386" w:rsidRDefault="001C2386" w:rsidP="000B38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C2386">
        <w:rPr>
          <w:rFonts w:ascii="Times New Roman" w:hAnsi="Times New Roman" w:cs="Times New Roman"/>
          <w:sz w:val="28"/>
          <w:szCs w:val="28"/>
        </w:rPr>
        <w:t>сьомого скликання</w:t>
      </w:r>
    </w:p>
    <w:p w:rsidR="001C2386" w:rsidRPr="001C2386" w:rsidRDefault="001C2386" w:rsidP="000B38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C2386">
        <w:rPr>
          <w:rFonts w:ascii="Times New Roman" w:hAnsi="Times New Roman" w:cs="Times New Roman"/>
          <w:sz w:val="28"/>
          <w:szCs w:val="28"/>
        </w:rPr>
        <w:t>24 лютого 2017 року</w:t>
      </w:r>
    </w:p>
    <w:p w:rsidR="00C82F92" w:rsidRPr="00C82F92" w:rsidRDefault="00C82F92" w:rsidP="000B38B2">
      <w:pPr>
        <w:spacing w:after="0" w:line="240" w:lineRule="auto"/>
        <w:jc w:val="both"/>
        <w:rPr>
          <w:sz w:val="28"/>
          <w:szCs w:val="28"/>
        </w:rPr>
      </w:pPr>
    </w:p>
    <w:tbl>
      <w:tblPr>
        <w:tblW w:w="414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</w:tblGrid>
      <w:tr w:rsidR="00EF7332" w:rsidRPr="001C2386" w:rsidTr="00C82F92">
        <w:trPr>
          <w:trHeight w:val="751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32" w:rsidRPr="001C2386" w:rsidRDefault="00EF7332" w:rsidP="000B38B2">
            <w:pPr>
              <w:tabs>
                <w:tab w:val="left" w:pos="5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6">
              <w:rPr>
                <w:rFonts w:ascii="Times New Roman" w:hAnsi="Times New Roman" w:cs="Times New Roman"/>
                <w:sz w:val="28"/>
                <w:szCs w:val="28"/>
              </w:rPr>
              <w:t>Підтримано рішенням Тальнівської</w:t>
            </w:r>
            <w:r w:rsidR="00753DCD" w:rsidRPr="001C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r w:rsidR="00753DCD" w:rsidRPr="001C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86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</w:p>
          <w:p w:rsidR="00EF7332" w:rsidRPr="001C2386" w:rsidRDefault="000D57F9" w:rsidP="000B38B2">
            <w:pPr>
              <w:tabs>
                <w:tab w:val="left" w:pos="50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  <w:r w:rsidR="00EF7332" w:rsidRPr="001C238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1911" w:rsidRPr="00DA1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7F9">
              <w:rPr>
                <w:rFonts w:ascii="Times New Roman" w:hAnsi="Times New Roman" w:cs="Times New Roman"/>
                <w:sz w:val="28"/>
                <w:szCs w:val="28"/>
              </w:rPr>
              <w:t>15-31/</w:t>
            </w:r>
            <w:r w:rsidRPr="000D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57F9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F7332" w:rsidRPr="001C23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413912" w:rsidRDefault="00413912" w:rsidP="00E541F4">
      <w:pPr>
        <w:spacing w:after="0" w:line="240" w:lineRule="auto"/>
      </w:pPr>
    </w:p>
    <w:sectPr w:rsidR="00413912" w:rsidSect="00C82F92">
      <w:pgSz w:w="11906" w:h="16838"/>
      <w:pgMar w:top="113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03" w:rsidRDefault="00EF2D03" w:rsidP="00514793">
      <w:pPr>
        <w:spacing w:after="0" w:line="240" w:lineRule="auto"/>
      </w:pPr>
      <w:r>
        <w:separator/>
      </w:r>
    </w:p>
  </w:endnote>
  <w:endnote w:type="continuationSeparator" w:id="1">
    <w:p w:rsidR="00EF2D03" w:rsidRDefault="00EF2D03" w:rsidP="005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03" w:rsidRDefault="00EF2D03" w:rsidP="00514793">
      <w:pPr>
        <w:spacing w:after="0" w:line="240" w:lineRule="auto"/>
      </w:pPr>
      <w:r>
        <w:separator/>
      </w:r>
    </w:p>
  </w:footnote>
  <w:footnote w:type="continuationSeparator" w:id="1">
    <w:p w:rsidR="00EF2D03" w:rsidRDefault="00EF2D03" w:rsidP="0051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0E9"/>
    <w:multiLevelType w:val="multilevel"/>
    <w:tmpl w:val="3C7C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2D09"/>
    <w:multiLevelType w:val="hybridMultilevel"/>
    <w:tmpl w:val="FD289006"/>
    <w:lvl w:ilvl="0" w:tplc="772A0B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B039DC"/>
    <w:multiLevelType w:val="hybridMultilevel"/>
    <w:tmpl w:val="85B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A6E"/>
    <w:rsid w:val="000110F8"/>
    <w:rsid w:val="0005533C"/>
    <w:rsid w:val="00085EA0"/>
    <w:rsid w:val="000927DF"/>
    <w:rsid w:val="000B38B2"/>
    <w:rsid w:val="000D57F9"/>
    <w:rsid w:val="000E0C06"/>
    <w:rsid w:val="00197C44"/>
    <w:rsid w:val="001B0ED1"/>
    <w:rsid w:val="001C22E2"/>
    <w:rsid w:val="001C2386"/>
    <w:rsid w:val="00234164"/>
    <w:rsid w:val="0023673E"/>
    <w:rsid w:val="0024403C"/>
    <w:rsid w:val="002E67ED"/>
    <w:rsid w:val="00397527"/>
    <w:rsid w:val="00413912"/>
    <w:rsid w:val="00415A46"/>
    <w:rsid w:val="004516B4"/>
    <w:rsid w:val="00514793"/>
    <w:rsid w:val="00546A6E"/>
    <w:rsid w:val="00633945"/>
    <w:rsid w:val="0063649F"/>
    <w:rsid w:val="006E7844"/>
    <w:rsid w:val="00702275"/>
    <w:rsid w:val="00732F5A"/>
    <w:rsid w:val="00753DCD"/>
    <w:rsid w:val="00786463"/>
    <w:rsid w:val="00791695"/>
    <w:rsid w:val="007A323D"/>
    <w:rsid w:val="007C6238"/>
    <w:rsid w:val="0085238D"/>
    <w:rsid w:val="008730DF"/>
    <w:rsid w:val="008F0895"/>
    <w:rsid w:val="00992C82"/>
    <w:rsid w:val="009A03D9"/>
    <w:rsid w:val="009B6F67"/>
    <w:rsid w:val="009E1861"/>
    <w:rsid w:val="00A64284"/>
    <w:rsid w:val="00B11F22"/>
    <w:rsid w:val="00B24BF5"/>
    <w:rsid w:val="00B8333D"/>
    <w:rsid w:val="00BB476A"/>
    <w:rsid w:val="00C01911"/>
    <w:rsid w:val="00C31A34"/>
    <w:rsid w:val="00C82F92"/>
    <w:rsid w:val="00CA39A2"/>
    <w:rsid w:val="00CD000B"/>
    <w:rsid w:val="00CF10BA"/>
    <w:rsid w:val="00D91A26"/>
    <w:rsid w:val="00DA1AFD"/>
    <w:rsid w:val="00E44CEB"/>
    <w:rsid w:val="00E541F4"/>
    <w:rsid w:val="00EC6472"/>
    <w:rsid w:val="00EF2D03"/>
    <w:rsid w:val="00EF7332"/>
    <w:rsid w:val="00F07DB0"/>
    <w:rsid w:val="00F425C5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4793"/>
  </w:style>
  <w:style w:type="paragraph" w:styleId="a9">
    <w:name w:val="footer"/>
    <w:basedOn w:val="a"/>
    <w:link w:val="aa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93"/>
  </w:style>
  <w:style w:type="paragraph" w:styleId="ab">
    <w:name w:val="No Spacing"/>
    <w:uiPriority w:val="1"/>
    <w:qFormat/>
    <w:rsid w:val="001C2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4853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27</cp:revision>
  <cp:lastPrinted>2017-05-13T07:08:00Z</cp:lastPrinted>
  <dcterms:created xsi:type="dcterms:W3CDTF">2016-11-04T07:46:00Z</dcterms:created>
  <dcterms:modified xsi:type="dcterms:W3CDTF">2017-05-15T13:17:00Z</dcterms:modified>
</cp:coreProperties>
</file>