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3B" w:rsidRPr="003A37AB" w:rsidRDefault="0063600E" w:rsidP="009E409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3600E"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4" o:title=""/>
          </v:shape>
        </w:pict>
      </w:r>
    </w:p>
    <w:p w:rsidR="00125C3B" w:rsidRPr="003A37AB" w:rsidRDefault="00125C3B" w:rsidP="009E4099">
      <w:pPr>
        <w:pStyle w:val="a7"/>
        <w:rPr>
          <w:b/>
          <w:bCs/>
          <w:sz w:val="40"/>
          <w:szCs w:val="40"/>
        </w:rPr>
      </w:pPr>
      <w:r w:rsidRPr="003A37AB">
        <w:rPr>
          <w:b/>
          <w:bCs/>
          <w:sz w:val="40"/>
          <w:szCs w:val="40"/>
        </w:rPr>
        <w:t>ТАЛЬНІВСЬКА РАЙОННА РАДА</w:t>
      </w:r>
    </w:p>
    <w:p w:rsidR="00125C3B" w:rsidRPr="003A37AB" w:rsidRDefault="00125C3B" w:rsidP="009E409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A37AB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125C3B" w:rsidRPr="003A37AB" w:rsidRDefault="00125C3B" w:rsidP="009E4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37AB">
        <w:rPr>
          <w:rFonts w:ascii="Times New Roman" w:hAnsi="Times New Roman" w:cs="Times New Roman"/>
          <w:b/>
          <w:bCs/>
          <w:sz w:val="36"/>
          <w:szCs w:val="36"/>
          <w:lang w:val="en-US"/>
        </w:rPr>
        <w:t>V</w:t>
      </w:r>
      <w:r w:rsidRPr="003A37AB">
        <w:rPr>
          <w:rFonts w:ascii="Times New Roman" w:hAnsi="Times New Roman" w:cs="Times New Roman"/>
          <w:b/>
          <w:bCs/>
          <w:sz w:val="36"/>
          <w:szCs w:val="36"/>
        </w:rPr>
        <w:t>І скликання</w:t>
      </w:r>
    </w:p>
    <w:p w:rsidR="00125C3B" w:rsidRPr="008F72B4" w:rsidRDefault="00125C3B" w:rsidP="009E4099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F72B4">
        <w:rPr>
          <w:rFonts w:ascii="Times New Roman" w:hAnsi="Times New Roman" w:cs="Times New Roman"/>
          <w:b/>
          <w:bCs/>
          <w:sz w:val="36"/>
          <w:szCs w:val="36"/>
        </w:rPr>
        <w:t>Р  І  Ш  Е  Н  Н  Я</w:t>
      </w:r>
    </w:p>
    <w:p w:rsidR="00125C3B" w:rsidRDefault="00125C3B" w:rsidP="009E409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</w:p>
    <w:p w:rsidR="00125C3B" w:rsidRPr="001227AF" w:rsidRDefault="00125C3B" w:rsidP="009E409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 w:rsidRPr="009E409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Від </w:t>
      </w:r>
      <w:r w:rsidR="00951100"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uk-UA"/>
        </w:rPr>
        <w:t>26.11.2012</w:t>
      </w:r>
      <w:r w:rsidRPr="009E409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№ </w:t>
      </w:r>
      <w:r w:rsidR="00951100" w:rsidRPr="00951100"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uk-UA"/>
        </w:rPr>
        <w:t>17-17</w:t>
      </w:r>
    </w:p>
    <w:p w:rsidR="00125C3B" w:rsidRDefault="00125C3B" w:rsidP="009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7A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3A37A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A37A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A37AB">
        <w:rPr>
          <w:rFonts w:ascii="Times New Roman" w:hAnsi="Times New Roman" w:cs="Times New Roman"/>
          <w:sz w:val="28"/>
          <w:szCs w:val="28"/>
        </w:rPr>
        <w:t>альне</w:t>
      </w:r>
      <w:proofErr w:type="spellEnd"/>
    </w:p>
    <w:p w:rsidR="00125C3B" w:rsidRPr="007B27AF" w:rsidRDefault="00125C3B" w:rsidP="003E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5C3B" w:rsidRDefault="00125C3B" w:rsidP="002E7D06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>Про звіт щодо здійснення державної</w:t>
      </w:r>
    </w:p>
    <w:p w:rsidR="00125C3B" w:rsidRDefault="00125C3B" w:rsidP="002E7D06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виконавчим апаратом районної ради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2012 році</w:t>
      </w:r>
    </w:p>
    <w:p w:rsidR="00125C3B" w:rsidRPr="007B27AF" w:rsidRDefault="00125C3B" w:rsidP="003E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C3B" w:rsidRPr="007B27AF" w:rsidRDefault="00125C3B" w:rsidP="002E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38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засади державної регуляторної політики у сфері господарської діяльності»,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43, 56, 59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додержання принципів державної регуляторної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районною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радою,  вдосконалення правового регулювання господарських відносин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 та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364">
        <w:rPr>
          <w:rFonts w:ascii="Times New Roman" w:hAnsi="Times New Roman" w:cs="Times New Roman"/>
          <w:sz w:val="28"/>
          <w:szCs w:val="28"/>
          <w:lang w:val="uk-UA"/>
        </w:rPr>
        <w:t>врахувавши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 комісії районної ради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роботи агропромислового комплексу та базових галузей народного господарства, розвитку підприємництва, районна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ВИРІШИЛА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25C3B" w:rsidRPr="007B27AF" w:rsidRDefault="00125C3B" w:rsidP="002E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C3B" w:rsidRPr="007B27AF" w:rsidRDefault="00125C3B" w:rsidP="002E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>1. Звіт щодо здійснення д</w:t>
      </w:r>
      <w:r>
        <w:rPr>
          <w:rFonts w:ascii="Times New Roman" w:hAnsi="Times New Roman" w:cs="Times New Roman"/>
          <w:sz w:val="28"/>
          <w:szCs w:val="28"/>
          <w:lang w:val="uk-UA"/>
        </w:rPr>
        <w:t>ержавної регуляторної політики виконавчим апаратом районної ради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2012 році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взяти до відома (додається).</w:t>
      </w:r>
    </w:p>
    <w:p w:rsidR="00125C3B" w:rsidRPr="007B27AF" w:rsidRDefault="00125C3B" w:rsidP="002E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апарату районної ради продовжити роботу над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додержання принципів державної регуляторної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районною радою та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правового регулювання господарських відносин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району.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5C3B" w:rsidRDefault="00125C3B" w:rsidP="002E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3. Звіт щодо здійснення державної регуляторної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виконавчим апаратом районної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ади за 2012 рік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опублікувати 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районній газеті «Колос Тальнівщини».</w:t>
      </w:r>
    </w:p>
    <w:p w:rsidR="00125C3B" w:rsidRDefault="00125C3B" w:rsidP="002E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рішення покласти на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комісію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 з питань роботи агропромислового комплексу та базових галузей народного господарства, розвитку підприємництва.</w:t>
      </w:r>
    </w:p>
    <w:p w:rsidR="00125C3B" w:rsidRDefault="00125C3B" w:rsidP="003E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C3B" w:rsidRDefault="00125C3B" w:rsidP="003E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C3B" w:rsidRPr="007B27AF" w:rsidRDefault="00125C3B" w:rsidP="003E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5C3B" w:rsidRPr="007B27AF" w:rsidRDefault="00125C3B" w:rsidP="003E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 районної  ради                                    В.С.Глухенький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951100" w:rsidRDefault="00951100" w:rsidP="002C1B65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5C3B" w:rsidRDefault="00125C3B" w:rsidP="002C1B65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125C3B" w:rsidRDefault="00125C3B" w:rsidP="00261078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районної ради </w:t>
      </w:r>
    </w:p>
    <w:p w:rsidR="00125C3B" w:rsidRPr="00951100" w:rsidRDefault="00125C3B" w:rsidP="00261078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51100" w:rsidRPr="009511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26.11.2012</w:t>
      </w:r>
      <w:r w:rsidR="00951100" w:rsidRPr="00951100">
        <w:rPr>
          <w:rFonts w:ascii="Times New Roman" w:hAnsi="Times New Roman" w:cs="Times New Roman"/>
          <w:sz w:val="28"/>
          <w:szCs w:val="28"/>
        </w:rPr>
        <w:t xml:space="preserve"> № </w:t>
      </w:r>
      <w:r w:rsidR="00951100" w:rsidRPr="009511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17-17</w:t>
      </w:r>
    </w:p>
    <w:p w:rsidR="00125C3B" w:rsidRPr="007B27AF" w:rsidRDefault="00125C3B" w:rsidP="003E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C3B" w:rsidRDefault="00125C3B" w:rsidP="00300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125C3B" w:rsidRDefault="00125C3B" w:rsidP="00300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здійснення державної регуляторної політики</w:t>
      </w:r>
    </w:p>
    <w:p w:rsidR="00125C3B" w:rsidRDefault="00125C3B" w:rsidP="00300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виконавчим апаратом Тальнівської районної ради в 2012 році</w:t>
      </w:r>
    </w:p>
    <w:p w:rsidR="00125C3B" w:rsidRDefault="00125C3B" w:rsidP="003007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5C3B" w:rsidRDefault="00125C3B" w:rsidP="002E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Виконавчий апарат Тальнівської районної ради в 2012 році здійснював державну регуляторну політику відповідно вимог законів України «Про місцеве самоврядування в Україні», «Про засади державної регуляторної політики  у сфері господарської діяльності», інших законодавчих актів, які регулюють даний вид діяльності. Робота була спрямована на поліпшення умов для розвитку господарської діяльності, вдосконалення правового  регулювання господарських і адміністративних відносин між районною радою, як регуляторним органом, та суб’єктами господарювання.</w:t>
      </w:r>
    </w:p>
    <w:p w:rsidR="00125C3B" w:rsidRDefault="00125C3B" w:rsidP="002E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районній раді, її виконавчому апараті всі дії виконувались згідно порядку підготовки, прийняття, відстеження регуляторних актів та процедур державної регуляторної політики.</w:t>
      </w:r>
    </w:p>
    <w:p w:rsidR="00125C3B" w:rsidRDefault="00125C3B" w:rsidP="002E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Зокрема проекти регуляторних актів:</w:t>
      </w:r>
    </w:p>
    <w:p w:rsidR="00125C3B" w:rsidRDefault="00125C3B" w:rsidP="00D3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розглядались на засіданнях</w:t>
      </w:r>
      <w:r w:rsidRPr="00D34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постійних комісій районної ради </w:t>
      </w:r>
      <w:r w:rsidRPr="00D34EF1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агропромислового комплексу, базових галузей народного господарства, розвитку підприємництва та з питань 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населення;</w:t>
      </w:r>
    </w:p>
    <w:p w:rsidR="00125C3B" w:rsidRPr="00D34EF1" w:rsidRDefault="00125C3B" w:rsidP="00D3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оприлюднювались </w:t>
      </w:r>
      <w:r w:rsidRPr="00D34EF1">
        <w:rPr>
          <w:rFonts w:ascii="Times New Roman" w:hAnsi="Times New Roman" w:cs="Times New Roman"/>
          <w:sz w:val="28"/>
          <w:szCs w:val="28"/>
          <w:lang w:val="uk-UA"/>
        </w:rPr>
        <w:t xml:space="preserve">шляхом публікації у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районній газеті „Колос Тальнівщини”</w:t>
      </w:r>
      <w:r w:rsidRPr="00D34EF1">
        <w:rPr>
          <w:rFonts w:ascii="Times New Roman" w:hAnsi="Times New Roman" w:cs="Times New Roman"/>
          <w:sz w:val="28"/>
          <w:szCs w:val="28"/>
          <w:lang w:val="uk-UA"/>
        </w:rPr>
        <w:t xml:space="preserve"> та на офіційному сайті </w:t>
      </w:r>
      <w:r>
        <w:rPr>
          <w:rFonts w:ascii="Times New Roman" w:hAnsi="Times New Roman" w:cs="Times New Roman"/>
          <w:sz w:val="28"/>
          <w:szCs w:val="28"/>
          <w:lang w:val="uk-UA"/>
        </w:rPr>
        <w:t>Тальнівської районної</w:t>
      </w:r>
      <w:r w:rsidRPr="00D34EF1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4A68D8">
        <w:rPr>
          <w:rFonts w:ascii="Times New Roman" w:hAnsi="Times New Roman" w:cs="Times New Roman"/>
          <w:sz w:val="28"/>
          <w:szCs w:val="28"/>
          <w:lang w:val="uk-UA"/>
        </w:rPr>
        <w:t>для одержання зауважень та пропозицій від фізичних та юридичних осіб.</w:t>
      </w:r>
      <w:r w:rsidRPr="00D34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5C3B" w:rsidRDefault="00125C3B" w:rsidP="002E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B14E1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єдиного підходу до підготовки проектів регуляторних актів та прийняття їх тільки після проходження всіх процедур, визначених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Pr="00B14E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Pr="00B14E10">
        <w:rPr>
          <w:rFonts w:ascii="Times New Roman" w:hAnsi="Times New Roman" w:cs="Times New Roman"/>
          <w:sz w:val="28"/>
          <w:szCs w:val="28"/>
          <w:lang w:val="uk-UA"/>
        </w:rPr>
        <w:t>постійно та систематично надавала розробникам регуляторних актів, суб’єктам господарювання практичну допомогу з питань реалізації державної політики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сфері господарської діяльності.</w:t>
      </w:r>
    </w:p>
    <w:p w:rsidR="00125C3B" w:rsidRDefault="00125C3B" w:rsidP="002E7D06">
      <w:pPr>
        <w:pStyle w:val="a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визначення чи досягають регуляторні акти мети, заради якої їх було впроваджено, а також чи  виконуються вимоги та процедури, встановлені цими актами, в установлений термін проводились відстеження результативності цих актів.</w:t>
      </w:r>
    </w:p>
    <w:p w:rsidR="00125C3B" w:rsidRDefault="00125C3B" w:rsidP="002E7D06">
      <w:pPr>
        <w:pStyle w:val="a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постійної комісії районної ради з питань роботи агропромислового комплексу та базових галузей народного господарства, розвитку підприємництва 17 серпня 2012 року  розглянуто звіт про  відстеження результативності регуляторних актів - рішень районної ради від 31.05.2011 №6-13 „Про затвердження Порядку проведення конкурсу на право оренди майна спільної власності територіальних громад сіл і міста району” та від 31.05.2011 № 6-15 „Про оренду комунального майна району”.</w:t>
      </w:r>
    </w:p>
    <w:p w:rsidR="00125C3B" w:rsidRDefault="00125C3B" w:rsidP="002E7D06">
      <w:pPr>
        <w:pStyle w:val="a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Регуляторний акт «Про оренду  комунального майна» із-за змін в чинному законодавстві потребував доопрацювання. В зв’язку з цим виконавчим апаратом районної ради було підготовлено згідно визначеного порядку проект рішення  з даного питання. Районною радою 21 серпня 2012 року прийнято відповідне рішення.</w:t>
      </w:r>
    </w:p>
    <w:p w:rsidR="00125C3B" w:rsidRPr="00234003" w:rsidRDefault="00125C3B" w:rsidP="002E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районною радою в </w:t>
      </w:r>
      <w:r w:rsidRPr="0023400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 </w:t>
      </w:r>
      <w:r w:rsidRPr="00234003">
        <w:rPr>
          <w:rFonts w:ascii="Times New Roman" w:hAnsi="Times New Roman" w:cs="Times New Roman"/>
          <w:sz w:val="28"/>
          <w:szCs w:val="28"/>
        </w:rPr>
        <w:t xml:space="preserve"> прийнято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регуляторних </w:t>
      </w:r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r w:rsidRPr="00234003">
        <w:rPr>
          <w:rFonts w:ascii="Times New Roman" w:hAnsi="Times New Roman" w:cs="Times New Roman"/>
          <w:sz w:val="28"/>
          <w:szCs w:val="28"/>
        </w:rPr>
        <w:t>:</w:t>
      </w:r>
    </w:p>
    <w:p w:rsidR="00125C3B" w:rsidRPr="00C23AC1" w:rsidRDefault="00125C3B" w:rsidP="0093559D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р</w:t>
      </w:r>
      <w:r w:rsidRPr="004A68D8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 від 29.05.2012 № 14-5</w:t>
      </w:r>
      <w:r w:rsidRPr="004A6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47D9">
        <w:rPr>
          <w:rFonts w:ascii="Times New Roman" w:hAnsi="Times New Roman" w:cs="Times New Roman"/>
          <w:sz w:val="28"/>
          <w:szCs w:val="28"/>
          <w:lang w:val="uk-UA"/>
        </w:rPr>
        <w:t>« Про затвердження Положення про управління об’єктами спільної  власності територіальних громад сіл і міста Тальнівського району</w:t>
      </w:r>
      <w:r w:rsidRPr="004A68D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5C3B" w:rsidRDefault="00125C3B" w:rsidP="0093559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</w:t>
      </w:r>
      <w:r w:rsidRPr="00234003"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від 29.05.2012 № 14-6 </w:t>
      </w:r>
      <w:r w:rsidRPr="002340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C23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71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списання основних засобів об’єктів спільної власності територіальних громад сіл і міста Тальнівського району»;</w:t>
      </w:r>
    </w:p>
    <w:p w:rsidR="00125C3B" w:rsidRDefault="00125C3B" w:rsidP="0093559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</w:t>
      </w:r>
      <w:r w:rsidRPr="004A68D8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від 21.08.2012 № 15-3 </w:t>
      </w:r>
      <w:r w:rsidRPr="004A68D8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szCs w:val="28"/>
          <w:lang w:val="uk-UA"/>
        </w:rPr>
        <w:t>оренду комунального майна району</w:t>
      </w:r>
      <w:r w:rsidRPr="004A68D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C3B" w:rsidRDefault="00125C3B" w:rsidP="002E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Станом на 01.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районній раді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діючих </w:t>
      </w:r>
      <w:r w:rsidRPr="00234003">
        <w:rPr>
          <w:rFonts w:ascii="Times New Roman" w:hAnsi="Times New Roman" w:cs="Times New Roman"/>
          <w:sz w:val="28"/>
          <w:szCs w:val="28"/>
        </w:rPr>
        <w:t>регуляторних акт</w:t>
      </w:r>
      <w:r>
        <w:rPr>
          <w:rFonts w:ascii="Times New Roman" w:hAnsi="Times New Roman" w:cs="Times New Roman"/>
          <w:sz w:val="28"/>
          <w:szCs w:val="28"/>
          <w:lang w:val="uk-UA"/>
        </w:rPr>
        <w:t>а, які розміщені на її офіційному веб-сайті.</w:t>
      </w:r>
    </w:p>
    <w:p w:rsidR="00125C3B" w:rsidRPr="00062C0B" w:rsidRDefault="00125C3B" w:rsidP="00F8668E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FF32DA">
        <w:rPr>
          <w:rFonts w:ascii="Times New Roman" w:hAnsi="Times New Roman" w:cs="Times New Roman"/>
          <w:sz w:val="28"/>
          <w:szCs w:val="28"/>
          <w:lang w:val="uk-UA"/>
        </w:rPr>
        <w:t xml:space="preserve">звітній період, в цілому, покращилась підготовка проектів регуляторних актів та аналізів їх регуляторного впливу.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62C0B">
        <w:rPr>
          <w:rFonts w:ascii="Times New Roman" w:hAnsi="Times New Roman" w:cs="Times New Roman"/>
          <w:sz w:val="28"/>
          <w:szCs w:val="28"/>
          <w:lang w:val="uk-UA"/>
        </w:rPr>
        <w:t xml:space="preserve">соблива увага </w:t>
      </w:r>
      <w:r>
        <w:rPr>
          <w:rFonts w:ascii="Times New Roman" w:hAnsi="Times New Roman" w:cs="Times New Roman"/>
          <w:sz w:val="28"/>
          <w:szCs w:val="28"/>
          <w:lang w:val="uk-UA"/>
        </w:rPr>
        <w:t>радою приділялась</w:t>
      </w:r>
      <w:r w:rsidRPr="00062C0B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здійсненню державної регуляторної політики, вдосконаленню правового регулювання господарських відносин, недопущенн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62C0B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економічно недоцільних та неефективних регуляторних актів</w:t>
      </w:r>
    </w:p>
    <w:p w:rsidR="00125C3B" w:rsidRPr="00FF32DA" w:rsidRDefault="00125C3B" w:rsidP="00FF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 </w:t>
      </w:r>
      <w:r w:rsidRPr="00FF32DA">
        <w:rPr>
          <w:rFonts w:ascii="Times New Roman" w:hAnsi="Times New Roman" w:cs="Times New Roman"/>
          <w:sz w:val="28"/>
          <w:szCs w:val="28"/>
          <w:lang w:val="uk-UA"/>
        </w:rPr>
        <w:t>зберігається низький рівень активності суб’єктів господарювання, їх об’єднань та населення в процесі обговорення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та проведенні відстежень результативності дії прийнятих  регуляторних актів .</w:t>
      </w:r>
    </w:p>
    <w:p w:rsidR="00125C3B" w:rsidRDefault="00125C3B" w:rsidP="0030078C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Виконавчим апаратом районної ради продовжуватиметься робота  із забезпечення в 2013 році дотримання вимог чинного законодавства при здійсненні державної регуляторної політики.</w:t>
      </w:r>
    </w:p>
    <w:p w:rsidR="00125C3B" w:rsidRDefault="00125C3B" w:rsidP="0030078C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C3B" w:rsidRDefault="00125C3B" w:rsidP="0030078C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C3B" w:rsidRPr="00062C0B" w:rsidRDefault="00125C3B" w:rsidP="0030078C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100" w:rsidRPr="007B27AF" w:rsidRDefault="00951100" w:rsidP="0095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 районної  ради                                    В.С.Глухенький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125C3B" w:rsidRDefault="00125C3B" w:rsidP="0095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251" w:rsidRDefault="00D70251" w:rsidP="0095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251" w:rsidRDefault="00D70251" w:rsidP="0095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251" w:rsidRDefault="00D70251" w:rsidP="0095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251" w:rsidRDefault="00D70251" w:rsidP="0095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251" w:rsidRDefault="00D70251" w:rsidP="0095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251" w:rsidRDefault="00D70251" w:rsidP="0095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251" w:rsidRDefault="00D70251" w:rsidP="0095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251" w:rsidRDefault="00D70251" w:rsidP="0095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251" w:rsidRDefault="00D70251" w:rsidP="0095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251" w:rsidRDefault="00D70251" w:rsidP="0095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251" w:rsidRDefault="00D70251" w:rsidP="0095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0251" w:rsidSect="002C1B65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AD"/>
    <w:rsid w:val="00062C0B"/>
    <w:rsid w:val="001227AF"/>
    <w:rsid w:val="00125C3B"/>
    <w:rsid w:val="0016617D"/>
    <w:rsid w:val="00183F6D"/>
    <w:rsid w:val="00206CF1"/>
    <w:rsid w:val="00234003"/>
    <w:rsid w:val="00261078"/>
    <w:rsid w:val="00273224"/>
    <w:rsid w:val="002B1932"/>
    <w:rsid w:val="002C08E2"/>
    <w:rsid w:val="002C1B65"/>
    <w:rsid w:val="002E531F"/>
    <w:rsid w:val="002E7D06"/>
    <w:rsid w:val="002F61A1"/>
    <w:rsid w:val="0030078C"/>
    <w:rsid w:val="003465D3"/>
    <w:rsid w:val="00351588"/>
    <w:rsid w:val="0039420D"/>
    <w:rsid w:val="003A37AB"/>
    <w:rsid w:val="003E08AD"/>
    <w:rsid w:val="00403CBC"/>
    <w:rsid w:val="00407989"/>
    <w:rsid w:val="004332C7"/>
    <w:rsid w:val="004338B4"/>
    <w:rsid w:val="004734B2"/>
    <w:rsid w:val="0049201E"/>
    <w:rsid w:val="004A6364"/>
    <w:rsid w:val="004A68D8"/>
    <w:rsid w:val="004E2D28"/>
    <w:rsid w:val="004E555F"/>
    <w:rsid w:val="004F380D"/>
    <w:rsid w:val="00546656"/>
    <w:rsid w:val="0063600E"/>
    <w:rsid w:val="006429C6"/>
    <w:rsid w:val="006948FB"/>
    <w:rsid w:val="006D0738"/>
    <w:rsid w:val="006E143F"/>
    <w:rsid w:val="007367E4"/>
    <w:rsid w:val="00745BA8"/>
    <w:rsid w:val="00747D81"/>
    <w:rsid w:val="00783ECF"/>
    <w:rsid w:val="007B27AF"/>
    <w:rsid w:val="007E1F59"/>
    <w:rsid w:val="00883691"/>
    <w:rsid w:val="008F72B4"/>
    <w:rsid w:val="00906088"/>
    <w:rsid w:val="0092448C"/>
    <w:rsid w:val="0093559D"/>
    <w:rsid w:val="00951100"/>
    <w:rsid w:val="00960D8C"/>
    <w:rsid w:val="009847D9"/>
    <w:rsid w:val="009E4099"/>
    <w:rsid w:val="00A255D9"/>
    <w:rsid w:val="00A47A52"/>
    <w:rsid w:val="00A953A0"/>
    <w:rsid w:val="00AF4682"/>
    <w:rsid w:val="00B14E10"/>
    <w:rsid w:val="00B5520F"/>
    <w:rsid w:val="00C14F3B"/>
    <w:rsid w:val="00C22671"/>
    <w:rsid w:val="00C23AC1"/>
    <w:rsid w:val="00C90510"/>
    <w:rsid w:val="00C95DDA"/>
    <w:rsid w:val="00CD4714"/>
    <w:rsid w:val="00CF46EF"/>
    <w:rsid w:val="00D24B0A"/>
    <w:rsid w:val="00D34ECA"/>
    <w:rsid w:val="00D34EF1"/>
    <w:rsid w:val="00D52B60"/>
    <w:rsid w:val="00D70251"/>
    <w:rsid w:val="00D933F0"/>
    <w:rsid w:val="00F22E72"/>
    <w:rsid w:val="00F259B1"/>
    <w:rsid w:val="00F36FA4"/>
    <w:rsid w:val="00F5075A"/>
    <w:rsid w:val="00F724E4"/>
    <w:rsid w:val="00F74C34"/>
    <w:rsid w:val="00F8668E"/>
    <w:rsid w:val="00F90ACA"/>
    <w:rsid w:val="00F951F1"/>
    <w:rsid w:val="00FA00DB"/>
    <w:rsid w:val="00FD1786"/>
    <w:rsid w:val="00FD5300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A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E409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732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546656"/>
    <w:pPr>
      <w:keepNext/>
      <w:spacing w:after="0" w:line="240" w:lineRule="auto"/>
      <w:outlineLvl w:val="7"/>
    </w:pPr>
    <w:rPr>
      <w:rFonts w:ascii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E4099"/>
    <w:pPr>
      <w:spacing w:before="240" w:after="60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E40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3224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5466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E4099"/>
    <w:rPr>
      <w:rFonts w:ascii="Cambria" w:hAnsi="Cambria" w:cs="Cambria"/>
      <w:sz w:val="22"/>
      <w:szCs w:val="22"/>
    </w:rPr>
  </w:style>
  <w:style w:type="paragraph" w:styleId="a3">
    <w:name w:val="Body Text"/>
    <w:basedOn w:val="a"/>
    <w:link w:val="a4"/>
    <w:uiPriority w:val="99"/>
    <w:rsid w:val="00546656"/>
    <w:pPr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546656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546656"/>
    <w:pPr>
      <w:ind w:left="720"/>
    </w:pPr>
  </w:style>
  <w:style w:type="paragraph" w:styleId="a6">
    <w:name w:val="Normal (Web)"/>
    <w:basedOn w:val="a"/>
    <w:uiPriority w:val="99"/>
    <w:semiHidden/>
    <w:rsid w:val="0030078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caption"/>
    <w:basedOn w:val="a"/>
    <w:next w:val="a"/>
    <w:uiPriority w:val="99"/>
    <w:qFormat/>
    <w:rsid w:val="009E4099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889</Words>
  <Characters>5072</Characters>
  <Application>Microsoft Office Word</Application>
  <DocSecurity>0</DocSecurity>
  <Lines>42</Lines>
  <Paragraphs>11</Paragraphs>
  <ScaleCrop>false</ScaleCrop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2012-12-04T06:32:00Z</cp:lastPrinted>
  <dcterms:created xsi:type="dcterms:W3CDTF">2011-11-18T08:41:00Z</dcterms:created>
  <dcterms:modified xsi:type="dcterms:W3CDTF">2012-12-05T10:38:00Z</dcterms:modified>
</cp:coreProperties>
</file>