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5C" w:rsidRPr="00D63A4A" w:rsidRDefault="0026725C" w:rsidP="0026725C">
      <w:pPr>
        <w:spacing w:after="200"/>
        <w:jc w:val="center"/>
        <w:rPr>
          <w:lang w:val="uk-UA" w:eastAsia="en-US"/>
        </w:rPr>
      </w:pPr>
      <w:r w:rsidRPr="00D63A4A">
        <w:rPr>
          <w:noProof/>
        </w:rPr>
        <w:drawing>
          <wp:inline distT="0" distB="0" distL="0" distR="0" wp14:anchorId="30AA9C10" wp14:editId="1C31CD6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5C" w:rsidRPr="00D63A4A" w:rsidRDefault="0026725C" w:rsidP="0026725C">
      <w:pPr>
        <w:ind w:right="-874"/>
        <w:jc w:val="center"/>
        <w:rPr>
          <w:lang w:val="uk-UA"/>
        </w:rPr>
      </w:pPr>
      <w:r w:rsidRPr="00D63A4A">
        <w:rPr>
          <w:lang w:val="uk-UA"/>
        </w:rPr>
        <w:t>КОРСУНСЬКА   СІЛЬСЬКА  РАДА</w:t>
      </w:r>
    </w:p>
    <w:p w:rsidR="0026725C" w:rsidRPr="00D63A4A" w:rsidRDefault="0026725C" w:rsidP="0026725C">
      <w:pPr>
        <w:ind w:right="-874"/>
        <w:jc w:val="center"/>
        <w:rPr>
          <w:b/>
          <w:lang w:val="uk-UA"/>
        </w:rPr>
      </w:pPr>
      <w:r w:rsidRPr="00D63A4A">
        <w:rPr>
          <w:b/>
          <w:lang w:val="uk-UA"/>
        </w:rPr>
        <w:t>ТАЛЬНІВСЬКОГО  РАЙОНУ  ЧЕРКАСЬКОЇ  ОБЛАСТІ</w:t>
      </w:r>
    </w:p>
    <w:p w:rsidR="0026725C" w:rsidRPr="00D63A4A" w:rsidRDefault="0026725C" w:rsidP="0026725C">
      <w:pPr>
        <w:spacing w:line="360" w:lineRule="auto"/>
        <w:jc w:val="center"/>
        <w:rPr>
          <w:lang w:val="uk-UA"/>
        </w:rPr>
      </w:pPr>
      <w:r w:rsidRPr="00D63A4A">
        <w:rPr>
          <w:lang w:val="uk-UA"/>
        </w:rPr>
        <w:t xml:space="preserve">ДВАДЦЯТЬ ЧЕТВЕРТА  СЕСІЯ  СІЛЬСЬКОЇ  РАДИ </w:t>
      </w:r>
      <w:r w:rsidRPr="00D63A4A">
        <w:rPr>
          <w:lang w:val="en-US"/>
        </w:rPr>
        <w:t>V</w:t>
      </w:r>
      <w:r w:rsidRPr="00D63A4A">
        <w:rPr>
          <w:lang w:val="uk-UA"/>
        </w:rPr>
        <w:t>ІІ СКЛИКАННЯ</w:t>
      </w:r>
    </w:p>
    <w:p w:rsidR="0026725C" w:rsidRPr="00D63A4A" w:rsidRDefault="0026725C" w:rsidP="0026725C">
      <w:pPr>
        <w:jc w:val="center"/>
        <w:rPr>
          <w:lang w:val="uk-UA"/>
        </w:rPr>
      </w:pPr>
      <w:r w:rsidRPr="00D63A4A">
        <w:rPr>
          <w:lang w:val="uk-UA"/>
        </w:rPr>
        <w:t>РІШЕННЯ</w:t>
      </w:r>
    </w:p>
    <w:p w:rsidR="0026725C" w:rsidRPr="00D63A4A" w:rsidRDefault="0026725C" w:rsidP="0026725C">
      <w:pPr>
        <w:ind w:right="-874"/>
        <w:rPr>
          <w:lang w:val="uk-UA"/>
        </w:rPr>
      </w:pPr>
    </w:p>
    <w:p w:rsidR="0026725C" w:rsidRPr="00D63A4A" w:rsidRDefault="0026725C" w:rsidP="0026725C">
      <w:pPr>
        <w:rPr>
          <w:lang w:val="uk-UA"/>
        </w:rPr>
      </w:pPr>
      <w:r w:rsidRPr="00D63A4A">
        <w:rPr>
          <w:lang w:val="uk-UA"/>
        </w:rPr>
        <w:t xml:space="preserve"> </w:t>
      </w:r>
      <w:r w:rsidRPr="00D63A4A">
        <w:t>12</w:t>
      </w:r>
      <w:r w:rsidRPr="00D63A4A">
        <w:rPr>
          <w:lang w:val="uk-UA"/>
        </w:rPr>
        <w:t xml:space="preserve">.06.2018 року                                   с. </w:t>
      </w:r>
      <w:proofErr w:type="spellStart"/>
      <w:r w:rsidRPr="00D63A4A">
        <w:rPr>
          <w:lang w:val="uk-UA"/>
        </w:rPr>
        <w:t>Корсунка</w:t>
      </w:r>
      <w:proofErr w:type="spellEnd"/>
      <w:r w:rsidRPr="00D63A4A">
        <w:rPr>
          <w:lang w:val="uk-UA"/>
        </w:rPr>
        <w:t xml:space="preserve">                      №24/6</w:t>
      </w:r>
    </w:p>
    <w:p w:rsidR="0026725C" w:rsidRPr="00D63A4A" w:rsidRDefault="0026725C" w:rsidP="0026725C">
      <w:pPr>
        <w:rPr>
          <w:lang w:val="uk-UA"/>
        </w:rPr>
      </w:pPr>
    </w:p>
    <w:p w:rsidR="0026725C" w:rsidRPr="00D63A4A" w:rsidRDefault="0026725C" w:rsidP="0026725C">
      <w:pPr>
        <w:rPr>
          <w:lang w:val="uk-UA"/>
        </w:rPr>
      </w:pPr>
      <w:r w:rsidRPr="00D63A4A">
        <w:t xml:space="preserve">Про  </w:t>
      </w:r>
      <w:proofErr w:type="spellStart"/>
      <w:r w:rsidRPr="00D63A4A">
        <w:t>встановлення</w:t>
      </w:r>
      <w:proofErr w:type="spellEnd"/>
      <w:r w:rsidRPr="00D63A4A">
        <w:t xml:space="preserve">   ставок </w:t>
      </w:r>
      <w:proofErr w:type="gramStart"/>
      <w:r w:rsidRPr="00D63A4A">
        <w:t>земельного</w:t>
      </w:r>
      <w:proofErr w:type="gramEnd"/>
    </w:p>
    <w:p w:rsidR="0026725C" w:rsidRPr="00D63A4A" w:rsidRDefault="0026725C" w:rsidP="0026725C">
      <w:proofErr w:type="spellStart"/>
      <w:r w:rsidRPr="00D63A4A">
        <w:t>податку</w:t>
      </w:r>
      <w:proofErr w:type="spellEnd"/>
      <w:r w:rsidRPr="00D63A4A">
        <w:t xml:space="preserve">,  </w:t>
      </w:r>
      <w:proofErr w:type="spellStart"/>
      <w:proofErr w:type="gramStart"/>
      <w:r w:rsidRPr="00D63A4A">
        <w:t>п</w:t>
      </w:r>
      <w:proofErr w:type="gramEnd"/>
      <w:r w:rsidRPr="00D63A4A">
        <w:t>ільг</w:t>
      </w:r>
      <w:proofErr w:type="spellEnd"/>
      <w:r w:rsidRPr="00D63A4A">
        <w:t xml:space="preserve"> з </w:t>
      </w:r>
      <w:proofErr w:type="spellStart"/>
      <w:r w:rsidRPr="00D63A4A">
        <w:t>його</w:t>
      </w:r>
      <w:proofErr w:type="spellEnd"/>
      <w:r w:rsidRPr="00D63A4A">
        <w:t xml:space="preserve">  </w:t>
      </w:r>
      <w:proofErr w:type="spellStart"/>
      <w:r w:rsidRPr="00D63A4A">
        <w:t>сплати</w:t>
      </w:r>
      <w:proofErr w:type="spellEnd"/>
      <w:r w:rsidRPr="00D63A4A">
        <w:t xml:space="preserve">  на  2019 </w:t>
      </w:r>
      <w:proofErr w:type="spellStart"/>
      <w:r w:rsidRPr="00D63A4A">
        <w:t>рік</w:t>
      </w:r>
      <w:proofErr w:type="spellEnd"/>
    </w:p>
    <w:p w:rsidR="0026725C" w:rsidRPr="00D63A4A" w:rsidRDefault="0026725C" w:rsidP="0026725C"/>
    <w:p w:rsidR="0026725C" w:rsidRPr="00D63A4A" w:rsidRDefault="0026725C" w:rsidP="0026725C">
      <w:pPr>
        <w:jc w:val="both"/>
      </w:pPr>
      <w:r w:rsidRPr="00D63A4A">
        <w:t xml:space="preserve">           </w:t>
      </w:r>
      <w:proofErr w:type="spellStart"/>
      <w:r w:rsidRPr="00D63A4A">
        <w:t>Відповідно</w:t>
      </w:r>
      <w:proofErr w:type="spellEnd"/>
      <w:r w:rsidRPr="00D63A4A">
        <w:t xml:space="preserve"> до  пункту 7.1. </w:t>
      </w:r>
      <w:proofErr w:type="spellStart"/>
      <w:r w:rsidRPr="00D63A4A">
        <w:t>статті</w:t>
      </w:r>
      <w:proofErr w:type="spellEnd"/>
      <w:r w:rsidRPr="00D63A4A">
        <w:t xml:space="preserve"> 7, </w:t>
      </w:r>
      <w:proofErr w:type="spellStart"/>
      <w:r w:rsidRPr="00D63A4A">
        <w:t>статті</w:t>
      </w:r>
      <w:proofErr w:type="spellEnd"/>
      <w:r w:rsidRPr="00D63A4A">
        <w:t xml:space="preserve"> 10, </w:t>
      </w:r>
      <w:proofErr w:type="spellStart"/>
      <w:proofErr w:type="gramStart"/>
      <w:r w:rsidRPr="00D63A4A">
        <w:t>п</w:t>
      </w:r>
      <w:proofErr w:type="gramEnd"/>
      <w:r w:rsidRPr="00D63A4A">
        <w:t>ідпунктів</w:t>
      </w:r>
      <w:proofErr w:type="spellEnd"/>
      <w:r w:rsidRPr="00D63A4A">
        <w:t xml:space="preserve"> 12.3.2., 12.3.3.,  12.3.4. пункту 12.3. , пункту 12.4. </w:t>
      </w:r>
      <w:proofErr w:type="spellStart"/>
      <w:r w:rsidRPr="00D63A4A">
        <w:t>статті</w:t>
      </w:r>
      <w:proofErr w:type="spellEnd"/>
      <w:r w:rsidRPr="00D63A4A">
        <w:t xml:space="preserve">  12, </w:t>
      </w:r>
      <w:proofErr w:type="spellStart"/>
      <w:r w:rsidRPr="00D63A4A">
        <w:t>підпунктів</w:t>
      </w:r>
      <w:proofErr w:type="spellEnd"/>
      <w:r w:rsidRPr="00D63A4A">
        <w:t xml:space="preserve"> 14.1.129., 14.1.130, п. 14.1. </w:t>
      </w:r>
      <w:proofErr w:type="spellStart"/>
      <w:r w:rsidRPr="00D63A4A">
        <w:t>статті</w:t>
      </w:r>
      <w:proofErr w:type="spellEnd"/>
      <w:r w:rsidRPr="00D63A4A">
        <w:t xml:space="preserve"> 14,  </w:t>
      </w:r>
      <w:proofErr w:type="spellStart"/>
      <w:r w:rsidRPr="00D63A4A">
        <w:t>пунктів</w:t>
      </w:r>
      <w:proofErr w:type="spellEnd"/>
      <w:r w:rsidRPr="00D63A4A">
        <w:t xml:space="preserve"> 30.2. , 30.5., 30.9  </w:t>
      </w:r>
      <w:proofErr w:type="spellStart"/>
      <w:r w:rsidRPr="00D63A4A">
        <w:t>статті</w:t>
      </w:r>
      <w:proofErr w:type="spellEnd"/>
      <w:r w:rsidRPr="00D63A4A">
        <w:t xml:space="preserve">  30, статей 269, 270, 271,  274, 277, 281,282, 284, 285, п.п.288.5.1 п.288.5 </w:t>
      </w:r>
      <w:proofErr w:type="spellStart"/>
      <w:r w:rsidRPr="00D63A4A">
        <w:t>статті</w:t>
      </w:r>
      <w:proofErr w:type="spellEnd"/>
      <w:r w:rsidRPr="00D63A4A">
        <w:t xml:space="preserve"> 288  </w:t>
      </w:r>
      <w:proofErr w:type="spellStart"/>
      <w:r w:rsidRPr="00D63A4A">
        <w:t>Податкового</w:t>
      </w:r>
      <w:proofErr w:type="spellEnd"/>
      <w:r w:rsidRPr="00D63A4A">
        <w:t xml:space="preserve"> кодексу </w:t>
      </w:r>
      <w:proofErr w:type="spellStart"/>
      <w:r w:rsidRPr="00D63A4A">
        <w:t>України</w:t>
      </w:r>
      <w:proofErr w:type="spellEnd"/>
      <w:r w:rsidRPr="00D63A4A">
        <w:t xml:space="preserve"> (</w:t>
      </w:r>
      <w:proofErr w:type="spellStart"/>
      <w:r w:rsidRPr="00D63A4A">
        <w:t>далі</w:t>
      </w:r>
      <w:proofErr w:type="spellEnd"/>
      <w:r w:rsidRPr="00D63A4A">
        <w:t xml:space="preserve"> - ПКУ) </w:t>
      </w:r>
      <w:proofErr w:type="spellStart"/>
      <w:r w:rsidRPr="00D63A4A">
        <w:t>із</w:t>
      </w:r>
      <w:proofErr w:type="spellEnd"/>
      <w:r w:rsidRPr="00D63A4A">
        <w:t xml:space="preserve"> </w:t>
      </w:r>
      <w:proofErr w:type="spellStart"/>
      <w:r w:rsidRPr="00D63A4A">
        <w:t>змінами</w:t>
      </w:r>
      <w:proofErr w:type="spellEnd"/>
      <w:r w:rsidRPr="00D63A4A">
        <w:t xml:space="preserve">, </w:t>
      </w:r>
      <w:proofErr w:type="spellStart"/>
      <w:r w:rsidRPr="00D63A4A">
        <w:t>керуючись</w:t>
      </w:r>
      <w:proofErr w:type="spellEnd"/>
      <w:r w:rsidRPr="00D63A4A">
        <w:rPr>
          <w:bCs/>
        </w:rPr>
        <w:t xml:space="preserve"> </w:t>
      </w:r>
      <w:r w:rsidRPr="00D63A4A">
        <w:t xml:space="preserve">Законом  </w:t>
      </w:r>
      <w:proofErr w:type="spellStart"/>
      <w:r w:rsidRPr="00D63A4A">
        <w:t>України</w:t>
      </w:r>
      <w:proofErr w:type="spellEnd"/>
      <w:r w:rsidRPr="00D63A4A">
        <w:t xml:space="preserve">  «Про засади </w:t>
      </w:r>
      <w:proofErr w:type="spellStart"/>
      <w:r w:rsidRPr="00D63A4A">
        <w:t>державної</w:t>
      </w:r>
      <w:proofErr w:type="spellEnd"/>
      <w:r w:rsidRPr="00D63A4A">
        <w:t xml:space="preserve">  </w:t>
      </w:r>
      <w:proofErr w:type="spellStart"/>
      <w:r w:rsidRPr="00D63A4A">
        <w:t>регуляторної</w:t>
      </w:r>
      <w:proofErr w:type="spellEnd"/>
      <w:r w:rsidRPr="00D63A4A">
        <w:t xml:space="preserve"> </w:t>
      </w:r>
      <w:proofErr w:type="spellStart"/>
      <w:r w:rsidRPr="00D63A4A">
        <w:t>політики</w:t>
      </w:r>
      <w:proofErr w:type="spellEnd"/>
      <w:r w:rsidRPr="00D63A4A">
        <w:t xml:space="preserve">  у </w:t>
      </w:r>
      <w:proofErr w:type="spellStart"/>
      <w:r w:rsidRPr="00D63A4A">
        <w:t>сфері</w:t>
      </w:r>
      <w:proofErr w:type="spellEnd"/>
      <w:r w:rsidRPr="00D63A4A">
        <w:t xml:space="preserve">  </w:t>
      </w:r>
      <w:proofErr w:type="spellStart"/>
      <w:r w:rsidRPr="00D63A4A">
        <w:t>господарської</w:t>
      </w:r>
      <w:proofErr w:type="spellEnd"/>
      <w:r w:rsidRPr="00D63A4A">
        <w:t xml:space="preserve"> </w:t>
      </w:r>
      <w:proofErr w:type="spellStart"/>
      <w:r w:rsidRPr="00D63A4A">
        <w:t>діяльності</w:t>
      </w:r>
      <w:proofErr w:type="spellEnd"/>
      <w:r w:rsidRPr="00D63A4A">
        <w:t xml:space="preserve">», </w:t>
      </w:r>
      <w:r w:rsidRPr="00D63A4A">
        <w:rPr>
          <w:bCs/>
        </w:rPr>
        <w:t xml:space="preserve"> </w:t>
      </w:r>
      <w:r w:rsidRPr="00D63A4A">
        <w:t xml:space="preserve">пунктами 24,  28 та  35   </w:t>
      </w:r>
      <w:proofErr w:type="spellStart"/>
      <w:r w:rsidRPr="00D63A4A">
        <w:t>частини</w:t>
      </w:r>
      <w:proofErr w:type="spellEnd"/>
      <w:r w:rsidRPr="00D63A4A">
        <w:t xml:space="preserve"> 1  </w:t>
      </w:r>
      <w:proofErr w:type="spellStart"/>
      <w:r w:rsidRPr="00D63A4A">
        <w:t>статті</w:t>
      </w:r>
      <w:proofErr w:type="spellEnd"/>
      <w:r w:rsidRPr="00D63A4A">
        <w:t xml:space="preserve"> 26 Закону </w:t>
      </w:r>
      <w:proofErr w:type="spellStart"/>
      <w:r w:rsidRPr="00D63A4A">
        <w:t>України</w:t>
      </w:r>
      <w:proofErr w:type="spellEnd"/>
      <w:r w:rsidRPr="00D63A4A">
        <w:t xml:space="preserve"> «Про </w:t>
      </w:r>
      <w:proofErr w:type="spellStart"/>
      <w:r w:rsidRPr="00D63A4A">
        <w:t>місцеве</w:t>
      </w:r>
      <w:proofErr w:type="spellEnd"/>
      <w:r w:rsidRPr="00D63A4A">
        <w:t xml:space="preserve"> </w:t>
      </w:r>
      <w:proofErr w:type="spellStart"/>
      <w:r w:rsidRPr="00D63A4A">
        <w:t>самоврядування</w:t>
      </w:r>
      <w:proofErr w:type="spellEnd"/>
      <w:r w:rsidRPr="00D63A4A">
        <w:t xml:space="preserve"> в </w:t>
      </w:r>
      <w:proofErr w:type="spellStart"/>
      <w:r w:rsidRPr="00D63A4A">
        <w:t>Україні</w:t>
      </w:r>
      <w:proofErr w:type="spellEnd"/>
      <w:r w:rsidRPr="00D63A4A">
        <w:t xml:space="preserve">», </w:t>
      </w:r>
      <w:proofErr w:type="spellStart"/>
      <w:r w:rsidRPr="00D63A4A">
        <w:t>постановою</w:t>
      </w:r>
      <w:proofErr w:type="spellEnd"/>
      <w:r w:rsidRPr="00D63A4A">
        <w:t xml:space="preserve"> КМУ </w:t>
      </w:r>
      <w:proofErr w:type="spellStart"/>
      <w:r w:rsidRPr="00D63A4A">
        <w:t>від</w:t>
      </w:r>
      <w:proofErr w:type="spellEnd"/>
      <w:r w:rsidRPr="00D63A4A">
        <w:t xml:space="preserve"> 24.05.2017 р. № 483   « Про  </w:t>
      </w:r>
      <w:proofErr w:type="spellStart"/>
      <w:r w:rsidRPr="00D63A4A">
        <w:t>затвердження</w:t>
      </w:r>
      <w:proofErr w:type="spellEnd"/>
      <w:r w:rsidRPr="00D63A4A">
        <w:t xml:space="preserve"> форм </w:t>
      </w:r>
      <w:proofErr w:type="spellStart"/>
      <w:r w:rsidRPr="00D63A4A">
        <w:t>типових</w:t>
      </w:r>
      <w:proofErr w:type="spellEnd"/>
      <w:r w:rsidRPr="00D63A4A">
        <w:t xml:space="preserve"> </w:t>
      </w:r>
      <w:proofErr w:type="spellStart"/>
      <w:proofErr w:type="gramStart"/>
      <w:r w:rsidRPr="00D63A4A">
        <w:t>р</w:t>
      </w:r>
      <w:proofErr w:type="gramEnd"/>
      <w:r w:rsidRPr="00D63A4A">
        <w:t>ішень</w:t>
      </w:r>
      <w:proofErr w:type="spellEnd"/>
      <w:r w:rsidRPr="00D63A4A">
        <w:t xml:space="preserve"> про </w:t>
      </w:r>
      <w:proofErr w:type="spellStart"/>
      <w:r w:rsidRPr="00D63A4A">
        <w:t>встановлення</w:t>
      </w:r>
      <w:proofErr w:type="spellEnd"/>
      <w:r w:rsidRPr="00D63A4A">
        <w:t xml:space="preserve"> ставок та </w:t>
      </w:r>
      <w:proofErr w:type="spellStart"/>
      <w:r w:rsidRPr="00D63A4A">
        <w:t>пільг</w:t>
      </w:r>
      <w:proofErr w:type="spellEnd"/>
      <w:r w:rsidRPr="00D63A4A">
        <w:t xml:space="preserve"> </w:t>
      </w:r>
      <w:proofErr w:type="spellStart"/>
      <w:r w:rsidRPr="00D63A4A">
        <w:t>із</w:t>
      </w:r>
      <w:proofErr w:type="spellEnd"/>
      <w:r w:rsidRPr="00D63A4A">
        <w:t xml:space="preserve"> </w:t>
      </w:r>
      <w:proofErr w:type="spellStart"/>
      <w:r w:rsidRPr="00D63A4A">
        <w:t>сплати</w:t>
      </w:r>
      <w:proofErr w:type="spellEnd"/>
      <w:r w:rsidRPr="00D63A4A">
        <w:t xml:space="preserve"> земельного </w:t>
      </w:r>
      <w:proofErr w:type="spellStart"/>
      <w:r w:rsidRPr="00D63A4A">
        <w:t>податку</w:t>
      </w:r>
      <w:proofErr w:type="spellEnd"/>
      <w:r w:rsidRPr="00D63A4A">
        <w:t xml:space="preserve"> та </w:t>
      </w:r>
      <w:proofErr w:type="spellStart"/>
      <w:r w:rsidRPr="00D63A4A">
        <w:t>податку</w:t>
      </w:r>
      <w:proofErr w:type="spellEnd"/>
      <w:r w:rsidRPr="00D63A4A">
        <w:t xml:space="preserve"> на </w:t>
      </w:r>
      <w:proofErr w:type="spellStart"/>
      <w:r w:rsidRPr="00D63A4A">
        <w:t>нерухоме</w:t>
      </w:r>
      <w:proofErr w:type="spellEnd"/>
      <w:r w:rsidRPr="00D63A4A">
        <w:t xml:space="preserve"> </w:t>
      </w:r>
      <w:proofErr w:type="spellStart"/>
      <w:r w:rsidRPr="00D63A4A">
        <w:t>майно</w:t>
      </w:r>
      <w:proofErr w:type="spellEnd"/>
      <w:r w:rsidRPr="00D63A4A">
        <w:t xml:space="preserve">, </w:t>
      </w:r>
      <w:proofErr w:type="spellStart"/>
      <w:r w:rsidRPr="00D63A4A">
        <w:t>відмінне</w:t>
      </w:r>
      <w:proofErr w:type="spellEnd"/>
      <w:r w:rsidRPr="00D63A4A">
        <w:t xml:space="preserve"> </w:t>
      </w:r>
      <w:proofErr w:type="spellStart"/>
      <w:r w:rsidRPr="00D63A4A">
        <w:t>від</w:t>
      </w:r>
      <w:proofErr w:type="spellEnd"/>
      <w:r w:rsidRPr="00D63A4A">
        <w:t xml:space="preserve"> </w:t>
      </w:r>
      <w:proofErr w:type="spellStart"/>
      <w:r w:rsidRPr="00D63A4A">
        <w:t>земельної</w:t>
      </w:r>
      <w:proofErr w:type="spellEnd"/>
      <w:r w:rsidRPr="00D63A4A">
        <w:t xml:space="preserve"> </w:t>
      </w:r>
      <w:proofErr w:type="spellStart"/>
      <w:r w:rsidRPr="00D63A4A">
        <w:t>ділянки</w:t>
      </w:r>
      <w:proofErr w:type="spellEnd"/>
      <w:r w:rsidRPr="00D63A4A">
        <w:t xml:space="preserve">», </w:t>
      </w:r>
      <w:proofErr w:type="spellStart"/>
      <w:r w:rsidRPr="00D63A4A">
        <w:t>врахувавши</w:t>
      </w:r>
      <w:proofErr w:type="spellEnd"/>
      <w:r w:rsidRPr="00D63A4A">
        <w:t xml:space="preserve"> </w:t>
      </w:r>
      <w:proofErr w:type="spellStart"/>
      <w:proofErr w:type="gramStart"/>
      <w:r w:rsidRPr="00D63A4A">
        <w:t>техн</w:t>
      </w:r>
      <w:proofErr w:type="gramEnd"/>
      <w:r w:rsidRPr="00D63A4A">
        <w:t>ічну</w:t>
      </w:r>
      <w:proofErr w:type="spellEnd"/>
      <w:r w:rsidRPr="00D63A4A">
        <w:t xml:space="preserve">  </w:t>
      </w:r>
      <w:proofErr w:type="spellStart"/>
      <w:r w:rsidRPr="00D63A4A">
        <w:t>документацію</w:t>
      </w:r>
      <w:proofErr w:type="spellEnd"/>
      <w:r w:rsidRPr="00D63A4A">
        <w:t xml:space="preserve">  з </w:t>
      </w:r>
      <w:proofErr w:type="spellStart"/>
      <w:r w:rsidRPr="00D63A4A">
        <w:t>нормативної</w:t>
      </w:r>
      <w:proofErr w:type="spellEnd"/>
      <w:r w:rsidRPr="00D63A4A">
        <w:t xml:space="preserve">  </w:t>
      </w:r>
      <w:proofErr w:type="spellStart"/>
      <w:r w:rsidRPr="00D63A4A">
        <w:t>грошової</w:t>
      </w:r>
      <w:proofErr w:type="spellEnd"/>
      <w:r w:rsidRPr="00D63A4A">
        <w:t xml:space="preserve"> </w:t>
      </w:r>
      <w:proofErr w:type="spellStart"/>
      <w:r w:rsidRPr="00D63A4A">
        <w:t>оцінки</w:t>
      </w:r>
      <w:proofErr w:type="spellEnd"/>
      <w:r w:rsidRPr="00D63A4A">
        <w:t xml:space="preserve"> земель , </w:t>
      </w:r>
      <w:proofErr w:type="spellStart"/>
      <w:r w:rsidRPr="00D63A4A">
        <w:t>виготовлену</w:t>
      </w:r>
      <w:proofErr w:type="spellEnd"/>
      <w:r w:rsidRPr="00D63A4A">
        <w:t xml:space="preserve">   ДП «</w:t>
      </w:r>
      <w:proofErr w:type="spellStart"/>
      <w:r w:rsidRPr="00D63A4A">
        <w:t>Черкаський</w:t>
      </w:r>
      <w:proofErr w:type="spellEnd"/>
      <w:r w:rsidRPr="00D63A4A">
        <w:t xml:space="preserve"> </w:t>
      </w:r>
      <w:proofErr w:type="spellStart"/>
      <w:r w:rsidRPr="00D63A4A">
        <w:t>науково</w:t>
      </w:r>
      <w:proofErr w:type="spellEnd"/>
      <w:r w:rsidRPr="00D63A4A">
        <w:t xml:space="preserve"> – </w:t>
      </w:r>
      <w:proofErr w:type="spellStart"/>
      <w:r w:rsidRPr="00D63A4A">
        <w:t>дослідний</w:t>
      </w:r>
      <w:proofErr w:type="spellEnd"/>
      <w:r w:rsidRPr="00D63A4A">
        <w:t xml:space="preserve"> та </w:t>
      </w:r>
      <w:proofErr w:type="spellStart"/>
      <w:r w:rsidRPr="00D63A4A">
        <w:t>проектний</w:t>
      </w:r>
      <w:proofErr w:type="spellEnd"/>
      <w:r w:rsidRPr="00D63A4A">
        <w:t xml:space="preserve"> </w:t>
      </w:r>
      <w:proofErr w:type="spellStart"/>
      <w:r w:rsidRPr="00D63A4A">
        <w:t>інститут</w:t>
      </w:r>
      <w:proofErr w:type="spellEnd"/>
      <w:r w:rsidRPr="00D63A4A">
        <w:t xml:space="preserve"> </w:t>
      </w:r>
      <w:proofErr w:type="spellStart"/>
      <w:r w:rsidRPr="00D63A4A">
        <w:t>землеустрою</w:t>
      </w:r>
      <w:proofErr w:type="spellEnd"/>
      <w:r w:rsidRPr="00D63A4A">
        <w:t xml:space="preserve">» та </w:t>
      </w:r>
      <w:proofErr w:type="spellStart"/>
      <w:r w:rsidRPr="00D63A4A">
        <w:t>затверджену</w:t>
      </w:r>
      <w:proofErr w:type="spellEnd"/>
      <w:r w:rsidRPr="00D63A4A">
        <w:t xml:space="preserve"> </w:t>
      </w:r>
      <w:proofErr w:type="spellStart"/>
      <w:r w:rsidRPr="00D63A4A">
        <w:t>рішенням</w:t>
      </w:r>
      <w:proofErr w:type="spellEnd"/>
      <w:r w:rsidRPr="00D63A4A">
        <w:t xml:space="preserve"> </w:t>
      </w:r>
      <w:proofErr w:type="spellStart"/>
      <w:r w:rsidRPr="00D63A4A">
        <w:t>сільської</w:t>
      </w:r>
      <w:proofErr w:type="spellEnd"/>
      <w:r w:rsidRPr="00D63A4A">
        <w:t xml:space="preserve"> ради </w:t>
      </w:r>
      <w:proofErr w:type="spellStart"/>
      <w:r w:rsidRPr="00D63A4A">
        <w:t>від</w:t>
      </w:r>
      <w:proofErr w:type="spellEnd"/>
      <w:r w:rsidRPr="00D63A4A">
        <w:t xml:space="preserve">  </w:t>
      </w:r>
      <w:r w:rsidRPr="00D63A4A">
        <w:rPr>
          <w:lang w:val="uk-UA"/>
        </w:rPr>
        <w:t>03.03.2011 року  № 4/2</w:t>
      </w:r>
      <w:r w:rsidRPr="00D63A4A">
        <w:t xml:space="preserve">, </w:t>
      </w:r>
      <w:proofErr w:type="spellStart"/>
      <w:r w:rsidRPr="00D63A4A">
        <w:t>що</w:t>
      </w:r>
      <w:proofErr w:type="spellEnd"/>
      <w:r w:rsidRPr="00D63A4A">
        <w:t xml:space="preserve">  </w:t>
      </w:r>
      <w:proofErr w:type="spellStart"/>
      <w:r w:rsidRPr="00D63A4A">
        <w:t>оприлюднена</w:t>
      </w:r>
      <w:proofErr w:type="spellEnd"/>
      <w:r w:rsidRPr="00D63A4A">
        <w:t xml:space="preserve"> </w:t>
      </w:r>
      <w:proofErr w:type="spellStart"/>
      <w:r w:rsidRPr="00D63A4A">
        <w:t>згідно</w:t>
      </w:r>
      <w:proofErr w:type="spellEnd"/>
      <w:r w:rsidRPr="00D63A4A">
        <w:t xml:space="preserve"> </w:t>
      </w:r>
      <w:proofErr w:type="spellStart"/>
      <w:r w:rsidRPr="00D63A4A">
        <w:t>вимог</w:t>
      </w:r>
      <w:proofErr w:type="spellEnd"/>
      <w:r w:rsidRPr="00D63A4A">
        <w:t xml:space="preserve"> пункту  271.2 </w:t>
      </w:r>
      <w:proofErr w:type="spellStart"/>
      <w:r w:rsidRPr="00D63A4A">
        <w:t>статті</w:t>
      </w:r>
      <w:proofErr w:type="spellEnd"/>
      <w:r w:rsidRPr="00D63A4A">
        <w:t xml:space="preserve"> 272 ПКУ,     </w:t>
      </w:r>
      <w:proofErr w:type="spellStart"/>
      <w:r w:rsidRPr="00D63A4A">
        <w:t>аналіз</w:t>
      </w:r>
      <w:proofErr w:type="spellEnd"/>
      <w:r w:rsidRPr="00D63A4A">
        <w:t xml:space="preserve"> регуляторного </w:t>
      </w:r>
      <w:proofErr w:type="spellStart"/>
      <w:r w:rsidRPr="00D63A4A">
        <w:t>впливу</w:t>
      </w:r>
      <w:proofErr w:type="spellEnd"/>
      <w:r w:rsidRPr="00D63A4A">
        <w:t xml:space="preserve">,  </w:t>
      </w:r>
      <w:proofErr w:type="spellStart"/>
      <w:r w:rsidRPr="00D63A4A">
        <w:t>експертний</w:t>
      </w:r>
      <w:proofErr w:type="spellEnd"/>
      <w:r w:rsidRPr="00D63A4A">
        <w:t xml:space="preserve"> </w:t>
      </w:r>
      <w:proofErr w:type="spellStart"/>
      <w:r w:rsidRPr="00D63A4A">
        <w:t>висновок</w:t>
      </w:r>
      <w:proofErr w:type="spellEnd"/>
      <w:r w:rsidRPr="00D63A4A">
        <w:t xml:space="preserve">  </w:t>
      </w:r>
      <w:proofErr w:type="spellStart"/>
      <w:r w:rsidRPr="00D63A4A">
        <w:t>постійної</w:t>
      </w:r>
      <w:proofErr w:type="spellEnd"/>
      <w:r w:rsidRPr="00D63A4A">
        <w:t xml:space="preserve"> </w:t>
      </w:r>
      <w:proofErr w:type="spellStart"/>
      <w:r w:rsidRPr="00D63A4A">
        <w:t>комісії</w:t>
      </w:r>
      <w:proofErr w:type="spellEnd"/>
      <w:r w:rsidRPr="00D63A4A">
        <w:t xml:space="preserve"> з </w:t>
      </w:r>
      <w:proofErr w:type="spellStart"/>
      <w:r w:rsidRPr="00D63A4A">
        <w:t>питань</w:t>
      </w:r>
      <w:proofErr w:type="spellEnd"/>
      <w:r w:rsidRPr="00D63A4A">
        <w:t xml:space="preserve"> </w:t>
      </w:r>
      <w:proofErr w:type="spellStart"/>
      <w:r w:rsidRPr="00D63A4A">
        <w:t>планування</w:t>
      </w:r>
      <w:proofErr w:type="spellEnd"/>
      <w:r w:rsidRPr="00D63A4A">
        <w:t xml:space="preserve">, бюджету та </w:t>
      </w:r>
      <w:proofErr w:type="spellStart"/>
      <w:r w:rsidRPr="00D63A4A">
        <w:t>фінансів</w:t>
      </w:r>
      <w:proofErr w:type="spellEnd"/>
      <w:r w:rsidRPr="00D63A4A">
        <w:t xml:space="preserve"> та </w:t>
      </w:r>
      <w:proofErr w:type="spellStart"/>
      <w:r w:rsidRPr="00D63A4A">
        <w:t>пропозиції</w:t>
      </w:r>
      <w:proofErr w:type="spellEnd"/>
      <w:r w:rsidRPr="00D63A4A">
        <w:t xml:space="preserve"> </w:t>
      </w:r>
      <w:proofErr w:type="spellStart"/>
      <w:r w:rsidRPr="00D63A4A">
        <w:t>Державної</w:t>
      </w:r>
      <w:proofErr w:type="spellEnd"/>
      <w:r w:rsidRPr="00D63A4A">
        <w:t xml:space="preserve"> </w:t>
      </w:r>
      <w:proofErr w:type="spellStart"/>
      <w:r w:rsidRPr="00D63A4A">
        <w:t>регуляторної</w:t>
      </w:r>
      <w:proofErr w:type="spellEnd"/>
      <w:r w:rsidRPr="00D63A4A">
        <w:t xml:space="preserve"> </w:t>
      </w:r>
      <w:proofErr w:type="spellStart"/>
      <w:r w:rsidRPr="00D63A4A">
        <w:t>служби</w:t>
      </w:r>
      <w:proofErr w:type="spellEnd"/>
      <w:r w:rsidRPr="00D63A4A">
        <w:t xml:space="preserve"> </w:t>
      </w:r>
      <w:proofErr w:type="spellStart"/>
      <w:r w:rsidRPr="00D63A4A">
        <w:t>України</w:t>
      </w:r>
      <w:proofErr w:type="spellEnd"/>
      <w:proofErr w:type="gramStart"/>
      <w:r w:rsidRPr="00D63A4A">
        <w:t xml:space="preserve"> ,</w:t>
      </w:r>
      <w:proofErr w:type="gramEnd"/>
      <w:r w:rsidRPr="00D63A4A">
        <w:t xml:space="preserve">  </w:t>
      </w:r>
      <w:proofErr w:type="spellStart"/>
      <w:r w:rsidRPr="00D63A4A">
        <w:t>сільська</w:t>
      </w:r>
      <w:proofErr w:type="spellEnd"/>
      <w:r w:rsidRPr="00D63A4A">
        <w:t xml:space="preserve">  рада </w:t>
      </w:r>
    </w:p>
    <w:p w:rsidR="0026725C" w:rsidRPr="00D63A4A" w:rsidRDefault="0026725C" w:rsidP="0026725C">
      <w:r w:rsidRPr="00D63A4A">
        <w:t>ВИРІШИЛА</w:t>
      </w:r>
      <w:proofErr w:type="gramStart"/>
      <w:r w:rsidRPr="00D63A4A">
        <w:t xml:space="preserve">  :</w:t>
      </w:r>
      <w:proofErr w:type="gramEnd"/>
    </w:p>
    <w:p w:rsidR="0026725C" w:rsidRPr="00D63A4A" w:rsidRDefault="0026725C" w:rsidP="0026725C"/>
    <w:p w:rsidR="0026725C" w:rsidRPr="00D63A4A" w:rsidRDefault="0026725C" w:rsidP="0026725C">
      <w:r w:rsidRPr="00D63A4A">
        <w:t xml:space="preserve">      1. </w:t>
      </w:r>
      <w:proofErr w:type="spellStart"/>
      <w:r w:rsidRPr="00D63A4A">
        <w:t>Установити</w:t>
      </w:r>
      <w:proofErr w:type="spellEnd"/>
      <w:r w:rsidRPr="00D63A4A">
        <w:t xml:space="preserve"> на </w:t>
      </w:r>
      <w:proofErr w:type="spellStart"/>
      <w:r w:rsidRPr="00D63A4A">
        <w:t>території</w:t>
      </w:r>
      <w:proofErr w:type="spellEnd"/>
      <w:r w:rsidRPr="00D63A4A">
        <w:t xml:space="preserve">  </w:t>
      </w:r>
      <w:proofErr w:type="spellStart"/>
      <w:r w:rsidRPr="00D63A4A">
        <w:t>Корсунської</w:t>
      </w:r>
      <w:proofErr w:type="spellEnd"/>
      <w:r w:rsidRPr="00D63A4A">
        <w:t xml:space="preserve">    </w:t>
      </w:r>
      <w:proofErr w:type="spellStart"/>
      <w:r w:rsidRPr="00D63A4A">
        <w:t>сільської</w:t>
      </w:r>
      <w:proofErr w:type="spellEnd"/>
      <w:r w:rsidRPr="00D63A4A">
        <w:t xml:space="preserve">  ради:</w:t>
      </w:r>
    </w:p>
    <w:p w:rsidR="0026725C" w:rsidRPr="00D63A4A" w:rsidRDefault="0026725C" w:rsidP="0026725C">
      <w:r w:rsidRPr="00D63A4A">
        <w:t xml:space="preserve">1) ставки земельного </w:t>
      </w:r>
      <w:proofErr w:type="spellStart"/>
      <w:r w:rsidRPr="00D63A4A">
        <w:t>податку</w:t>
      </w:r>
      <w:proofErr w:type="spellEnd"/>
      <w:r w:rsidRPr="00D63A4A">
        <w:t xml:space="preserve"> </w:t>
      </w:r>
      <w:proofErr w:type="spellStart"/>
      <w:r w:rsidRPr="00D63A4A">
        <w:t>згідно</w:t>
      </w:r>
      <w:proofErr w:type="spellEnd"/>
      <w:r w:rsidRPr="00D63A4A">
        <w:t xml:space="preserve"> з </w:t>
      </w:r>
      <w:proofErr w:type="spellStart"/>
      <w:r w:rsidRPr="00D63A4A">
        <w:t>додатками</w:t>
      </w:r>
      <w:proofErr w:type="spellEnd"/>
      <w:r w:rsidRPr="00D63A4A">
        <w:t xml:space="preserve"> 1, 2</w:t>
      </w:r>
      <w:proofErr w:type="gramStart"/>
      <w:r w:rsidRPr="00D63A4A">
        <w:t xml:space="preserve"> ;</w:t>
      </w:r>
      <w:proofErr w:type="gramEnd"/>
    </w:p>
    <w:p w:rsidR="0026725C" w:rsidRPr="00D63A4A" w:rsidRDefault="0026725C" w:rsidP="0026725C">
      <w:r w:rsidRPr="00D63A4A">
        <w:t xml:space="preserve">2) </w:t>
      </w:r>
      <w:proofErr w:type="spellStart"/>
      <w:proofErr w:type="gramStart"/>
      <w:r w:rsidRPr="00D63A4A">
        <w:t>п</w:t>
      </w:r>
      <w:proofErr w:type="gramEnd"/>
      <w:r w:rsidRPr="00D63A4A">
        <w:t>ільги</w:t>
      </w:r>
      <w:proofErr w:type="spellEnd"/>
      <w:r w:rsidRPr="00D63A4A">
        <w:t xml:space="preserve"> для </w:t>
      </w:r>
      <w:proofErr w:type="spellStart"/>
      <w:r w:rsidRPr="00D63A4A">
        <w:t>фізичних</w:t>
      </w:r>
      <w:proofErr w:type="spellEnd"/>
      <w:r w:rsidRPr="00D63A4A">
        <w:t xml:space="preserve"> та </w:t>
      </w:r>
      <w:proofErr w:type="spellStart"/>
      <w:r w:rsidRPr="00D63A4A">
        <w:t>юридичних</w:t>
      </w:r>
      <w:proofErr w:type="spellEnd"/>
      <w:r w:rsidRPr="00D63A4A">
        <w:t xml:space="preserve"> </w:t>
      </w:r>
      <w:proofErr w:type="spellStart"/>
      <w:r w:rsidRPr="00D63A4A">
        <w:t>осіб</w:t>
      </w:r>
      <w:proofErr w:type="spellEnd"/>
      <w:r w:rsidRPr="00D63A4A">
        <w:t xml:space="preserve">, </w:t>
      </w:r>
      <w:proofErr w:type="spellStart"/>
      <w:r w:rsidRPr="00D63A4A">
        <w:t>надані</w:t>
      </w:r>
      <w:proofErr w:type="spellEnd"/>
      <w:r w:rsidRPr="00D63A4A">
        <w:t xml:space="preserve"> </w:t>
      </w:r>
      <w:proofErr w:type="spellStart"/>
      <w:r w:rsidRPr="00D63A4A">
        <w:t>відповідно</w:t>
      </w:r>
      <w:proofErr w:type="spellEnd"/>
      <w:r w:rsidRPr="00D63A4A">
        <w:t xml:space="preserve"> до  статей 281,  282 </w:t>
      </w:r>
      <w:proofErr w:type="spellStart"/>
      <w:r w:rsidRPr="00D63A4A">
        <w:t>Податкового</w:t>
      </w:r>
      <w:proofErr w:type="spellEnd"/>
      <w:r w:rsidRPr="00D63A4A">
        <w:t xml:space="preserve"> кодексу </w:t>
      </w:r>
      <w:proofErr w:type="spellStart"/>
      <w:r w:rsidRPr="00D63A4A">
        <w:t>України</w:t>
      </w:r>
      <w:proofErr w:type="spellEnd"/>
      <w:r w:rsidRPr="00D63A4A">
        <w:t xml:space="preserve"> та </w:t>
      </w:r>
      <w:proofErr w:type="spellStart"/>
      <w:r w:rsidRPr="00D63A4A">
        <w:t>податкову</w:t>
      </w:r>
      <w:proofErr w:type="spellEnd"/>
      <w:r w:rsidRPr="00D63A4A">
        <w:t xml:space="preserve"> </w:t>
      </w:r>
      <w:proofErr w:type="spellStart"/>
      <w:r w:rsidRPr="00D63A4A">
        <w:t>пільгу</w:t>
      </w:r>
      <w:proofErr w:type="spellEnd"/>
      <w:r w:rsidRPr="00D63A4A">
        <w:t xml:space="preserve"> шляхом </w:t>
      </w:r>
      <w:proofErr w:type="spellStart"/>
      <w:r w:rsidRPr="00D63A4A">
        <w:t>звільнення</w:t>
      </w:r>
      <w:proofErr w:type="spellEnd"/>
      <w:r w:rsidRPr="00D63A4A">
        <w:t xml:space="preserve">  </w:t>
      </w:r>
      <w:proofErr w:type="spellStart"/>
      <w:r w:rsidRPr="00D63A4A">
        <w:t>від</w:t>
      </w:r>
      <w:proofErr w:type="spellEnd"/>
      <w:r w:rsidRPr="00D63A4A">
        <w:t xml:space="preserve"> </w:t>
      </w:r>
      <w:proofErr w:type="spellStart"/>
      <w:r w:rsidRPr="00D63A4A">
        <w:t>сплати</w:t>
      </w:r>
      <w:proofErr w:type="spellEnd"/>
      <w:r w:rsidRPr="00D63A4A">
        <w:t xml:space="preserve"> земельного </w:t>
      </w:r>
      <w:proofErr w:type="spellStart"/>
      <w:r w:rsidRPr="00D63A4A">
        <w:t>податку</w:t>
      </w:r>
      <w:proofErr w:type="spellEnd"/>
      <w:r w:rsidRPr="00D63A4A">
        <w:t xml:space="preserve">   органам </w:t>
      </w:r>
      <w:proofErr w:type="spellStart"/>
      <w:r w:rsidRPr="00D63A4A">
        <w:t>державної</w:t>
      </w:r>
      <w:proofErr w:type="spellEnd"/>
      <w:r w:rsidRPr="00D63A4A">
        <w:t xml:space="preserve"> </w:t>
      </w:r>
      <w:proofErr w:type="spellStart"/>
      <w:r w:rsidRPr="00D63A4A">
        <w:t>влади</w:t>
      </w:r>
      <w:proofErr w:type="spellEnd"/>
      <w:r w:rsidRPr="00D63A4A">
        <w:t xml:space="preserve"> та  </w:t>
      </w:r>
      <w:proofErr w:type="spellStart"/>
      <w:r w:rsidRPr="00D63A4A">
        <w:t>місцевого</w:t>
      </w:r>
      <w:proofErr w:type="spellEnd"/>
      <w:r w:rsidRPr="00D63A4A">
        <w:t xml:space="preserve"> </w:t>
      </w:r>
      <w:proofErr w:type="spellStart"/>
      <w:r w:rsidRPr="00D63A4A">
        <w:t>самоврядування</w:t>
      </w:r>
      <w:proofErr w:type="spellEnd"/>
      <w:r w:rsidRPr="00D63A4A">
        <w:t xml:space="preserve"> , </w:t>
      </w:r>
      <w:proofErr w:type="spellStart"/>
      <w:r w:rsidRPr="00D63A4A">
        <w:t>бюджетним</w:t>
      </w:r>
      <w:proofErr w:type="spellEnd"/>
      <w:r w:rsidRPr="00D63A4A">
        <w:t xml:space="preserve"> </w:t>
      </w:r>
      <w:proofErr w:type="spellStart"/>
      <w:r w:rsidRPr="00D63A4A">
        <w:t>установам</w:t>
      </w:r>
      <w:proofErr w:type="spellEnd"/>
      <w:r w:rsidRPr="00D63A4A">
        <w:t xml:space="preserve"> в </w:t>
      </w:r>
      <w:proofErr w:type="spellStart"/>
      <w:r w:rsidRPr="00D63A4A">
        <w:t>галузі</w:t>
      </w:r>
      <w:proofErr w:type="spellEnd"/>
      <w:r w:rsidRPr="00D63A4A">
        <w:t xml:space="preserve"> </w:t>
      </w:r>
      <w:proofErr w:type="spellStart"/>
      <w:r w:rsidRPr="00D63A4A">
        <w:t>ветеринарної</w:t>
      </w:r>
      <w:proofErr w:type="spellEnd"/>
      <w:r w:rsidRPr="00D63A4A">
        <w:t xml:space="preserve"> </w:t>
      </w:r>
      <w:proofErr w:type="spellStart"/>
      <w:r w:rsidRPr="00D63A4A">
        <w:t>медицини</w:t>
      </w:r>
      <w:proofErr w:type="spellEnd"/>
      <w:r w:rsidRPr="00D63A4A">
        <w:t xml:space="preserve">, водного </w:t>
      </w:r>
      <w:proofErr w:type="spellStart"/>
      <w:r w:rsidRPr="00D63A4A">
        <w:t>господарства</w:t>
      </w:r>
      <w:proofErr w:type="spellEnd"/>
      <w:r w:rsidRPr="00D63A4A">
        <w:t xml:space="preserve"> та </w:t>
      </w:r>
      <w:proofErr w:type="spellStart"/>
      <w:r w:rsidRPr="00D63A4A">
        <w:t>меліорації</w:t>
      </w:r>
      <w:proofErr w:type="spellEnd"/>
      <w:r w:rsidRPr="00D63A4A">
        <w:t xml:space="preserve">, </w:t>
      </w:r>
      <w:proofErr w:type="spellStart"/>
      <w:r w:rsidRPr="00D63A4A">
        <w:t>які</w:t>
      </w:r>
      <w:proofErr w:type="spellEnd"/>
      <w:r w:rsidRPr="00D63A4A">
        <w:t xml:space="preserve"> є </w:t>
      </w:r>
      <w:proofErr w:type="spellStart"/>
      <w:r w:rsidRPr="00D63A4A">
        <w:t>неприбутковими</w:t>
      </w:r>
      <w:proofErr w:type="spellEnd"/>
      <w:r w:rsidRPr="00D63A4A">
        <w:t xml:space="preserve"> та </w:t>
      </w:r>
      <w:proofErr w:type="spellStart"/>
      <w:r w:rsidRPr="00D63A4A">
        <w:t>повністю</w:t>
      </w:r>
      <w:proofErr w:type="spellEnd"/>
      <w:r w:rsidRPr="00D63A4A">
        <w:t xml:space="preserve"> </w:t>
      </w:r>
      <w:proofErr w:type="spellStart"/>
      <w:r w:rsidRPr="00D63A4A">
        <w:t>утримуються</w:t>
      </w:r>
      <w:proofErr w:type="spellEnd"/>
      <w:r w:rsidRPr="00D63A4A">
        <w:t xml:space="preserve"> за </w:t>
      </w:r>
      <w:proofErr w:type="spellStart"/>
      <w:r w:rsidRPr="00D63A4A">
        <w:t>рахунок</w:t>
      </w:r>
      <w:proofErr w:type="spellEnd"/>
      <w:r w:rsidRPr="00D63A4A">
        <w:t xml:space="preserve"> </w:t>
      </w:r>
      <w:proofErr w:type="spellStart"/>
      <w:r w:rsidRPr="00D63A4A">
        <w:t>коштів</w:t>
      </w:r>
      <w:proofErr w:type="spellEnd"/>
      <w:r w:rsidRPr="00D63A4A">
        <w:t xml:space="preserve"> державного </w:t>
      </w:r>
      <w:proofErr w:type="spellStart"/>
      <w:r w:rsidRPr="00D63A4A">
        <w:t>або</w:t>
      </w:r>
      <w:proofErr w:type="spellEnd"/>
      <w:r w:rsidRPr="00D63A4A">
        <w:t xml:space="preserve"> </w:t>
      </w:r>
      <w:proofErr w:type="spellStart"/>
      <w:r w:rsidRPr="00D63A4A">
        <w:t>місцевих</w:t>
      </w:r>
      <w:proofErr w:type="spellEnd"/>
      <w:r w:rsidRPr="00D63A4A">
        <w:t xml:space="preserve"> </w:t>
      </w:r>
      <w:proofErr w:type="spellStart"/>
      <w:r w:rsidRPr="00D63A4A">
        <w:t>бюджетів</w:t>
      </w:r>
      <w:proofErr w:type="spellEnd"/>
      <w:r w:rsidRPr="00D63A4A">
        <w:t xml:space="preserve">, мета </w:t>
      </w:r>
      <w:proofErr w:type="spellStart"/>
      <w:r w:rsidRPr="00D63A4A">
        <w:t>створення</w:t>
      </w:r>
      <w:proofErr w:type="spellEnd"/>
      <w:r w:rsidRPr="00D63A4A">
        <w:t xml:space="preserve"> і </w:t>
      </w:r>
      <w:proofErr w:type="spellStart"/>
      <w:r w:rsidRPr="00D63A4A">
        <w:t>основна</w:t>
      </w:r>
      <w:proofErr w:type="spellEnd"/>
      <w:r w:rsidRPr="00D63A4A">
        <w:t xml:space="preserve"> </w:t>
      </w:r>
      <w:proofErr w:type="spellStart"/>
      <w:r w:rsidRPr="00D63A4A">
        <w:t>діяльність</w:t>
      </w:r>
      <w:proofErr w:type="spellEnd"/>
      <w:r w:rsidRPr="00D63A4A">
        <w:t xml:space="preserve"> </w:t>
      </w:r>
      <w:proofErr w:type="spellStart"/>
      <w:r w:rsidRPr="00D63A4A">
        <w:t>яких</w:t>
      </w:r>
      <w:proofErr w:type="spellEnd"/>
      <w:r w:rsidRPr="00D63A4A">
        <w:t xml:space="preserve">  не </w:t>
      </w:r>
      <w:proofErr w:type="spellStart"/>
      <w:r w:rsidRPr="00D63A4A">
        <w:t>передбачає</w:t>
      </w:r>
      <w:proofErr w:type="spellEnd"/>
      <w:r w:rsidRPr="00D63A4A">
        <w:t xml:space="preserve"> </w:t>
      </w:r>
      <w:proofErr w:type="spellStart"/>
      <w:r w:rsidRPr="00D63A4A">
        <w:t>одержання</w:t>
      </w:r>
      <w:proofErr w:type="spellEnd"/>
      <w:r w:rsidRPr="00D63A4A">
        <w:t xml:space="preserve"> </w:t>
      </w:r>
      <w:proofErr w:type="spellStart"/>
      <w:r w:rsidRPr="00D63A4A">
        <w:t>прибутку</w:t>
      </w:r>
      <w:proofErr w:type="spellEnd"/>
      <w:r w:rsidRPr="00D63A4A">
        <w:t xml:space="preserve">, </w:t>
      </w:r>
      <w:proofErr w:type="spellStart"/>
      <w:r w:rsidRPr="00D63A4A">
        <w:t>які</w:t>
      </w:r>
      <w:proofErr w:type="spellEnd"/>
      <w:r w:rsidRPr="00D63A4A">
        <w:t xml:space="preserve">  не </w:t>
      </w:r>
      <w:proofErr w:type="spellStart"/>
      <w:r w:rsidRPr="00D63A4A">
        <w:t>займаються</w:t>
      </w:r>
      <w:proofErr w:type="spellEnd"/>
      <w:r w:rsidRPr="00D63A4A">
        <w:t xml:space="preserve"> </w:t>
      </w:r>
      <w:proofErr w:type="spellStart"/>
      <w:proofErr w:type="gramStart"/>
      <w:r w:rsidRPr="00D63A4A">
        <w:t>п</w:t>
      </w:r>
      <w:proofErr w:type="gramEnd"/>
      <w:r w:rsidRPr="00D63A4A">
        <w:t>ідприємницькою</w:t>
      </w:r>
      <w:proofErr w:type="spellEnd"/>
      <w:r w:rsidRPr="00D63A4A">
        <w:t xml:space="preserve"> </w:t>
      </w:r>
      <w:proofErr w:type="spellStart"/>
      <w:r w:rsidRPr="00D63A4A">
        <w:t>діяльністю</w:t>
      </w:r>
      <w:proofErr w:type="spellEnd"/>
      <w:r w:rsidRPr="00D63A4A">
        <w:t xml:space="preserve"> та  </w:t>
      </w:r>
      <w:proofErr w:type="spellStart"/>
      <w:r w:rsidRPr="00D63A4A">
        <w:t>створені</w:t>
      </w:r>
      <w:proofErr w:type="spellEnd"/>
      <w:r w:rsidRPr="00D63A4A">
        <w:t xml:space="preserve">   для </w:t>
      </w:r>
      <w:proofErr w:type="spellStart"/>
      <w:r w:rsidRPr="00D63A4A">
        <w:t>досягнення</w:t>
      </w:r>
      <w:proofErr w:type="spellEnd"/>
      <w:r w:rsidRPr="00D63A4A">
        <w:t xml:space="preserve">   </w:t>
      </w:r>
      <w:proofErr w:type="spellStart"/>
      <w:r w:rsidRPr="00D63A4A">
        <w:t>управлінських</w:t>
      </w:r>
      <w:proofErr w:type="spellEnd"/>
      <w:r w:rsidRPr="00D63A4A">
        <w:t xml:space="preserve"> </w:t>
      </w:r>
      <w:proofErr w:type="spellStart"/>
      <w:r w:rsidRPr="00D63A4A">
        <w:t>цілей</w:t>
      </w:r>
      <w:proofErr w:type="spellEnd"/>
      <w:r w:rsidRPr="00D63A4A">
        <w:t xml:space="preserve"> </w:t>
      </w:r>
      <w:proofErr w:type="spellStart"/>
      <w:r w:rsidRPr="00D63A4A">
        <w:t>стосовно</w:t>
      </w:r>
      <w:proofErr w:type="spellEnd"/>
      <w:r w:rsidRPr="00D63A4A">
        <w:t xml:space="preserve"> </w:t>
      </w:r>
      <w:proofErr w:type="spellStart"/>
      <w:r w:rsidRPr="00D63A4A">
        <w:t>охорони</w:t>
      </w:r>
      <w:proofErr w:type="spellEnd"/>
      <w:r w:rsidRPr="00D63A4A">
        <w:t xml:space="preserve"> </w:t>
      </w:r>
      <w:proofErr w:type="spellStart"/>
      <w:r w:rsidRPr="00D63A4A">
        <w:t>здоров'я</w:t>
      </w:r>
      <w:proofErr w:type="spellEnd"/>
      <w:r w:rsidRPr="00D63A4A">
        <w:t xml:space="preserve"> </w:t>
      </w:r>
      <w:proofErr w:type="spellStart"/>
      <w:r w:rsidRPr="00D63A4A">
        <w:t>тварин</w:t>
      </w:r>
      <w:proofErr w:type="spellEnd"/>
      <w:r w:rsidRPr="00D63A4A">
        <w:t xml:space="preserve">, </w:t>
      </w:r>
      <w:proofErr w:type="spellStart"/>
      <w:r w:rsidRPr="00D63A4A">
        <w:t>експлуатації</w:t>
      </w:r>
      <w:proofErr w:type="spellEnd"/>
      <w:r w:rsidRPr="00D63A4A">
        <w:t xml:space="preserve"> </w:t>
      </w:r>
      <w:proofErr w:type="spellStart"/>
      <w:r w:rsidRPr="00D63A4A">
        <w:t>державних</w:t>
      </w:r>
      <w:proofErr w:type="spellEnd"/>
      <w:r w:rsidRPr="00D63A4A">
        <w:t xml:space="preserve"> </w:t>
      </w:r>
      <w:proofErr w:type="spellStart"/>
      <w:r w:rsidRPr="00D63A4A">
        <w:t>меліоративних</w:t>
      </w:r>
      <w:proofErr w:type="spellEnd"/>
      <w:r w:rsidRPr="00D63A4A">
        <w:t xml:space="preserve"> систем, </w:t>
      </w:r>
      <w:proofErr w:type="spellStart"/>
      <w:r w:rsidRPr="00D63A4A">
        <w:t>використання</w:t>
      </w:r>
      <w:proofErr w:type="spellEnd"/>
      <w:r w:rsidRPr="00D63A4A">
        <w:t xml:space="preserve">, </w:t>
      </w:r>
      <w:proofErr w:type="spellStart"/>
      <w:r w:rsidRPr="00D63A4A">
        <w:t>збереження</w:t>
      </w:r>
      <w:proofErr w:type="spellEnd"/>
      <w:r w:rsidRPr="00D63A4A">
        <w:t xml:space="preserve"> та </w:t>
      </w:r>
      <w:proofErr w:type="spellStart"/>
      <w:r w:rsidRPr="00D63A4A">
        <w:t>відтворення</w:t>
      </w:r>
      <w:proofErr w:type="spellEnd"/>
      <w:r w:rsidRPr="00D63A4A">
        <w:t xml:space="preserve"> </w:t>
      </w:r>
      <w:proofErr w:type="spellStart"/>
      <w:r w:rsidRPr="00D63A4A">
        <w:t>водних</w:t>
      </w:r>
      <w:proofErr w:type="spellEnd"/>
      <w:r w:rsidRPr="00D63A4A">
        <w:t xml:space="preserve"> </w:t>
      </w:r>
      <w:proofErr w:type="spellStart"/>
      <w:r w:rsidRPr="00D63A4A">
        <w:t>ресурсів</w:t>
      </w:r>
      <w:proofErr w:type="spellEnd"/>
      <w:r w:rsidRPr="00D63A4A">
        <w:t xml:space="preserve">, </w:t>
      </w:r>
      <w:proofErr w:type="spellStart"/>
      <w:r w:rsidRPr="00D63A4A">
        <w:t>меліорації</w:t>
      </w:r>
      <w:proofErr w:type="spellEnd"/>
      <w:r w:rsidRPr="00D63A4A">
        <w:t xml:space="preserve"> земель, а </w:t>
      </w:r>
      <w:proofErr w:type="spellStart"/>
      <w:r w:rsidRPr="00D63A4A">
        <w:t>також</w:t>
      </w:r>
      <w:proofErr w:type="spellEnd"/>
      <w:r w:rsidRPr="00D63A4A">
        <w:t xml:space="preserve"> </w:t>
      </w:r>
      <w:proofErr w:type="spellStart"/>
      <w:r w:rsidRPr="00D63A4A">
        <w:t>інших</w:t>
      </w:r>
      <w:proofErr w:type="spellEnd"/>
      <w:r w:rsidRPr="00D63A4A">
        <w:t xml:space="preserve"> </w:t>
      </w:r>
      <w:proofErr w:type="spellStart"/>
      <w:r w:rsidRPr="00D63A4A">
        <w:t>цілей</w:t>
      </w:r>
      <w:proofErr w:type="spellEnd"/>
      <w:r w:rsidRPr="00D63A4A">
        <w:t xml:space="preserve">, </w:t>
      </w:r>
      <w:proofErr w:type="spellStart"/>
      <w:r w:rsidRPr="00D63A4A">
        <w:t>спрямованих</w:t>
      </w:r>
      <w:proofErr w:type="spellEnd"/>
      <w:r w:rsidRPr="00D63A4A">
        <w:t xml:space="preserve"> на </w:t>
      </w:r>
      <w:proofErr w:type="spellStart"/>
      <w:r w:rsidRPr="00D63A4A">
        <w:t>досягнення</w:t>
      </w:r>
      <w:proofErr w:type="spellEnd"/>
      <w:r w:rsidRPr="00D63A4A">
        <w:t xml:space="preserve"> </w:t>
      </w:r>
      <w:proofErr w:type="spellStart"/>
      <w:r w:rsidRPr="00D63A4A">
        <w:t>суспільних</w:t>
      </w:r>
      <w:proofErr w:type="spellEnd"/>
      <w:r w:rsidRPr="00D63A4A">
        <w:t xml:space="preserve"> благ за </w:t>
      </w:r>
      <w:proofErr w:type="spellStart"/>
      <w:r w:rsidRPr="00D63A4A">
        <w:t>переліком</w:t>
      </w:r>
      <w:proofErr w:type="spellEnd"/>
      <w:r w:rsidRPr="00D63A4A">
        <w:t xml:space="preserve"> </w:t>
      </w:r>
      <w:proofErr w:type="spellStart"/>
      <w:r w:rsidRPr="00D63A4A">
        <w:t>згідно</w:t>
      </w:r>
      <w:proofErr w:type="spellEnd"/>
      <w:r w:rsidRPr="00D63A4A">
        <w:t xml:space="preserve"> з </w:t>
      </w:r>
      <w:proofErr w:type="spellStart"/>
      <w:r w:rsidRPr="00D63A4A">
        <w:t>додатком</w:t>
      </w:r>
      <w:proofErr w:type="spellEnd"/>
      <w:r w:rsidRPr="00D63A4A">
        <w:t xml:space="preserve"> 3.</w:t>
      </w:r>
    </w:p>
    <w:p w:rsidR="0026725C" w:rsidRPr="00D63A4A" w:rsidRDefault="0026725C" w:rsidP="0026725C"/>
    <w:p w:rsidR="0026725C" w:rsidRPr="00D63A4A" w:rsidRDefault="0026725C" w:rsidP="0026725C">
      <w:r w:rsidRPr="00D63A4A">
        <w:t xml:space="preserve">      2.    </w:t>
      </w:r>
      <w:proofErr w:type="spellStart"/>
      <w:r w:rsidRPr="00D63A4A">
        <w:t>Взяти</w:t>
      </w:r>
      <w:proofErr w:type="spellEnd"/>
      <w:r w:rsidRPr="00D63A4A">
        <w:t xml:space="preserve"> до </w:t>
      </w:r>
      <w:proofErr w:type="spellStart"/>
      <w:r w:rsidRPr="00D63A4A">
        <w:t>відома</w:t>
      </w:r>
      <w:proofErr w:type="spellEnd"/>
      <w:proofErr w:type="gramStart"/>
      <w:r w:rsidRPr="00D63A4A">
        <w:t xml:space="preserve"> ,</w:t>
      </w:r>
      <w:proofErr w:type="gramEnd"/>
      <w:r w:rsidRPr="00D63A4A">
        <w:t xml:space="preserve">  </w:t>
      </w:r>
      <w:proofErr w:type="spellStart"/>
      <w:r w:rsidRPr="00D63A4A">
        <w:t>що</w:t>
      </w:r>
      <w:proofErr w:type="spellEnd"/>
      <w:r w:rsidRPr="00D63A4A">
        <w:t xml:space="preserve"> :</w:t>
      </w:r>
    </w:p>
    <w:p w:rsidR="0026725C" w:rsidRPr="00D63A4A" w:rsidRDefault="0026725C" w:rsidP="0026725C">
      <w:r w:rsidRPr="00D63A4A">
        <w:t xml:space="preserve">   2.1. </w:t>
      </w:r>
      <w:proofErr w:type="spellStart"/>
      <w:r w:rsidRPr="00D63A4A">
        <w:t>платниками</w:t>
      </w:r>
      <w:proofErr w:type="spellEnd"/>
      <w:r w:rsidRPr="00D63A4A">
        <w:t xml:space="preserve"> земельного </w:t>
      </w:r>
      <w:proofErr w:type="spellStart"/>
      <w:r w:rsidRPr="00D63A4A">
        <w:t>податку</w:t>
      </w:r>
      <w:proofErr w:type="spellEnd"/>
      <w:r w:rsidRPr="00D63A4A">
        <w:t xml:space="preserve"> є </w:t>
      </w:r>
      <w:proofErr w:type="spellStart"/>
      <w:r w:rsidRPr="00D63A4A">
        <w:t>власники</w:t>
      </w:r>
      <w:proofErr w:type="spellEnd"/>
      <w:r w:rsidRPr="00D63A4A">
        <w:t xml:space="preserve"> </w:t>
      </w:r>
      <w:proofErr w:type="spellStart"/>
      <w:r w:rsidRPr="00D63A4A">
        <w:t>земельних</w:t>
      </w:r>
      <w:proofErr w:type="spellEnd"/>
      <w:r w:rsidRPr="00D63A4A">
        <w:t xml:space="preserve"> </w:t>
      </w:r>
      <w:proofErr w:type="spellStart"/>
      <w:r w:rsidRPr="00D63A4A">
        <w:t>ділянок</w:t>
      </w:r>
      <w:proofErr w:type="spellEnd"/>
      <w:r w:rsidRPr="00D63A4A">
        <w:t xml:space="preserve">, </w:t>
      </w:r>
      <w:proofErr w:type="spellStart"/>
      <w:r w:rsidRPr="00D63A4A">
        <w:t>земельних</w:t>
      </w:r>
      <w:proofErr w:type="spellEnd"/>
      <w:r w:rsidRPr="00D63A4A">
        <w:t xml:space="preserve"> </w:t>
      </w:r>
      <w:proofErr w:type="spellStart"/>
      <w:r w:rsidRPr="00D63A4A">
        <w:t>часток</w:t>
      </w:r>
      <w:proofErr w:type="spellEnd"/>
      <w:r w:rsidRPr="00D63A4A">
        <w:t xml:space="preserve"> (</w:t>
      </w:r>
      <w:proofErr w:type="spellStart"/>
      <w:r w:rsidRPr="00D63A4A">
        <w:t>паїв</w:t>
      </w:r>
      <w:proofErr w:type="spellEnd"/>
      <w:r w:rsidRPr="00D63A4A">
        <w:t xml:space="preserve">), </w:t>
      </w:r>
      <w:proofErr w:type="spellStart"/>
      <w:r w:rsidRPr="00D63A4A">
        <w:t>землекористувачі</w:t>
      </w:r>
      <w:proofErr w:type="spellEnd"/>
      <w:r w:rsidRPr="00D63A4A">
        <w:t xml:space="preserve"> з </w:t>
      </w:r>
      <w:proofErr w:type="spellStart"/>
      <w:r w:rsidRPr="00D63A4A">
        <w:t>урахуванням</w:t>
      </w:r>
      <w:proofErr w:type="spellEnd"/>
      <w:r w:rsidRPr="00D63A4A">
        <w:t xml:space="preserve"> </w:t>
      </w:r>
      <w:proofErr w:type="spellStart"/>
      <w:r w:rsidRPr="00D63A4A">
        <w:t>особливостей</w:t>
      </w:r>
      <w:proofErr w:type="spellEnd"/>
      <w:r w:rsidRPr="00D63A4A">
        <w:t xml:space="preserve"> </w:t>
      </w:r>
      <w:proofErr w:type="spellStart"/>
      <w:r w:rsidRPr="00D63A4A">
        <w:t>визначених</w:t>
      </w:r>
      <w:proofErr w:type="spellEnd"/>
      <w:r w:rsidRPr="00D63A4A">
        <w:t xml:space="preserve"> </w:t>
      </w:r>
      <w:proofErr w:type="spellStart"/>
      <w:r w:rsidRPr="00D63A4A">
        <w:t>статтею</w:t>
      </w:r>
      <w:proofErr w:type="spellEnd"/>
      <w:r w:rsidRPr="00D63A4A">
        <w:t xml:space="preserve">  269 </w:t>
      </w:r>
      <w:proofErr w:type="spellStart"/>
      <w:r w:rsidRPr="00D63A4A">
        <w:t>Податкового</w:t>
      </w:r>
      <w:proofErr w:type="spellEnd"/>
      <w:r w:rsidRPr="00D63A4A">
        <w:t xml:space="preserve"> кодексу </w:t>
      </w:r>
      <w:proofErr w:type="spellStart"/>
      <w:r w:rsidRPr="00D63A4A">
        <w:t>України</w:t>
      </w:r>
      <w:proofErr w:type="spellEnd"/>
      <w:r w:rsidRPr="00D63A4A">
        <w:t>;</w:t>
      </w:r>
    </w:p>
    <w:p w:rsidR="0026725C" w:rsidRPr="00D63A4A" w:rsidRDefault="0026725C" w:rsidP="0026725C">
      <w:r w:rsidRPr="00D63A4A">
        <w:t xml:space="preserve">    2.2. </w:t>
      </w:r>
      <w:proofErr w:type="spellStart"/>
      <w:r w:rsidRPr="00D63A4A">
        <w:t>об’єктом</w:t>
      </w:r>
      <w:proofErr w:type="spellEnd"/>
      <w:r w:rsidRPr="00D63A4A">
        <w:t xml:space="preserve"> </w:t>
      </w:r>
      <w:proofErr w:type="spellStart"/>
      <w:r w:rsidRPr="00D63A4A">
        <w:t>оподаткування</w:t>
      </w:r>
      <w:proofErr w:type="spellEnd"/>
      <w:r w:rsidRPr="00D63A4A">
        <w:t xml:space="preserve"> є </w:t>
      </w:r>
      <w:proofErr w:type="spellStart"/>
      <w:r w:rsidRPr="00D63A4A">
        <w:t>земельні</w:t>
      </w:r>
      <w:proofErr w:type="spellEnd"/>
      <w:r w:rsidRPr="00D63A4A">
        <w:t xml:space="preserve"> </w:t>
      </w:r>
      <w:proofErr w:type="spellStart"/>
      <w:r w:rsidRPr="00D63A4A">
        <w:t>ділянки</w:t>
      </w:r>
      <w:proofErr w:type="spellEnd"/>
      <w:r w:rsidRPr="00D63A4A">
        <w:t xml:space="preserve">, </w:t>
      </w:r>
      <w:proofErr w:type="spellStart"/>
      <w:r w:rsidRPr="00D63A4A">
        <w:t>які</w:t>
      </w:r>
      <w:proofErr w:type="spellEnd"/>
      <w:r w:rsidRPr="00D63A4A">
        <w:t xml:space="preserve"> </w:t>
      </w:r>
      <w:proofErr w:type="spellStart"/>
      <w:r w:rsidRPr="00D63A4A">
        <w:t>перебувають</w:t>
      </w:r>
      <w:proofErr w:type="spellEnd"/>
      <w:r w:rsidRPr="00D63A4A">
        <w:t xml:space="preserve"> у </w:t>
      </w:r>
      <w:proofErr w:type="spellStart"/>
      <w:r w:rsidRPr="00D63A4A">
        <w:t>власності</w:t>
      </w:r>
      <w:proofErr w:type="spellEnd"/>
      <w:r w:rsidRPr="00D63A4A">
        <w:t xml:space="preserve"> </w:t>
      </w:r>
      <w:proofErr w:type="spellStart"/>
      <w:r w:rsidRPr="00D63A4A">
        <w:t>або</w:t>
      </w:r>
      <w:proofErr w:type="spellEnd"/>
      <w:r w:rsidRPr="00D63A4A">
        <w:t xml:space="preserve"> </w:t>
      </w:r>
      <w:proofErr w:type="spellStart"/>
      <w:r w:rsidRPr="00D63A4A">
        <w:t>користуванні</w:t>
      </w:r>
      <w:proofErr w:type="spellEnd"/>
      <w:r w:rsidRPr="00D63A4A">
        <w:t xml:space="preserve"> та </w:t>
      </w:r>
      <w:proofErr w:type="spellStart"/>
      <w:r w:rsidRPr="00D63A4A">
        <w:t>земельні</w:t>
      </w:r>
      <w:proofErr w:type="spellEnd"/>
      <w:r w:rsidRPr="00D63A4A">
        <w:t xml:space="preserve"> </w:t>
      </w:r>
      <w:proofErr w:type="spellStart"/>
      <w:r w:rsidRPr="00D63A4A">
        <w:t>частки</w:t>
      </w:r>
      <w:proofErr w:type="spellEnd"/>
      <w:r w:rsidRPr="00D63A4A">
        <w:t xml:space="preserve"> (</w:t>
      </w:r>
      <w:proofErr w:type="spellStart"/>
      <w:r w:rsidRPr="00D63A4A">
        <w:t>паї</w:t>
      </w:r>
      <w:proofErr w:type="spellEnd"/>
      <w:r w:rsidRPr="00D63A4A">
        <w:t xml:space="preserve">), </w:t>
      </w:r>
      <w:proofErr w:type="spellStart"/>
      <w:r w:rsidRPr="00D63A4A">
        <w:t>які</w:t>
      </w:r>
      <w:proofErr w:type="spellEnd"/>
      <w:r w:rsidRPr="00D63A4A">
        <w:t xml:space="preserve"> </w:t>
      </w:r>
      <w:proofErr w:type="spellStart"/>
      <w:r w:rsidRPr="00D63A4A">
        <w:t>перебувають</w:t>
      </w:r>
      <w:proofErr w:type="spellEnd"/>
      <w:r w:rsidRPr="00D63A4A">
        <w:t xml:space="preserve"> у </w:t>
      </w:r>
      <w:proofErr w:type="spellStart"/>
      <w:r w:rsidRPr="00D63A4A">
        <w:t>власності</w:t>
      </w:r>
      <w:proofErr w:type="spellEnd"/>
      <w:proofErr w:type="gramStart"/>
      <w:r w:rsidRPr="00D63A4A">
        <w:t xml:space="preserve"> ;</w:t>
      </w:r>
      <w:proofErr w:type="gramEnd"/>
    </w:p>
    <w:p w:rsidR="0026725C" w:rsidRPr="00D63A4A" w:rsidRDefault="0026725C" w:rsidP="0026725C">
      <w:r w:rsidRPr="00D63A4A">
        <w:t xml:space="preserve">    2.3. базою </w:t>
      </w:r>
      <w:proofErr w:type="spellStart"/>
      <w:r w:rsidRPr="00D63A4A">
        <w:t>оподаткування</w:t>
      </w:r>
      <w:proofErr w:type="spellEnd"/>
      <w:proofErr w:type="gramStart"/>
      <w:r w:rsidRPr="00D63A4A">
        <w:t xml:space="preserve"> є :</w:t>
      </w:r>
      <w:proofErr w:type="gramEnd"/>
    </w:p>
    <w:p w:rsidR="0026725C" w:rsidRPr="00D63A4A" w:rsidRDefault="0026725C" w:rsidP="0026725C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bookmarkStart w:id="0" w:name="n6762"/>
      <w:bookmarkEnd w:id="0"/>
      <w:r w:rsidRPr="00D63A4A">
        <w:rPr>
          <w:color w:val="000000"/>
          <w:lang w:val="uk-UA" w:eastAsia="uk-UA"/>
        </w:rPr>
        <w:lastRenderedPageBreak/>
        <w:t xml:space="preserve">    2.3.1. нормативна грошова оцінка земельних ділянок з урахуванням коефіцієнта індексації, визначеного відповідно до порядку, встановленого Податковим кодексом України;</w:t>
      </w:r>
      <w:bookmarkStart w:id="1" w:name="n6763"/>
      <w:bookmarkEnd w:id="1"/>
    </w:p>
    <w:p w:rsidR="0026725C" w:rsidRPr="00D63A4A" w:rsidRDefault="0026725C" w:rsidP="0026725C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r w:rsidRPr="00D63A4A">
        <w:rPr>
          <w:color w:val="000000"/>
          <w:lang w:val="uk-UA" w:eastAsia="uk-UA"/>
        </w:rPr>
        <w:t xml:space="preserve">    2.3.2.площа земельних ділянок, нормативну грошову оцінку яких не проведено;</w:t>
      </w:r>
    </w:p>
    <w:p w:rsidR="0026725C" w:rsidRPr="00D63A4A" w:rsidRDefault="0026725C" w:rsidP="0026725C">
      <w:bookmarkStart w:id="2" w:name="n6764"/>
      <w:bookmarkEnd w:id="2"/>
      <w:r w:rsidRPr="00D63A4A">
        <w:t xml:space="preserve">    2.4. </w:t>
      </w:r>
      <w:proofErr w:type="spellStart"/>
      <w:r w:rsidRPr="00D63A4A">
        <w:t>податковим</w:t>
      </w:r>
      <w:proofErr w:type="spellEnd"/>
      <w:r w:rsidRPr="00D63A4A">
        <w:t xml:space="preserve"> </w:t>
      </w:r>
      <w:proofErr w:type="spellStart"/>
      <w:r w:rsidRPr="00D63A4A">
        <w:t>періодом</w:t>
      </w:r>
      <w:proofErr w:type="spellEnd"/>
      <w:r w:rsidRPr="00D63A4A">
        <w:t xml:space="preserve">  для плати за землю  є </w:t>
      </w:r>
      <w:proofErr w:type="spellStart"/>
      <w:r w:rsidRPr="00D63A4A">
        <w:t>календарний</w:t>
      </w:r>
      <w:proofErr w:type="spellEnd"/>
      <w:r w:rsidRPr="00D63A4A">
        <w:t xml:space="preserve"> </w:t>
      </w:r>
      <w:proofErr w:type="spellStart"/>
      <w:proofErr w:type="gramStart"/>
      <w:r w:rsidRPr="00D63A4A">
        <w:t>р</w:t>
      </w:r>
      <w:proofErr w:type="gramEnd"/>
      <w:r w:rsidRPr="00D63A4A">
        <w:t>ік</w:t>
      </w:r>
      <w:proofErr w:type="spellEnd"/>
      <w:r w:rsidRPr="00D63A4A">
        <w:t xml:space="preserve">. </w:t>
      </w:r>
      <w:proofErr w:type="spellStart"/>
      <w:r w:rsidRPr="00D63A4A">
        <w:t>Базовий</w:t>
      </w:r>
      <w:proofErr w:type="spellEnd"/>
      <w:r w:rsidRPr="00D63A4A">
        <w:t xml:space="preserve"> </w:t>
      </w:r>
      <w:proofErr w:type="spellStart"/>
      <w:r w:rsidRPr="00D63A4A">
        <w:t>податковий</w:t>
      </w:r>
      <w:proofErr w:type="spellEnd"/>
      <w:r w:rsidRPr="00D63A4A">
        <w:t xml:space="preserve"> (</w:t>
      </w:r>
      <w:proofErr w:type="spellStart"/>
      <w:r w:rsidRPr="00D63A4A">
        <w:t>звітний</w:t>
      </w:r>
      <w:proofErr w:type="spellEnd"/>
      <w:r w:rsidRPr="00D63A4A">
        <w:t xml:space="preserve">) </w:t>
      </w:r>
      <w:proofErr w:type="spellStart"/>
      <w:r w:rsidRPr="00D63A4A">
        <w:t>рік</w:t>
      </w:r>
      <w:proofErr w:type="spellEnd"/>
      <w:r w:rsidRPr="00D63A4A">
        <w:t xml:space="preserve"> </w:t>
      </w:r>
      <w:proofErr w:type="spellStart"/>
      <w:r w:rsidRPr="00D63A4A">
        <w:t>починається</w:t>
      </w:r>
      <w:proofErr w:type="spellEnd"/>
      <w:r w:rsidRPr="00D63A4A">
        <w:t xml:space="preserve"> 1 </w:t>
      </w:r>
      <w:proofErr w:type="spellStart"/>
      <w:r w:rsidRPr="00D63A4A">
        <w:t>січня</w:t>
      </w:r>
      <w:proofErr w:type="spellEnd"/>
      <w:r w:rsidRPr="00D63A4A">
        <w:t xml:space="preserve"> і </w:t>
      </w:r>
      <w:proofErr w:type="spellStart"/>
      <w:r w:rsidRPr="00D63A4A">
        <w:t>закінчується</w:t>
      </w:r>
      <w:proofErr w:type="spellEnd"/>
      <w:r w:rsidRPr="00D63A4A">
        <w:t xml:space="preserve"> 31 </w:t>
      </w:r>
      <w:proofErr w:type="spellStart"/>
      <w:r w:rsidRPr="00D63A4A">
        <w:t>грудня</w:t>
      </w:r>
      <w:proofErr w:type="spellEnd"/>
      <w:r w:rsidRPr="00D63A4A">
        <w:t xml:space="preserve"> того ж року (для </w:t>
      </w:r>
      <w:proofErr w:type="spellStart"/>
      <w:r w:rsidRPr="00D63A4A">
        <w:t>новостворених</w:t>
      </w:r>
      <w:proofErr w:type="spellEnd"/>
      <w:r w:rsidRPr="00D63A4A">
        <w:t xml:space="preserve"> </w:t>
      </w:r>
      <w:proofErr w:type="spellStart"/>
      <w:r w:rsidRPr="00D63A4A">
        <w:t>підприємств</w:t>
      </w:r>
      <w:proofErr w:type="spellEnd"/>
      <w:r w:rsidRPr="00D63A4A">
        <w:t xml:space="preserve"> та </w:t>
      </w:r>
      <w:proofErr w:type="spellStart"/>
      <w:r w:rsidRPr="00D63A4A">
        <w:t>організацій</w:t>
      </w:r>
      <w:proofErr w:type="spellEnd"/>
      <w:r w:rsidRPr="00D63A4A">
        <w:t xml:space="preserve">, а </w:t>
      </w:r>
      <w:proofErr w:type="spellStart"/>
      <w:r w:rsidRPr="00D63A4A">
        <w:t>також</w:t>
      </w:r>
      <w:proofErr w:type="spellEnd"/>
      <w:r w:rsidRPr="00D63A4A">
        <w:t xml:space="preserve"> у </w:t>
      </w:r>
      <w:proofErr w:type="spellStart"/>
      <w:r w:rsidRPr="00D63A4A">
        <w:t>зв'язку</w:t>
      </w:r>
      <w:proofErr w:type="spellEnd"/>
      <w:r w:rsidRPr="00D63A4A">
        <w:t xml:space="preserve"> </w:t>
      </w:r>
      <w:proofErr w:type="spellStart"/>
      <w:r w:rsidRPr="00D63A4A">
        <w:t>із</w:t>
      </w:r>
      <w:proofErr w:type="spellEnd"/>
      <w:r w:rsidRPr="00D63A4A">
        <w:t xml:space="preserve"> </w:t>
      </w:r>
      <w:proofErr w:type="spellStart"/>
      <w:r w:rsidRPr="00D63A4A">
        <w:t>набуттям</w:t>
      </w:r>
      <w:proofErr w:type="spellEnd"/>
      <w:r w:rsidRPr="00D63A4A">
        <w:t xml:space="preserve"> права </w:t>
      </w:r>
      <w:proofErr w:type="spellStart"/>
      <w:r w:rsidRPr="00D63A4A">
        <w:t>власності</w:t>
      </w:r>
      <w:proofErr w:type="spellEnd"/>
      <w:r w:rsidRPr="00D63A4A">
        <w:t xml:space="preserve"> та/</w:t>
      </w:r>
      <w:proofErr w:type="spellStart"/>
      <w:r w:rsidRPr="00D63A4A">
        <w:t>або</w:t>
      </w:r>
      <w:proofErr w:type="spellEnd"/>
      <w:r w:rsidRPr="00D63A4A">
        <w:t xml:space="preserve"> </w:t>
      </w:r>
      <w:proofErr w:type="spellStart"/>
      <w:r w:rsidRPr="00D63A4A">
        <w:t>користування</w:t>
      </w:r>
      <w:proofErr w:type="spellEnd"/>
      <w:r w:rsidRPr="00D63A4A">
        <w:t xml:space="preserve"> на </w:t>
      </w:r>
      <w:proofErr w:type="spellStart"/>
      <w:r w:rsidRPr="00D63A4A">
        <w:t>нові</w:t>
      </w:r>
      <w:proofErr w:type="spellEnd"/>
      <w:r w:rsidRPr="00D63A4A">
        <w:t xml:space="preserve"> </w:t>
      </w:r>
      <w:proofErr w:type="spellStart"/>
      <w:r w:rsidRPr="00D63A4A">
        <w:t>земельні</w:t>
      </w:r>
      <w:proofErr w:type="spellEnd"/>
      <w:r w:rsidRPr="00D63A4A">
        <w:t xml:space="preserve"> </w:t>
      </w:r>
      <w:proofErr w:type="spellStart"/>
      <w:r w:rsidRPr="00D63A4A">
        <w:t>ділянки</w:t>
      </w:r>
      <w:proofErr w:type="spellEnd"/>
      <w:r w:rsidRPr="00D63A4A">
        <w:t xml:space="preserve"> </w:t>
      </w:r>
      <w:proofErr w:type="spellStart"/>
      <w:r w:rsidRPr="00D63A4A">
        <w:t>може</w:t>
      </w:r>
      <w:proofErr w:type="spellEnd"/>
      <w:r w:rsidRPr="00D63A4A">
        <w:t xml:space="preserve"> бути </w:t>
      </w:r>
      <w:proofErr w:type="spellStart"/>
      <w:r w:rsidRPr="00D63A4A">
        <w:t>меншим</w:t>
      </w:r>
      <w:proofErr w:type="spellEnd"/>
      <w:r w:rsidRPr="00D63A4A">
        <w:t xml:space="preserve"> 12 </w:t>
      </w:r>
      <w:proofErr w:type="spellStart"/>
      <w:proofErr w:type="gramStart"/>
      <w:r w:rsidRPr="00D63A4A">
        <w:t>м</w:t>
      </w:r>
      <w:proofErr w:type="gramEnd"/>
      <w:r w:rsidRPr="00D63A4A">
        <w:t>ісяців</w:t>
      </w:r>
      <w:proofErr w:type="spellEnd"/>
      <w:r w:rsidRPr="00D63A4A">
        <w:t>);</w:t>
      </w:r>
    </w:p>
    <w:p w:rsidR="0026725C" w:rsidRPr="00D63A4A" w:rsidRDefault="0026725C" w:rsidP="0026725C">
      <w:r w:rsidRPr="00D63A4A">
        <w:t xml:space="preserve">     2.5. </w:t>
      </w:r>
      <w:proofErr w:type="spellStart"/>
      <w:proofErr w:type="gramStart"/>
      <w:r w:rsidRPr="00D63A4A">
        <w:t>п</w:t>
      </w:r>
      <w:proofErr w:type="gramEnd"/>
      <w:r w:rsidRPr="00D63A4A">
        <w:t>ідставою</w:t>
      </w:r>
      <w:proofErr w:type="spellEnd"/>
      <w:r w:rsidRPr="00D63A4A">
        <w:t xml:space="preserve"> для </w:t>
      </w:r>
      <w:proofErr w:type="spellStart"/>
      <w:r w:rsidRPr="00D63A4A">
        <w:t>нарахування</w:t>
      </w:r>
      <w:proofErr w:type="spellEnd"/>
      <w:r w:rsidRPr="00D63A4A">
        <w:t xml:space="preserve"> земельного </w:t>
      </w:r>
      <w:proofErr w:type="spellStart"/>
      <w:r w:rsidRPr="00D63A4A">
        <w:t>податку</w:t>
      </w:r>
      <w:proofErr w:type="spellEnd"/>
      <w:r w:rsidRPr="00D63A4A">
        <w:t xml:space="preserve"> є </w:t>
      </w:r>
      <w:proofErr w:type="spellStart"/>
      <w:r w:rsidRPr="00D63A4A">
        <w:t>дані</w:t>
      </w:r>
      <w:proofErr w:type="spellEnd"/>
      <w:r w:rsidRPr="00D63A4A">
        <w:t xml:space="preserve"> державного земельного кадастру;</w:t>
      </w:r>
    </w:p>
    <w:p w:rsidR="0026725C" w:rsidRPr="00D63A4A" w:rsidRDefault="0026725C" w:rsidP="0026725C">
      <w:r w:rsidRPr="00D63A4A">
        <w:t xml:space="preserve">     2.6. порядок </w:t>
      </w:r>
      <w:proofErr w:type="spellStart"/>
      <w:r w:rsidRPr="00D63A4A">
        <w:t>обчислення</w:t>
      </w:r>
      <w:proofErr w:type="spellEnd"/>
      <w:r w:rsidRPr="00D63A4A">
        <w:t xml:space="preserve"> плати за землю та </w:t>
      </w:r>
      <w:proofErr w:type="spellStart"/>
      <w:r w:rsidRPr="00D63A4A">
        <w:t>подання</w:t>
      </w:r>
      <w:proofErr w:type="spellEnd"/>
      <w:r w:rsidRPr="00D63A4A">
        <w:t xml:space="preserve"> </w:t>
      </w:r>
      <w:proofErr w:type="spellStart"/>
      <w:r w:rsidRPr="00D63A4A">
        <w:t>звітності</w:t>
      </w:r>
      <w:proofErr w:type="spellEnd"/>
      <w:r w:rsidRPr="00D63A4A">
        <w:t xml:space="preserve">  </w:t>
      </w:r>
      <w:proofErr w:type="spellStart"/>
      <w:r w:rsidRPr="00D63A4A">
        <w:t>встановлений</w:t>
      </w:r>
      <w:proofErr w:type="spellEnd"/>
      <w:r w:rsidRPr="00D63A4A">
        <w:t xml:space="preserve"> </w:t>
      </w:r>
      <w:proofErr w:type="spellStart"/>
      <w:r w:rsidRPr="00D63A4A">
        <w:t>статтею</w:t>
      </w:r>
      <w:proofErr w:type="spellEnd"/>
      <w:r w:rsidRPr="00D63A4A">
        <w:t xml:space="preserve"> 286 ПКУ;</w:t>
      </w:r>
    </w:p>
    <w:p w:rsidR="0026725C" w:rsidRPr="00D63A4A" w:rsidRDefault="0026725C" w:rsidP="0026725C">
      <w:pPr>
        <w:rPr>
          <w:color w:val="000000"/>
          <w:shd w:val="clear" w:color="auto" w:fill="FFFFFF"/>
        </w:rPr>
      </w:pPr>
      <w:r w:rsidRPr="00D63A4A">
        <w:t xml:space="preserve">     2.7. </w:t>
      </w:r>
      <w:r w:rsidRPr="00D63A4A">
        <w:rPr>
          <w:color w:val="000000"/>
          <w:shd w:val="clear" w:color="auto" w:fill="FFFFFF"/>
        </w:rPr>
        <w:t xml:space="preserve">строк  </w:t>
      </w:r>
      <w:proofErr w:type="spellStart"/>
      <w:r w:rsidRPr="00D63A4A">
        <w:rPr>
          <w:color w:val="000000"/>
          <w:shd w:val="clear" w:color="auto" w:fill="FFFFFF"/>
        </w:rPr>
        <w:t>сплати</w:t>
      </w:r>
      <w:proofErr w:type="spellEnd"/>
      <w:r w:rsidRPr="00D63A4A">
        <w:rPr>
          <w:color w:val="000000"/>
          <w:shd w:val="clear" w:color="auto" w:fill="FFFFFF"/>
        </w:rPr>
        <w:t xml:space="preserve">  плати за землю </w:t>
      </w:r>
      <w:proofErr w:type="spellStart"/>
      <w:r w:rsidRPr="00D63A4A">
        <w:rPr>
          <w:color w:val="000000"/>
          <w:shd w:val="clear" w:color="auto" w:fill="FFFFFF"/>
        </w:rPr>
        <w:t>встановлений</w:t>
      </w:r>
      <w:proofErr w:type="spellEnd"/>
      <w:r w:rsidRPr="00D63A4A">
        <w:rPr>
          <w:color w:val="000000"/>
          <w:shd w:val="clear" w:color="auto" w:fill="FFFFFF"/>
        </w:rPr>
        <w:t xml:space="preserve"> </w:t>
      </w:r>
      <w:proofErr w:type="spellStart"/>
      <w:r w:rsidRPr="00D63A4A">
        <w:rPr>
          <w:color w:val="000000"/>
          <w:shd w:val="clear" w:color="auto" w:fill="FFFFFF"/>
        </w:rPr>
        <w:t>статтею</w:t>
      </w:r>
      <w:proofErr w:type="spellEnd"/>
      <w:r w:rsidRPr="00D63A4A">
        <w:rPr>
          <w:color w:val="000000"/>
          <w:shd w:val="clear" w:color="auto" w:fill="FFFFFF"/>
        </w:rPr>
        <w:t xml:space="preserve"> 287 ПКУ;</w:t>
      </w:r>
    </w:p>
    <w:p w:rsidR="0026725C" w:rsidRPr="00D63A4A" w:rsidRDefault="0026725C" w:rsidP="0026725C">
      <w:pPr>
        <w:shd w:val="clear" w:color="auto" w:fill="FFFFFF"/>
        <w:spacing w:after="150"/>
        <w:jc w:val="both"/>
        <w:textAlignment w:val="baseline"/>
        <w:rPr>
          <w:color w:val="000000"/>
          <w:lang w:val="uk-UA" w:eastAsia="uk-UA"/>
        </w:rPr>
      </w:pPr>
      <w:r w:rsidRPr="00D63A4A">
        <w:rPr>
          <w:color w:val="000000"/>
          <w:shd w:val="clear" w:color="auto" w:fill="FFFFFF"/>
          <w:lang w:val="uk-UA" w:eastAsia="uk-UA"/>
        </w:rPr>
        <w:t xml:space="preserve">     2.8.</w:t>
      </w:r>
      <w:r w:rsidRPr="00D63A4A">
        <w:rPr>
          <w:color w:val="000000"/>
          <w:lang w:val="uk-UA" w:eastAsia="uk-UA"/>
        </w:rPr>
        <w:t xml:space="preserve"> відповідно до п.п.14.1.130. п.14.1. статті 14 ПКУ,  одиницею  площі оподатковуваної земельної ділянки є : </w:t>
      </w:r>
      <w:bookmarkStart w:id="3" w:name="n501"/>
      <w:bookmarkEnd w:id="3"/>
    </w:p>
    <w:p w:rsidR="0026725C" w:rsidRPr="00D63A4A" w:rsidRDefault="0026725C" w:rsidP="0026725C">
      <w:pPr>
        <w:shd w:val="clear" w:color="auto" w:fill="FFFFFF"/>
        <w:spacing w:after="150"/>
        <w:jc w:val="both"/>
        <w:textAlignment w:val="baseline"/>
        <w:rPr>
          <w:color w:val="000000"/>
          <w:lang w:val="uk-UA" w:eastAsia="uk-UA"/>
        </w:rPr>
      </w:pPr>
      <w:r w:rsidRPr="00D63A4A">
        <w:rPr>
          <w:color w:val="000000"/>
          <w:lang w:val="uk-UA" w:eastAsia="uk-UA"/>
        </w:rPr>
        <w:t>- у межах населеного пункту - 1 (один) метр квадратний (кв. метр);</w:t>
      </w:r>
      <w:bookmarkStart w:id="4" w:name="n502"/>
      <w:bookmarkEnd w:id="4"/>
    </w:p>
    <w:p w:rsidR="0026725C" w:rsidRPr="00D63A4A" w:rsidRDefault="0026725C" w:rsidP="0026725C">
      <w:pPr>
        <w:shd w:val="clear" w:color="auto" w:fill="FFFFFF"/>
        <w:spacing w:after="150"/>
        <w:jc w:val="both"/>
        <w:textAlignment w:val="baseline"/>
        <w:rPr>
          <w:color w:val="000000"/>
          <w:lang w:val="uk-UA" w:eastAsia="uk-UA"/>
        </w:rPr>
      </w:pPr>
      <w:r w:rsidRPr="00D63A4A">
        <w:rPr>
          <w:color w:val="000000"/>
          <w:lang w:val="uk-UA" w:eastAsia="uk-UA"/>
        </w:rPr>
        <w:t>- за межами населеного пункту - 1 (один) гектар (га).</w:t>
      </w:r>
    </w:p>
    <w:p w:rsidR="0026725C" w:rsidRPr="00D63A4A" w:rsidRDefault="0026725C" w:rsidP="0026725C">
      <w:r w:rsidRPr="00D63A4A">
        <w:rPr>
          <w:color w:val="000000"/>
          <w:shd w:val="clear" w:color="auto" w:fill="FFFFFF"/>
        </w:rPr>
        <w:t xml:space="preserve">     </w:t>
      </w:r>
      <w:r w:rsidRPr="00D63A4A">
        <w:t xml:space="preserve">3.   </w:t>
      </w:r>
      <w:proofErr w:type="spellStart"/>
      <w:r w:rsidRPr="00D63A4A">
        <w:t>Копію</w:t>
      </w:r>
      <w:proofErr w:type="spellEnd"/>
      <w:r w:rsidRPr="00D63A4A">
        <w:t xml:space="preserve"> </w:t>
      </w:r>
      <w:proofErr w:type="spellStart"/>
      <w:r w:rsidRPr="00D63A4A">
        <w:t>прийнятого</w:t>
      </w:r>
      <w:proofErr w:type="spellEnd"/>
      <w:r w:rsidRPr="00D63A4A">
        <w:t xml:space="preserve"> </w:t>
      </w:r>
      <w:proofErr w:type="spellStart"/>
      <w:proofErr w:type="gramStart"/>
      <w:r w:rsidRPr="00D63A4A">
        <w:t>р</w:t>
      </w:r>
      <w:proofErr w:type="gramEnd"/>
      <w:r w:rsidRPr="00D63A4A">
        <w:t>ішення</w:t>
      </w:r>
      <w:proofErr w:type="spellEnd"/>
      <w:r w:rsidRPr="00D63A4A">
        <w:t xml:space="preserve">  </w:t>
      </w:r>
      <w:proofErr w:type="spellStart"/>
      <w:r w:rsidRPr="00D63A4A">
        <w:t>надіслати</w:t>
      </w:r>
      <w:proofErr w:type="spellEnd"/>
      <w:r w:rsidRPr="00D63A4A">
        <w:t xml:space="preserve">  в </w:t>
      </w:r>
      <w:proofErr w:type="spellStart"/>
      <w:r w:rsidRPr="00D63A4A">
        <w:t>електронному</w:t>
      </w:r>
      <w:proofErr w:type="spellEnd"/>
      <w:r w:rsidRPr="00D63A4A">
        <w:t xml:space="preserve"> </w:t>
      </w:r>
      <w:proofErr w:type="spellStart"/>
      <w:r w:rsidRPr="00D63A4A">
        <w:t>вигляді</w:t>
      </w:r>
      <w:proofErr w:type="spellEnd"/>
      <w:r w:rsidRPr="00D63A4A">
        <w:t xml:space="preserve"> у </w:t>
      </w:r>
      <w:proofErr w:type="spellStart"/>
      <w:r w:rsidRPr="00D63A4A">
        <w:t>десятиденний</w:t>
      </w:r>
      <w:proofErr w:type="spellEnd"/>
      <w:r w:rsidRPr="00D63A4A">
        <w:t xml:space="preserve"> строк з дня </w:t>
      </w:r>
      <w:proofErr w:type="spellStart"/>
      <w:r w:rsidRPr="00D63A4A">
        <w:t>прийняття</w:t>
      </w:r>
      <w:proofErr w:type="spellEnd"/>
      <w:r w:rsidRPr="00D63A4A">
        <w:t xml:space="preserve"> до </w:t>
      </w:r>
      <w:proofErr w:type="spellStart"/>
      <w:r w:rsidRPr="00D63A4A">
        <w:t>контролюючого</w:t>
      </w:r>
      <w:proofErr w:type="spellEnd"/>
      <w:r w:rsidRPr="00D63A4A">
        <w:t xml:space="preserve"> органу, в </w:t>
      </w:r>
      <w:proofErr w:type="spellStart"/>
      <w:r w:rsidRPr="00D63A4A">
        <w:t>якому</w:t>
      </w:r>
      <w:proofErr w:type="spellEnd"/>
      <w:r w:rsidRPr="00D63A4A">
        <w:t xml:space="preserve"> </w:t>
      </w:r>
      <w:proofErr w:type="spellStart"/>
      <w:r w:rsidRPr="00D63A4A">
        <w:t>перебувають</w:t>
      </w:r>
      <w:proofErr w:type="spellEnd"/>
      <w:r w:rsidRPr="00D63A4A">
        <w:t xml:space="preserve"> на </w:t>
      </w:r>
      <w:proofErr w:type="spellStart"/>
      <w:r w:rsidRPr="00D63A4A">
        <w:t>обліку</w:t>
      </w:r>
      <w:proofErr w:type="spellEnd"/>
      <w:r w:rsidRPr="00D63A4A">
        <w:t xml:space="preserve"> </w:t>
      </w:r>
      <w:proofErr w:type="spellStart"/>
      <w:r w:rsidRPr="00D63A4A">
        <w:t>платники</w:t>
      </w:r>
      <w:proofErr w:type="spellEnd"/>
      <w:r w:rsidRPr="00D63A4A">
        <w:t xml:space="preserve"> </w:t>
      </w:r>
      <w:proofErr w:type="spellStart"/>
      <w:r w:rsidRPr="00D63A4A">
        <w:t>відповідних</w:t>
      </w:r>
      <w:proofErr w:type="spellEnd"/>
      <w:r w:rsidRPr="00D63A4A">
        <w:t xml:space="preserve"> </w:t>
      </w:r>
      <w:proofErr w:type="spellStart"/>
      <w:r w:rsidRPr="00D63A4A">
        <w:t>місцевих</w:t>
      </w:r>
      <w:proofErr w:type="spellEnd"/>
      <w:r w:rsidRPr="00D63A4A">
        <w:t xml:space="preserve"> </w:t>
      </w:r>
      <w:proofErr w:type="spellStart"/>
      <w:r w:rsidRPr="00D63A4A">
        <w:t>податків</w:t>
      </w:r>
      <w:proofErr w:type="spellEnd"/>
      <w:r w:rsidRPr="00D63A4A">
        <w:t xml:space="preserve"> та </w:t>
      </w:r>
      <w:proofErr w:type="spellStart"/>
      <w:r w:rsidRPr="00D63A4A">
        <w:t>зборів</w:t>
      </w:r>
      <w:proofErr w:type="spellEnd"/>
      <w:r w:rsidRPr="00D63A4A">
        <w:t xml:space="preserve">, але не </w:t>
      </w:r>
      <w:proofErr w:type="spellStart"/>
      <w:r w:rsidRPr="00D63A4A">
        <w:t>пізніше</w:t>
      </w:r>
      <w:proofErr w:type="spellEnd"/>
      <w:r w:rsidRPr="00D63A4A">
        <w:t xml:space="preserve"> 1 </w:t>
      </w:r>
      <w:proofErr w:type="spellStart"/>
      <w:r w:rsidRPr="00D63A4A">
        <w:t>липня</w:t>
      </w:r>
      <w:proofErr w:type="spellEnd"/>
      <w:r w:rsidRPr="00D63A4A">
        <w:t xml:space="preserve"> року, </w:t>
      </w:r>
      <w:proofErr w:type="spellStart"/>
      <w:r w:rsidRPr="00D63A4A">
        <w:t>що</w:t>
      </w:r>
      <w:proofErr w:type="spellEnd"/>
      <w:r w:rsidRPr="00D63A4A">
        <w:t xml:space="preserve"> </w:t>
      </w:r>
      <w:proofErr w:type="spellStart"/>
      <w:r w:rsidRPr="00D63A4A">
        <w:t>передує</w:t>
      </w:r>
      <w:proofErr w:type="spellEnd"/>
      <w:r w:rsidRPr="00D63A4A">
        <w:t xml:space="preserve"> бюджетному </w:t>
      </w:r>
      <w:proofErr w:type="spellStart"/>
      <w:r w:rsidRPr="00D63A4A">
        <w:t>періоду</w:t>
      </w:r>
      <w:proofErr w:type="spellEnd"/>
      <w:r w:rsidRPr="00D63A4A">
        <w:t xml:space="preserve">, в </w:t>
      </w:r>
      <w:proofErr w:type="spellStart"/>
      <w:r w:rsidRPr="00D63A4A">
        <w:t>якому</w:t>
      </w:r>
      <w:proofErr w:type="spellEnd"/>
      <w:r w:rsidRPr="00D63A4A">
        <w:t xml:space="preserve"> </w:t>
      </w:r>
      <w:proofErr w:type="spellStart"/>
      <w:r w:rsidRPr="00D63A4A">
        <w:t>планується</w:t>
      </w:r>
      <w:proofErr w:type="spellEnd"/>
      <w:r w:rsidRPr="00D63A4A">
        <w:t xml:space="preserve"> </w:t>
      </w:r>
      <w:proofErr w:type="spellStart"/>
      <w:r w:rsidRPr="00D63A4A">
        <w:t>застосовування</w:t>
      </w:r>
      <w:proofErr w:type="spellEnd"/>
      <w:r w:rsidRPr="00D63A4A">
        <w:t xml:space="preserve"> </w:t>
      </w:r>
      <w:proofErr w:type="spellStart"/>
      <w:r w:rsidRPr="00D63A4A">
        <w:t>встановлюваних</w:t>
      </w:r>
      <w:proofErr w:type="spellEnd"/>
      <w:r w:rsidRPr="00D63A4A">
        <w:t xml:space="preserve"> </w:t>
      </w:r>
      <w:proofErr w:type="spellStart"/>
      <w:r w:rsidRPr="00D63A4A">
        <w:t>місцевих</w:t>
      </w:r>
      <w:proofErr w:type="spellEnd"/>
      <w:r w:rsidRPr="00D63A4A">
        <w:t xml:space="preserve"> </w:t>
      </w:r>
      <w:proofErr w:type="spellStart"/>
      <w:r w:rsidRPr="00D63A4A">
        <w:t>податків</w:t>
      </w:r>
      <w:proofErr w:type="spellEnd"/>
      <w:r w:rsidRPr="00D63A4A">
        <w:t xml:space="preserve"> та </w:t>
      </w:r>
      <w:proofErr w:type="spellStart"/>
      <w:r w:rsidRPr="00D63A4A">
        <w:t>зборів</w:t>
      </w:r>
      <w:proofErr w:type="spellEnd"/>
      <w:r w:rsidRPr="00D63A4A">
        <w:t xml:space="preserve"> </w:t>
      </w:r>
      <w:proofErr w:type="spellStart"/>
      <w:r w:rsidRPr="00D63A4A">
        <w:t>або</w:t>
      </w:r>
      <w:proofErr w:type="spellEnd"/>
      <w:r w:rsidRPr="00D63A4A">
        <w:t xml:space="preserve"> </w:t>
      </w:r>
      <w:proofErr w:type="spellStart"/>
      <w:r w:rsidRPr="00D63A4A">
        <w:t>змін</w:t>
      </w:r>
      <w:proofErr w:type="spellEnd"/>
      <w:r w:rsidRPr="00D63A4A">
        <w:t xml:space="preserve"> до них.</w:t>
      </w:r>
    </w:p>
    <w:p w:rsidR="0026725C" w:rsidRPr="00D63A4A" w:rsidRDefault="0026725C" w:rsidP="0026725C"/>
    <w:p w:rsidR="0026725C" w:rsidRPr="00D63A4A" w:rsidRDefault="0026725C" w:rsidP="0026725C">
      <w:r w:rsidRPr="00D63A4A">
        <w:t xml:space="preserve">      4. </w:t>
      </w:r>
      <w:proofErr w:type="spellStart"/>
      <w:r w:rsidRPr="00D63A4A">
        <w:t>Оприлюднити</w:t>
      </w:r>
      <w:proofErr w:type="spellEnd"/>
      <w:r w:rsidRPr="00D63A4A">
        <w:t xml:space="preserve"> </w:t>
      </w:r>
      <w:proofErr w:type="spellStart"/>
      <w:proofErr w:type="gramStart"/>
      <w:r w:rsidRPr="00D63A4A">
        <w:t>р</w:t>
      </w:r>
      <w:proofErr w:type="gramEnd"/>
      <w:r w:rsidRPr="00D63A4A">
        <w:t>ішення</w:t>
      </w:r>
      <w:proofErr w:type="spellEnd"/>
      <w:r w:rsidRPr="00D63A4A">
        <w:t xml:space="preserve"> в </w:t>
      </w:r>
      <w:proofErr w:type="spellStart"/>
      <w:r w:rsidRPr="00D63A4A">
        <w:t>засобах</w:t>
      </w:r>
      <w:proofErr w:type="spellEnd"/>
      <w:r w:rsidRPr="00D63A4A">
        <w:t xml:space="preserve"> </w:t>
      </w:r>
      <w:proofErr w:type="spellStart"/>
      <w:r w:rsidRPr="00D63A4A">
        <w:t>масової</w:t>
      </w:r>
      <w:proofErr w:type="spellEnd"/>
      <w:r w:rsidRPr="00D63A4A">
        <w:t xml:space="preserve"> </w:t>
      </w:r>
      <w:proofErr w:type="spellStart"/>
      <w:r w:rsidRPr="00D63A4A">
        <w:t>інформації</w:t>
      </w:r>
      <w:proofErr w:type="spellEnd"/>
      <w:r w:rsidRPr="00D63A4A">
        <w:t xml:space="preserve"> </w:t>
      </w:r>
      <w:proofErr w:type="spellStart"/>
      <w:r w:rsidRPr="00D63A4A">
        <w:t>або</w:t>
      </w:r>
      <w:proofErr w:type="spellEnd"/>
      <w:r w:rsidRPr="00D63A4A">
        <w:t xml:space="preserve"> в </w:t>
      </w:r>
      <w:proofErr w:type="spellStart"/>
      <w:r w:rsidRPr="00D63A4A">
        <w:t>інший</w:t>
      </w:r>
      <w:proofErr w:type="spellEnd"/>
      <w:r w:rsidRPr="00D63A4A">
        <w:t xml:space="preserve"> </w:t>
      </w:r>
      <w:proofErr w:type="spellStart"/>
      <w:r w:rsidRPr="00D63A4A">
        <w:t>можливий</w:t>
      </w:r>
      <w:proofErr w:type="spellEnd"/>
      <w:r w:rsidRPr="00D63A4A">
        <w:t xml:space="preserve"> </w:t>
      </w:r>
      <w:proofErr w:type="spellStart"/>
      <w:r w:rsidRPr="00D63A4A">
        <w:t>спосіб</w:t>
      </w:r>
      <w:proofErr w:type="spellEnd"/>
      <w:r w:rsidRPr="00D63A4A">
        <w:t xml:space="preserve"> у </w:t>
      </w:r>
      <w:proofErr w:type="spellStart"/>
      <w:r w:rsidRPr="00D63A4A">
        <w:t>десятиденний</w:t>
      </w:r>
      <w:proofErr w:type="spellEnd"/>
      <w:r w:rsidRPr="00D63A4A">
        <w:t xml:space="preserve"> строк </w:t>
      </w:r>
      <w:proofErr w:type="spellStart"/>
      <w:r w:rsidRPr="00D63A4A">
        <w:t>після</w:t>
      </w:r>
      <w:proofErr w:type="spellEnd"/>
      <w:r w:rsidRPr="00D63A4A">
        <w:t xml:space="preserve"> </w:t>
      </w:r>
      <w:proofErr w:type="spellStart"/>
      <w:r w:rsidRPr="00D63A4A">
        <w:t>його</w:t>
      </w:r>
      <w:proofErr w:type="spellEnd"/>
      <w:r w:rsidRPr="00D63A4A">
        <w:t xml:space="preserve"> </w:t>
      </w:r>
      <w:proofErr w:type="spellStart"/>
      <w:r w:rsidRPr="00D63A4A">
        <w:t>прийняття</w:t>
      </w:r>
      <w:proofErr w:type="spellEnd"/>
      <w:r w:rsidRPr="00D63A4A">
        <w:t xml:space="preserve"> та </w:t>
      </w:r>
      <w:proofErr w:type="spellStart"/>
      <w:r w:rsidRPr="00D63A4A">
        <w:t>підписання</w:t>
      </w:r>
      <w:proofErr w:type="spellEnd"/>
      <w:r w:rsidRPr="00D63A4A">
        <w:t>.</w:t>
      </w:r>
    </w:p>
    <w:p w:rsidR="0026725C" w:rsidRPr="00D63A4A" w:rsidRDefault="0026725C" w:rsidP="0026725C"/>
    <w:p w:rsidR="0026725C" w:rsidRPr="00D63A4A" w:rsidRDefault="0026725C" w:rsidP="0026725C">
      <w:r w:rsidRPr="00D63A4A">
        <w:t xml:space="preserve">      5. Контроль за </w:t>
      </w:r>
      <w:proofErr w:type="spellStart"/>
      <w:r w:rsidRPr="00D63A4A">
        <w:t>виконанням</w:t>
      </w:r>
      <w:proofErr w:type="spellEnd"/>
      <w:r w:rsidRPr="00D63A4A">
        <w:t xml:space="preserve"> </w:t>
      </w:r>
      <w:proofErr w:type="spellStart"/>
      <w:proofErr w:type="gramStart"/>
      <w:r w:rsidRPr="00D63A4A">
        <w:t>р</w:t>
      </w:r>
      <w:proofErr w:type="gramEnd"/>
      <w:r w:rsidRPr="00D63A4A">
        <w:t>ішення</w:t>
      </w:r>
      <w:proofErr w:type="spellEnd"/>
      <w:r w:rsidRPr="00D63A4A">
        <w:t xml:space="preserve"> </w:t>
      </w:r>
      <w:proofErr w:type="spellStart"/>
      <w:r w:rsidRPr="00D63A4A">
        <w:t>покласти</w:t>
      </w:r>
      <w:proofErr w:type="spellEnd"/>
      <w:r w:rsidRPr="00D63A4A">
        <w:t xml:space="preserve"> на </w:t>
      </w:r>
      <w:proofErr w:type="spellStart"/>
      <w:r w:rsidRPr="00D63A4A">
        <w:t>ви</w:t>
      </w:r>
      <w:r w:rsidR="00D63A4A" w:rsidRPr="00D63A4A">
        <w:t>конавчий</w:t>
      </w:r>
      <w:proofErr w:type="spellEnd"/>
      <w:r w:rsidR="00D63A4A" w:rsidRPr="00D63A4A">
        <w:t xml:space="preserve"> </w:t>
      </w:r>
      <w:proofErr w:type="spellStart"/>
      <w:r w:rsidR="00D63A4A" w:rsidRPr="00D63A4A">
        <w:t>комітет</w:t>
      </w:r>
      <w:proofErr w:type="spellEnd"/>
      <w:r w:rsidR="00D63A4A" w:rsidRPr="00D63A4A">
        <w:t xml:space="preserve"> </w:t>
      </w:r>
      <w:proofErr w:type="spellStart"/>
      <w:r w:rsidR="00D63A4A" w:rsidRPr="00D63A4A">
        <w:t>сільської</w:t>
      </w:r>
      <w:proofErr w:type="spellEnd"/>
      <w:r w:rsidR="00D63A4A" w:rsidRPr="00D63A4A">
        <w:t xml:space="preserve"> ради</w:t>
      </w:r>
      <w:r w:rsidR="00D63A4A" w:rsidRPr="00D63A4A">
        <w:rPr>
          <w:lang w:val="uk-UA"/>
        </w:rPr>
        <w:t>.</w:t>
      </w:r>
      <w:r w:rsidRPr="00D63A4A">
        <w:t xml:space="preserve">    </w:t>
      </w:r>
    </w:p>
    <w:p w:rsidR="0026725C" w:rsidRPr="00D63A4A" w:rsidRDefault="0026725C" w:rsidP="0026725C">
      <w:r w:rsidRPr="00D63A4A">
        <w:t xml:space="preserve">      6 . </w:t>
      </w:r>
      <w:proofErr w:type="spellStart"/>
      <w:proofErr w:type="gramStart"/>
      <w:r w:rsidRPr="00D63A4A">
        <w:t>Р</w:t>
      </w:r>
      <w:proofErr w:type="gramEnd"/>
      <w:r w:rsidRPr="00D63A4A">
        <w:t>ішення</w:t>
      </w:r>
      <w:proofErr w:type="spellEnd"/>
      <w:r w:rsidRPr="00D63A4A">
        <w:t xml:space="preserve"> </w:t>
      </w:r>
      <w:proofErr w:type="spellStart"/>
      <w:r w:rsidRPr="00D63A4A">
        <w:t>набирає</w:t>
      </w:r>
      <w:proofErr w:type="spellEnd"/>
      <w:r w:rsidRPr="00D63A4A">
        <w:t xml:space="preserve"> </w:t>
      </w:r>
      <w:proofErr w:type="spellStart"/>
      <w:r w:rsidRPr="00D63A4A">
        <w:t>чинності</w:t>
      </w:r>
      <w:proofErr w:type="spellEnd"/>
      <w:r w:rsidRPr="00D63A4A">
        <w:t xml:space="preserve"> </w:t>
      </w:r>
      <w:proofErr w:type="spellStart"/>
      <w:r w:rsidRPr="00D63A4A">
        <w:t>після</w:t>
      </w:r>
      <w:proofErr w:type="spellEnd"/>
      <w:r w:rsidRPr="00D63A4A">
        <w:t xml:space="preserve"> </w:t>
      </w:r>
      <w:proofErr w:type="spellStart"/>
      <w:r w:rsidRPr="00D63A4A">
        <w:t>його</w:t>
      </w:r>
      <w:proofErr w:type="spellEnd"/>
      <w:r w:rsidRPr="00D63A4A">
        <w:t xml:space="preserve">  </w:t>
      </w:r>
      <w:proofErr w:type="spellStart"/>
      <w:r w:rsidRPr="00D63A4A">
        <w:t>оприлюднення</w:t>
      </w:r>
      <w:proofErr w:type="spellEnd"/>
      <w:r w:rsidRPr="00D63A4A">
        <w:t xml:space="preserve"> , але не </w:t>
      </w:r>
      <w:proofErr w:type="spellStart"/>
      <w:r w:rsidRPr="00D63A4A">
        <w:t>раніше</w:t>
      </w:r>
      <w:proofErr w:type="spellEnd"/>
      <w:r w:rsidRPr="00D63A4A">
        <w:t xml:space="preserve"> 01.01.2019 року. </w:t>
      </w:r>
    </w:p>
    <w:p w:rsidR="0026725C" w:rsidRPr="00D63A4A" w:rsidRDefault="0026725C" w:rsidP="0026725C"/>
    <w:p w:rsidR="0026725C" w:rsidRPr="00D63A4A" w:rsidRDefault="0026725C" w:rsidP="0026725C"/>
    <w:p w:rsidR="0026725C" w:rsidRPr="00D63A4A" w:rsidRDefault="0026725C" w:rsidP="0026725C"/>
    <w:p w:rsidR="00D63A4A" w:rsidRDefault="0026725C" w:rsidP="0026725C">
      <w:pPr>
        <w:rPr>
          <w:lang w:val="uk-UA"/>
        </w:rPr>
      </w:pPr>
      <w:r w:rsidRPr="00D63A4A">
        <w:t xml:space="preserve">   </w:t>
      </w:r>
      <w:r w:rsidRPr="00D63A4A">
        <w:rPr>
          <w:lang w:val="uk-UA"/>
        </w:rPr>
        <w:t>С</w:t>
      </w:r>
      <w:proofErr w:type="spellStart"/>
      <w:r w:rsidRPr="00D63A4A">
        <w:t>ільський</w:t>
      </w:r>
      <w:proofErr w:type="spellEnd"/>
      <w:r w:rsidRPr="00D63A4A">
        <w:t xml:space="preserve"> голова                                                                </w:t>
      </w:r>
      <w:r w:rsidRPr="00D63A4A">
        <w:rPr>
          <w:lang w:val="uk-UA"/>
        </w:rPr>
        <w:t>І.</w:t>
      </w:r>
      <w:proofErr w:type="spellStart"/>
      <w:r w:rsidRPr="00D63A4A">
        <w:rPr>
          <w:lang w:val="uk-UA"/>
        </w:rPr>
        <w:t>Хижняк</w:t>
      </w:r>
      <w:proofErr w:type="spellEnd"/>
      <w:r w:rsidRPr="00D63A4A">
        <w:t xml:space="preserve">    </w:t>
      </w: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D63A4A" w:rsidRDefault="00D63A4A" w:rsidP="0026725C">
      <w:pPr>
        <w:rPr>
          <w:lang w:val="uk-UA"/>
        </w:rPr>
      </w:pPr>
    </w:p>
    <w:p w:rsidR="0026725C" w:rsidRPr="00D63A4A" w:rsidRDefault="0026725C" w:rsidP="0026725C">
      <w:pPr>
        <w:rPr>
          <w:lang w:val="uk-UA"/>
        </w:rPr>
      </w:pPr>
      <w:r w:rsidRPr="00D63A4A">
        <w:t xml:space="preserve">                                            </w:t>
      </w:r>
    </w:p>
    <w:p w:rsidR="0026725C" w:rsidRDefault="0026725C" w:rsidP="0026725C">
      <w:pPr>
        <w:keepNext/>
        <w:keepLines/>
        <w:spacing w:after="240"/>
        <w:jc w:val="right"/>
        <w:rPr>
          <w:noProof/>
        </w:rPr>
      </w:pPr>
      <w:r>
        <w:rPr>
          <w:noProof/>
        </w:rPr>
        <w:t xml:space="preserve">Додаток </w:t>
      </w:r>
      <w:r>
        <w:rPr>
          <w:noProof/>
          <w:lang w:val="uk-UA"/>
        </w:rPr>
        <w:t>2</w:t>
      </w:r>
      <w:r>
        <w:rPr>
          <w:noProof/>
        </w:rPr>
        <w:br/>
        <w:t>до  рішення про встановлення ставок</w:t>
      </w:r>
      <w:r>
        <w:rPr>
          <w:noProof/>
        </w:rPr>
        <w:br/>
        <w:t>та пільг із сплати земельного податку</w:t>
      </w:r>
    </w:p>
    <w:p w:rsidR="0026725C" w:rsidRDefault="0026725C" w:rsidP="0026725C">
      <w:pPr>
        <w:keepNext/>
        <w:keepLines/>
        <w:spacing w:after="240"/>
        <w:jc w:val="right"/>
        <w:rPr>
          <w:noProof/>
        </w:rPr>
      </w:pPr>
      <w:r>
        <w:rPr>
          <w:noProof/>
        </w:rPr>
        <w:t>ЗАТВЕРДЖЕНО</w:t>
      </w:r>
    </w:p>
    <w:p w:rsidR="0026725C" w:rsidRDefault="0026725C" w:rsidP="0026725C">
      <w:pPr>
        <w:keepNext/>
        <w:keepLines/>
        <w:jc w:val="right"/>
        <w:rPr>
          <w:noProof/>
          <w:sz w:val="26"/>
          <w:szCs w:val="20"/>
        </w:rPr>
      </w:pPr>
      <w:r>
        <w:rPr>
          <w:noProof/>
        </w:rPr>
        <w:t xml:space="preserve">               рішенням Корсунської    сільської ради </w:t>
      </w:r>
    </w:p>
    <w:p w:rsidR="0026725C" w:rsidRDefault="0026725C" w:rsidP="0026725C">
      <w:pPr>
        <w:keepNext/>
        <w:keepLines/>
        <w:spacing w:after="240"/>
        <w:jc w:val="right"/>
        <w:rPr>
          <w:noProof/>
          <w:lang w:val="uk-UA"/>
        </w:rPr>
      </w:pPr>
      <w:r>
        <w:rPr>
          <w:noProof/>
        </w:rPr>
        <w:t xml:space="preserve">   від </w:t>
      </w:r>
      <w:r>
        <w:rPr>
          <w:noProof/>
          <w:lang w:val="uk-UA"/>
        </w:rPr>
        <w:t>12.06.</w:t>
      </w:r>
      <w:r>
        <w:rPr>
          <w:noProof/>
        </w:rPr>
        <w:t xml:space="preserve"> 2018  р. № </w:t>
      </w:r>
      <w:r>
        <w:rPr>
          <w:noProof/>
          <w:lang w:val="uk-UA"/>
        </w:rPr>
        <w:t>24/6</w:t>
      </w:r>
    </w:p>
    <w:p w:rsidR="0026725C" w:rsidRDefault="0026725C" w:rsidP="0026725C">
      <w:pPr>
        <w:keepNext/>
        <w:keepLines/>
        <w:spacing w:before="240" w:after="1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СТАВКИ </w:t>
      </w:r>
      <w:r>
        <w:rPr>
          <w:b/>
          <w:noProof/>
          <w:sz w:val="28"/>
          <w:szCs w:val="28"/>
        </w:rPr>
        <w:br/>
        <w:t>земельного податку</w:t>
      </w:r>
      <w:r>
        <w:rPr>
          <w:b/>
          <w:noProof/>
          <w:sz w:val="28"/>
          <w:szCs w:val="28"/>
          <w:vertAlign w:val="superscript"/>
        </w:rPr>
        <w:t>1</w:t>
      </w:r>
    </w:p>
    <w:p w:rsidR="0026725C" w:rsidRDefault="0026725C" w:rsidP="0026725C">
      <w:pPr>
        <w:spacing w:before="120"/>
        <w:jc w:val="both"/>
        <w:rPr>
          <w:noProof/>
        </w:rPr>
      </w:pPr>
      <w:r>
        <w:rPr>
          <w:noProof/>
        </w:rPr>
        <w:t>Ставки встановлюються на 2019  рік та вводяться в дію</w:t>
      </w:r>
      <w:r>
        <w:rPr>
          <w:noProof/>
        </w:rPr>
        <w:br/>
        <w:t>з  01 січня  2019  року.</w:t>
      </w:r>
    </w:p>
    <w:p w:rsidR="0026725C" w:rsidRDefault="0026725C" w:rsidP="0026725C">
      <w:pPr>
        <w:rPr>
          <w:noProof/>
        </w:rPr>
      </w:pPr>
    </w:p>
    <w:p w:rsidR="0026725C" w:rsidRDefault="0026725C" w:rsidP="0026725C">
      <w:pPr>
        <w:spacing w:before="120"/>
        <w:jc w:val="both"/>
        <w:rPr>
          <w:noProof/>
        </w:rPr>
      </w:pPr>
      <w:r>
        <w:rPr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052"/>
        <w:gridCol w:w="1763"/>
        <w:gridCol w:w="5741"/>
      </w:tblGrid>
      <w:tr w:rsidR="0026725C" w:rsidTr="0026725C">
        <w:trPr>
          <w:trHeight w:val="1395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>Код області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 xml:space="preserve">71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>Код району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 xml:space="preserve">Код </w:t>
            </w:r>
            <w:r>
              <w:rPr>
                <w:noProof/>
                <w:lang w:val="en-US" w:eastAsia="en-US"/>
              </w:rPr>
              <w:br/>
              <w:t>згідно з КОАТУУ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7124084400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val="uk-UA" w:eastAsia="en-US"/>
              </w:rPr>
              <w:t xml:space="preserve">с.Довгеньке </w:t>
            </w:r>
          </w:p>
        </w:tc>
      </w:tr>
    </w:tbl>
    <w:p w:rsidR="0026725C" w:rsidRDefault="0026725C" w:rsidP="0026725C">
      <w:pPr>
        <w:spacing w:before="120"/>
        <w:jc w:val="both"/>
        <w:rPr>
          <w:noProof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6"/>
        <w:gridCol w:w="4259"/>
        <w:gridCol w:w="1175"/>
        <w:gridCol w:w="943"/>
        <w:gridCol w:w="1175"/>
        <w:gridCol w:w="943"/>
      </w:tblGrid>
      <w:tr w:rsidR="0026725C" w:rsidTr="0026725C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Вид цільового призначення земель</w:t>
            </w:r>
            <w:r>
              <w:rPr>
                <w:noProof/>
                <w:vertAlign w:val="superscript"/>
                <w:lang w:eastAsia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Ставки податку</w:t>
            </w:r>
            <w:r>
              <w:rPr>
                <w:noProof/>
                <w:vertAlign w:val="superscript"/>
                <w:lang w:eastAsia="en-US"/>
              </w:rPr>
              <w:t xml:space="preserve">3 </w:t>
            </w:r>
            <w:r>
              <w:rPr>
                <w:noProof/>
                <w:lang w:eastAsia="en-US"/>
              </w:rPr>
              <w:br/>
              <w:t>(відсотків нормативної грошової оцінки)</w:t>
            </w:r>
          </w:p>
        </w:tc>
      </w:tr>
      <w:tr w:rsidR="0026725C" w:rsidTr="0026725C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rPr>
                <w:noProof/>
                <w:lang w:eastAsia="en-US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6725C" w:rsidTr="0026725C">
        <w:trPr>
          <w:tblHeader/>
        </w:trPr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код</w:t>
            </w:r>
            <w:r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найменування</w:t>
            </w:r>
            <w:r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фізичних осіб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0,400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</w:t>
            </w:r>
            <w:r>
              <w:rPr>
                <w:noProof/>
                <w:lang w:val="uk-UA" w:eastAsia="en-US"/>
              </w:rPr>
              <w:t>,</w:t>
            </w:r>
            <w:r>
              <w:rPr>
                <w:noProof/>
                <w:lang w:val="en-US" w:eastAsia="en-US"/>
              </w:rPr>
              <w:t>400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0,400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>0</w:t>
            </w:r>
            <w:r>
              <w:rPr>
                <w:noProof/>
                <w:lang w:val="uk-UA" w:eastAsia="en-US"/>
              </w:rPr>
              <w:t>,400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городництва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житлової забудови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громадської забудови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</w:t>
            </w:r>
            <w:r>
              <w:rPr>
                <w:noProof/>
                <w:lang w:val="uk-UA"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05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en-US"/>
              </w:rPr>
              <w:br/>
              <w:t>для профілактики захворювань і лікування людей)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рекреаційного призначення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лісогосподарського призначення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водного фонду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сінокосіння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10.12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промисловості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транспорту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22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18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зв’язку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енергетики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оборони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22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18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запасу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5,000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5,000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</w:tr>
    </w:tbl>
    <w:p w:rsidR="0026725C" w:rsidRDefault="0026725C" w:rsidP="0026725C">
      <w:pPr>
        <w:spacing w:before="120"/>
        <w:jc w:val="both"/>
        <w:rPr>
          <w:noProof/>
        </w:rPr>
      </w:pPr>
      <w:r>
        <w:rPr>
          <w:noProof/>
          <w:lang w:val="uk-UA"/>
        </w:rPr>
        <w:t>_</w:t>
      </w:r>
      <w:r>
        <w:rPr>
          <w:noProof/>
        </w:rPr>
        <w:t>_________</w:t>
      </w:r>
    </w:p>
    <w:p w:rsidR="0026725C" w:rsidRDefault="0026725C" w:rsidP="0026725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1</w:t>
      </w:r>
      <w:r>
        <w:rPr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6725C" w:rsidRDefault="0026725C" w:rsidP="0026725C">
      <w:pPr>
        <w:spacing w:before="1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2</w:t>
      </w:r>
      <w:r>
        <w:rPr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6725C" w:rsidRDefault="0026725C" w:rsidP="0026725C">
      <w:pPr>
        <w:spacing w:before="1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3</w:t>
      </w:r>
      <w:r>
        <w:rPr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6725C" w:rsidRDefault="0026725C" w:rsidP="0026725C">
      <w:pPr>
        <w:spacing w:before="1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4</w:t>
      </w:r>
      <w:r>
        <w:rPr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26725C" w:rsidRDefault="0026725C" w:rsidP="0026725C">
      <w:pPr>
        <w:rPr>
          <w:rFonts w:ascii="Antiqua" w:hAnsi="Antiqua"/>
          <w:sz w:val="26"/>
          <w:szCs w:val="20"/>
        </w:rPr>
      </w:pPr>
    </w:p>
    <w:p w:rsidR="0026725C" w:rsidRDefault="0026725C" w:rsidP="0026725C">
      <w:pPr>
        <w:rPr>
          <w:rFonts w:ascii="Antiqua" w:hAnsi="Antiqua"/>
          <w:sz w:val="26"/>
          <w:szCs w:val="20"/>
        </w:rPr>
      </w:pPr>
    </w:p>
    <w:p w:rsidR="0026725C" w:rsidRDefault="0026725C" w:rsidP="00D63A4A">
      <w:pPr>
        <w:tabs>
          <w:tab w:val="left" w:pos="7725"/>
        </w:tabs>
        <w:rPr>
          <w:szCs w:val="20"/>
          <w:lang w:val="uk-UA"/>
        </w:rPr>
      </w:pPr>
      <w:proofErr w:type="spellStart"/>
      <w:r>
        <w:rPr>
          <w:szCs w:val="20"/>
        </w:rPr>
        <w:t>Секретар</w:t>
      </w:r>
      <w:proofErr w:type="spellEnd"/>
      <w:r>
        <w:rPr>
          <w:szCs w:val="20"/>
        </w:rPr>
        <w:t xml:space="preserve"> ради  </w:t>
      </w:r>
      <w:r>
        <w:rPr>
          <w:szCs w:val="20"/>
        </w:rPr>
        <w:tab/>
      </w:r>
      <w:r w:rsidR="00D63A4A">
        <w:rPr>
          <w:szCs w:val="20"/>
          <w:lang w:val="uk-UA"/>
        </w:rPr>
        <w:t xml:space="preserve">С.М. </w:t>
      </w:r>
      <w:proofErr w:type="spellStart"/>
      <w:r w:rsidR="00D63A4A">
        <w:rPr>
          <w:szCs w:val="20"/>
          <w:lang w:val="uk-UA"/>
        </w:rPr>
        <w:t>Касі</w:t>
      </w:r>
      <w:proofErr w:type="gramStart"/>
      <w:r w:rsidR="00D63A4A">
        <w:rPr>
          <w:szCs w:val="20"/>
          <w:lang w:val="uk-UA"/>
        </w:rPr>
        <w:t>р</w:t>
      </w:r>
      <w:proofErr w:type="spellEnd"/>
      <w:proofErr w:type="gramEnd"/>
    </w:p>
    <w:p w:rsidR="00D63A4A" w:rsidRDefault="00D63A4A" w:rsidP="00D63A4A">
      <w:pPr>
        <w:tabs>
          <w:tab w:val="left" w:pos="7725"/>
        </w:tabs>
        <w:rPr>
          <w:szCs w:val="20"/>
          <w:lang w:val="uk-UA"/>
        </w:rPr>
      </w:pPr>
    </w:p>
    <w:p w:rsidR="00D63A4A" w:rsidRDefault="00D63A4A" w:rsidP="00D63A4A">
      <w:pPr>
        <w:tabs>
          <w:tab w:val="left" w:pos="7725"/>
        </w:tabs>
        <w:rPr>
          <w:szCs w:val="20"/>
          <w:lang w:val="uk-UA"/>
        </w:rPr>
      </w:pPr>
    </w:p>
    <w:p w:rsidR="00D63A4A" w:rsidRPr="00D63A4A" w:rsidRDefault="00D63A4A" w:rsidP="00D63A4A">
      <w:pPr>
        <w:tabs>
          <w:tab w:val="left" w:pos="7725"/>
        </w:tabs>
        <w:rPr>
          <w:szCs w:val="20"/>
          <w:lang w:val="uk-UA"/>
        </w:rPr>
      </w:pPr>
    </w:p>
    <w:p w:rsidR="0026725C" w:rsidRDefault="0026725C" w:rsidP="0026725C">
      <w:pPr>
        <w:keepNext/>
        <w:keepLines/>
        <w:spacing w:after="240"/>
        <w:jc w:val="right"/>
        <w:rPr>
          <w:noProof/>
        </w:rPr>
      </w:pPr>
      <w:r>
        <w:rPr>
          <w:noProof/>
        </w:rPr>
        <w:t>Додаток 2</w:t>
      </w:r>
      <w:r>
        <w:rPr>
          <w:noProof/>
        </w:rPr>
        <w:br/>
        <w:t>до  рішення про встановлення ставок</w:t>
      </w:r>
      <w:r>
        <w:rPr>
          <w:noProof/>
        </w:rPr>
        <w:br/>
        <w:t>та пільг із сплати земельного податку</w:t>
      </w:r>
    </w:p>
    <w:p w:rsidR="0026725C" w:rsidRDefault="0026725C" w:rsidP="0026725C">
      <w:pPr>
        <w:keepNext/>
        <w:keepLines/>
        <w:spacing w:after="240"/>
        <w:jc w:val="right"/>
        <w:rPr>
          <w:noProof/>
        </w:rPr>
      </w:pPr>
      <w:r>
        <w:rPr>
          <w:noProof/>
        </w:rPr>
        <w:t>ЗАТВЕРДЖЕНО</w:t>
      </w:r>
    </w:p>
    <w:p w:rsidR="0026725C" w:rsidRDefault="0026725C" w:rsidP="0026725C">
      <w:pPr>
        <w:keepNext/>
        <w:keepLines/>
        <w:jc w:val="right"/>
        <w:rPr>
          <w:noProof/>
          <w:sz w:val="26"/>
          <w:szCs w:val="20"/>
        </w:rPr>
      </w:pPr>
      <w:r>
        <w:rPr>
          <w:noProof/>
        </w:rPr>
        <w:t xml:space="preserve">               рішенням Корсунської   сільської ради </w:t>
      </w:r>
    </w:p>
    <w:p w:rsidR="0026725C" w:rsidRDefault="0026725C" w:rsidP="0026725C">
      <w:pPr>
        <w:keepNext/>
        <w:keepLines/>
        <w:spacing w:after="240"/>
        <w:jc w:val="right"/>
        <w:rPr>
          <w:noProof/>
          <w:lang w:val="uk-UA"/>
        </w:rPr>
      </w:pPr>
      <w:r>
        <w:rPr>
          <w:noProof/>
        </w:rPr>
        <w:t xml:space="preserve">   від </w:t>
      </w:r>
      <w:r>
        <w:rPr>
          <w:noProof/>
          <w:lang w:val="uk-UA"/>
        </w:rPr>
        <w:t>12.06.</w:t>
      </w:r>
      <w:r>
        <w:rPr>
          <w:noProof/>
        </w:rPr>
        <w:t xml:space="preserve"> 2018  р. № </w:t>
      </w:r>
      <w:r>
        <w:rPr>
          <w:noProof/>
          <w:lang w:val="uk-UA"/>
        </w:rPr>
        <w:t>24/6</w:t>
      </w:r>
    </w:p>
    <w:p w:rsidR="0026725C" w:rsidRDefault="0026725C" w:rsidP="0026725C">
      <w:pPr>
        <w:keepNext/>
        <w:keepLines/>
        <w:spacing w:before="240" w:after="1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СТАВКИ </w:t>
      </w:r>
      <w:r>
        <w:rPr>
          <w:b/>
          <w:noProof/>
          <w:sz w:val="28"/>
          <w:szCs w:val="28"/>
        </w:rPr>
        <w:br/>
        <w:t>земельного податку</w:t>
      </w:r>
      <w:r>
        <w:rPr>
          <w:b/>
          <w:noProof/>
          <w:sz w:val="28"/>
          <w:szCs w:val="28"/>
          <w:vertAlign w:val="superscript"/>
        </w:rPr>
        <w:t>1</w:t>
      </w:r>
    </w:p>
    <w:p w:rsidR="0026725C" w:rsidRDefault="0026725C" w:rsidP="0026725C">
      <w:pPr>
        <w:spacing w:before="120"/>
        <w:jc w:val="both"/>
        <w:rPr>
          <w:noProof/>
        </w:rPr>
      </w:pPr>
      <w:r>
        <w:rPr>
          <w:noProof/>
        </w:rPr>
        <w:t>Ставки встановлюються на 2019  рік та вводяться в дію</w:t>
      </w:r>
      <w:r>
        <w:rPr>
          <w:noProof/>
        </w:rPr>
        <w:br/>
        <w:t>з  01 січня  2019  року.</w:t>
      </w:r>
    </w:p>
    <w:p w:rsidR="0026725C" w:rsidRDefault="0026725C" w:rsidP="0026725C">
      <w:pPr>
        <w:rPr>
          <w:noProof/>
        </w:rPr>
      </w:pPr>
    </w:p>
    <w:p w:rsidR="0026725C" w:rsidRDefault="0026725C" w:rsidP="0026725C">
      <w:pPr>
        <w:spacing w:before="120"/>
        <w:jc w:val="both"/>
        <w:rPr>
          <w:noProof/>
        </w:rPr>
      </w:pPr>
      <w:r>
        <w:rPr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037"/>
        <w:gridCol w:w="1738"/>
        <w:gridCol w:w="5660"/>
      </w:tblGrid>
      <w:tr w:rsidR="0026725C" w:rsidTr="0026725C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>Код області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 xml:space="preserve">71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>Код району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240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en-US" w:eastAsia="en-US"/>
              </w:rPr>
              <w:t xml:space="preserve">Код </w:t>
            </w:r>
            <w:r>
              <w:rPr>
                <w:noProof/>
                <w:lang w:val="en-US" w:eastAsia="en-US"/>
              </w:rPr>
              <w:br/>
              <w:t>згідно з КОАТУУ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7124084400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  <w:p w:rsidR="0026725C" w:rsidRDefault="0026725C">
            <w:pPr>
              <w:spacing w:before="12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С.Корсунка   </w:t>
            </w:r>
          </w:p>
        </w:tc>
      </w:tr>
    </w:tbl>
    <w:p w:rsidR="0026725C" w:rsidRDefault="0026725C" w:rsidP="0026725C">
      <w:pPr>
        <w:spacing w:before="120"/>
        <w:jc w:val="both"/>
        <w:rPr>
          <w:noProof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6"/>
        <w:gridCol w:w="4259"/>
        <w:gridCol w:w="1175"/>
        <w:gridCol w:w="943"/>
        <w:gridCol w:w="1175"/>
        <w:gridCol w:w="943"/>
      </w:tblGrid>
      <w:tr w:rsidR="0026725C" w:rsidTr="0026725C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Вид цільового призначення земель</w:t>
            </w:r>
            <w:r>
              <w:rPr>
                <w:noProof/>
                <w:vertAlign w:val="superscript"/>
                <w:lang w:eastAsia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Ставки податку</w:t>
            </w:r>
            <w:r>
              <w:rPr>
                <w:noProof/>
                <w:vertAlign w:val="superscript"/>
                <w:lang w:eastAsia="en-US"/>
              </w:rPr>
              <w:t xml:space="preserve">3 </w:t>
            </w:r>
            <w:r>
              <w:rPr>
                <w:noProof/>
                <w:lang w:eastAsia="en-US"/>
              </w:rPr>
              <w:br/>
              <w:t>(відсотків нормативної грошової оцінки)</w:t>
            </w:r>
          </w:p>
        </w:tc>
      </w:tr>
      <w:tr w:rsidR="0026725C" w:rsidTr="0026725C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rPr>
                <w:noProof/>
                <w:lang w:eastAsia="en-US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6725C" w:rsidTr="0026725C">
        <w:trPr>
          <w:tblHeader/>
        </w:trPr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код</w:t>
            </w:r>
            <w:r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найменування</w:t>
            </w:r>
            <w:r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фізичних осіб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0,400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0,400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0,400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0,400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городництва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01.14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житлової забудови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02.08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0,030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громадської забудови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0,010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0,010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03.16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збереження та використання</w:t>
            </w:r>
            <w:r>
              <w:rPr>
                <w:noProof/>
                <w:lang w:val="uk-UA"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04.11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05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en-US"/>
              </w:rPr>
              <w:br/>
              <w:t>для профілактики захворювань і лікування людей)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06.04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рекреаційного призначення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07.05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08.04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лісогосподарського призначення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09.03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водного фонду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0,300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сінокосіння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10.11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10.12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промисловості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00" w:line="21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00" w:line="21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11.05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транспорту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22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18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12.09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12.10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зв’язку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13.04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енергетики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14.03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</w:t>
            </w:r>
          </w:p>
        </w:tc>
        <w:tc>
          <w:tcPr>
            <w:tcW w:w="4485" w:type="pct"/>
            <w:gridSpan w:val="5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оборони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15.01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15.02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15.03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15.04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15.05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22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77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  <w:tc>
          <w:tcPr>
            <w:tcW w:w="518" w:type="pct"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15.08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16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запасу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17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5,000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3,000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18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1,000</w:t>
            </w:r>
          </w:p>
        </w:tc>
      </w:tr>
      <w:tr w:rsidR="0026725C" w:rsidTr="0026725C">
        <w:tc>
          <w:tcPr>
            <w:tcW w:w="515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19</w:t>
            </w:r>
          </w:p>
        </w:tc>
        <w:tc>
          <w:tcPr>
            <w:tcW w:w="2291" w:type="pct"/>
            <w:hideMark/>
          </w:tcPr>
          <w:p w:rsidR="0026725C" w:rsidRDefault="0026725C">
            <w:pPr>
              <w:spacing w:before="120" w:line="228" w:lineRule="auto"/>
              <w:ind w:right="-57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22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77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  <w:tc>
          <w:tcPr>
            <w:tcW w:w="518" w:type="pct"/>
            <w:hideMark/>
          </w:tcPr>
          <w:p w:rsidR="0026725C" w:rsidRDefault="0026725C">
            <w:pPr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-</w:t>
            </w:r>
          </w:p>
        </w:tc>
      </w:tr>
    </w:tbl>
    <w:p w:rsidR="0026725C" w:rsidRDefault="0026725C" w:rsidP="0026725C">
      <w:pPr>
        <w:spacing w:before="120"/>
        <w:jc w:val="both"/>
        <w:rPr>
          <w:noProof/>
        </w:rPr>
      </w:pPr>
      <w:r>
        <w:rPr>
          <w:noProof/>
          <w:lang w:val="uk-UA"/>
        </w:rPr>
        <w:t>_</w:t>
      </w:r>
      <w:r>
        <w:rPr>
          <w:noProof/>
        </w:rPr>
        <w:t>_________</w:t>
      </w:r>
    </w:p>
    <w:p w:rsidR="0026725C" w:rsidRDefault="0026725C" w:rsidP="0026725C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1</w:t>
      </w:r>
      <w:r>
        <w:rPr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6725C" w:rsidRDefault="0026725C" w:rsidP="0026725C">
      <w:pPr>
        <w:spacing w:before="1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2</w:t>
      </w:r>
      <w:r>
        <w:rPr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6725C" w:rsidRDefault="0026725C" w:rsidP="0026725C">
      <w:pPr>
        <w:spacing w:before="1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3</w:t>
      </w:r>
      <w:r>
        <w:rPr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6725C" w:rsidRDefault="0026725C" w:rsidP="0026725C">
      <w:pPr>
        <w:spacing w:before="1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vertAlign w:val="superscript"/>
        </w:rPr>
        <w:t>4</w:t>
      </w:r>
      <w:r>
        <w:rPr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26725C" w:rsidRDefault="0026725C" w:rsidP="0026725C">
      <w:pPr>
        <w:rPr>
          <w:rFonts w:ascii="Antiqua" w:hAnsi="Antiqua"/>
          <w:sz w:val="26"/>
          <w:szCs w:val="20"/>
        </w:rPr>
      </w:pPr>
    </w:p>
    <w:p w:rsidR="0026725C" w:rsidRDefault="0026725C" w:rsidP="0026725C">
      <w:pPr>
        <w:rPr>
          <w:rFonts w:ascii="Antiqua" w:hAnsi="Antiqua"/>
          <w:sz w:val="26"/>
          <w:szCs w:val="20"/>
        </w:rPr>
      </w:pPr>
    </w:p>
    <w:p w:rsidR="0026725C" w:rsidRDefault="0026725C" w:rsidP="0026725C">
      <w:pPr>
        <w:tabs>
          <w:tab w:val="left" w:pos="7845"/>
        </w:tabs>
        <w:rPr>
          <w:szCs w:val="20"/>
          <w:lang w:val="uk-UA"/>
        </w:rPr>
      </w:pPr>
      <w:proofErr w:type="spellStart"/>
      <w:r>
        <w:rPr>
          <w:szCs w:val="20"/>
        </w:rPr>
        <w:t>Секретар</w:t>
      </w:r>
      <w:proofErr w:type="spellEnd"/>
      <w:r>
        <w:rPr>
          <w:szCs w:val="20"/>
        </w:rPr>
        <w:t xml:space="preserve"> ради  </w:t>
      </w:r>
      <w:r>
        <w:rPr>
          <w:szCs w:val="20"/>
        </w:rPr>
        <w:tab/>
      </w:r>
      <w:r>
        <w:rPr>
          <w:szCs w:val="20"/>
          <w:lang w:val="uk-UA"/>
        </w:rPr>
        <w:t xml:space="preserve">С.М. </w:t>
      </w:r>
      <w:proofErr w:type="spellStart"/>
      <w:r>
        <w:rPr>
          <w:szCs w:val="20"/>
          <w:lang w:val="uk-UA"/>
        </w:rPr>
        <w:t>Касі</w:t>
      </w:r>
      <w:proofErr w:type="gramStart"/>
      <w:r>
        <w:rPr>
          <w:szCs w:val="20"/>
          <w:lang w:val="uk-UA"/>
        </w:rPr>
        <w:t>р</w:t>
      </w:r>
      <w:proofErr w:type="spellEnd"/>
      <w:proofErr w:type="gramEnd"/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</w:rPr>
      </w:pPr>
    </w:p>
    <w:p w:rsidR="0026725C" w:rsidRDefault="0026725C" w:rsidP="0026725C">
      <w:pPr>
        <w:rPr>
          <w:sz w:val="28"/>
          <w:szCs w:val="28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D63A4A" w:rsidRDefault="00D63A4A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Додаток 3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  до  рішення про встановлення                 </w:t>
      </w:r>
    </w:p>
    <w:p w:rsidR="0026725C" w:rsidRDefault="0026725C" w:rsidP="002672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ставок та пільг із сплати  </w:t>
      </w:r>
    </w:p>
    <w:p w:rsidR="0026725C" w:rsidRDefault="0026725C" w:rsidP="002672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земельного податку </w:t>
      </w:r>
    </w:p>
    <w:p w:rsidR="0026725C" w:rsidRDefault="0026725C" w:rsidP="002672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ЗАТВЕРДЖЕНО</w:t>
      </w:r>
    </w:p>
    <w:p w:rsidR="0026725C" w:rsidRDefault="0026725C" w:rsidP="002672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</w:t>
      </w:r>
      <w:proofErr w:type="spellStart"/>
      <w:r>
        <w:rPr>
          <w:sz w:val="28"/>
          <w:szCs w:val="28"/>
          <w:lang w:val="uk-UA"/>
        </w:rPr>
        <w:t>_Корсунськ</w:t>
      </w:r>
      <w:proofErr w:type="spellEnd"/>
      <w:r>
        <w:rPr>
          <w:sz w:val="28"/>
          <w:szCs w:val="28"/>
          <w:lang w:val="uk-UA"/>
        </w:rPr>
        <w:t xml:space="preserve">ої     сільської ради </w:t>
      </w:r>
    </w:p>
    <w:p w:rsidR="0026725C" w:rsidRDefault="0026725C" w:rsidP="002672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12.06. 2018 р. № 24/6</w:t>
      </w:r>
    </w:p>
    <w:p w:rsidR="0026725C" w:rsidRDefault="0026725C" w:rsidP="002672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>
        <w:rPr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>
        <w:rPr>
          <w:b/>
          <w:sz w:val="28"/>
          <w:szCs w:val="28"/>
          <w:lang w:val="uk-UA"/>
        </w:rPr>
        <w:br/>
        <w:t>кодексу України, із сплати земельного податку</w:t>
      </w:r>
      <w:r>
        <w:rPr>
          <w:b/>
          <w:sz w:val="28"/>
          <w:szCs w:val="28"/>
          <w:vertAlign w:val="superscript"/>
          <w:lang w:val="uk-UA"/>
        </w:rPr>
        <w:t>1</w:t>
      </w:r>
      <w:r>
        <w:rPr>
          <w:b/>
          <w:sz w:val="28"/>
          <w:szCs w:val="28"/>
          <w:lang w:val="uk-UA"/>
        </w:rPr>
        <w:br/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Пільги встановлюються на 2019  рік та вводяться в дію</w:t>
      </w:r>
      <w:r>
        <w:rPr>
          <w:sz w:val="28"/>
          <w:szCs w:val="28"/>
          <w:lang w:val="uk-UA"/>
        </w:rPr>
        <w:br/>
        <w:t xml:space="preserve"> з 01.01. 2019  року.</w:t>
      </w: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32"/>
        <w:gridCol w:w="1901"/>
        <w:gridCol w:w="4343"/>
      </w:tblGrid>
      <w:tr w:rsidR="0026725C" w:rsidTr="0026725C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 області</w:t>
            </w:r>
          </w:p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 району</w:t>
            </w:r>
          </w:p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 згідно з КОАТУУ</w:t>
            </w:r>
          </w:p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адміністративно-територіальної одиниці</w:t>
            </w:r>
            <w:r>
              <w:rPr>
                <w:sz w:val="28"/>
                <w:szCs w:val="28"/>
                <w:lang w:val="uk-UA" w:eastAsia="en-US"/>
              </w:rPr>
              <w:br/>
              <w:t>або населеного пункту, або території об’єднаної територіальної громади</w:t>
            </w:r>
          </w:p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с.Довгеньке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26725C" w:rsidRDefault="0026725C" w:rsidP="0026725C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5"/>
      </w:tblGrid>
      <w:tr w:rsidR="0026725C" w:rsidTr="0026725C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Група платників, категорія/цільове призначення </w:t>
            </w:r>
            <w:r>
              <w:rPr>
                <w:sz w:val="28"/>
                <w:szCs w:val="28"/>
                <w:lang w:val="uk-UA" w:eastAsia="en-US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25C" w:rsidRDefault="002672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Розмір пільги </w:t>
            </w:r>
            <w:r>
              <w:rPr>
                <w:sz w:val="28"/>
                <w:szCs w:val="28"/>
                <w:lang w:val="uk-UA" w:eastAsia="en-US"/>
              </w:rPr>
              <w:br/>
              <w:t>(відсотків суми податкового зобов’язання за рік)</w:t>
            </w:r>
          </w:p>
        </w:tc>
      </w:tr>
    </w:tbl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Фізичні особи :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5" w:name="n6825"/>
      <w:bookmarkEnd w:id="5"/>
      <w:r>
        <w:rPr>
          <w:sz w:val="28"/>
          <w:szCs w:val="28"/>
          <w:lang w:val="uk-UA"/>
        </w:rPr>
        <w:t xml:space="preserve">          - інваліди першої і другої групи;                                    100%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6" w:name="n6826"/>
      <w:bookmarkEnd w:id="6"/>
      <w:r>
        <w:rPr>
          <w:sz w:val="28"/>
          <w:szCs w:val="28"/>
          <w:lang w:val="uk-UA"/>
        </w:rPr>
        <w:t xml:space="preserve">   -  фізичні особи, які виховують трьох і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більше дітей віком до 18 років;                                          100% 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7" w:name="n6827"/>
      <w:bookmarkEnd w:id="7"/>
      <w:r>
        <w:rPr>
          <w:sz w:val="28"/>
          <w:szCs w:val="28"/>
          <w:lang w:val="uk-UA"/>
        </w:rPr>
        <w:t xml:space="preserve">   -  пенсіонери (за віком);                                                          100%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8" w:name="n6828"/>
      <w:bookmarkEnd w:id="8"/>
      <w:r>
        <w:rPr>
          <w:sz w:val="28"/>
          <w:szCs w:val="28"/>
          <w:lang w:val="uk-UA"/>
        </w:rPr>
        <w:t xml:space="preserve">   - ветерани війни та особи, на яких поширюється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 Закону України  « Про статус ветеранів війни,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гарантії їх соціального захисту»</w:t>
      </w:r>
      <w:bookmarkStart w:id="9" w:name="n6829"/>
      <w:bookmarkEnd w:id="9"/>
      <w:r>
        <w:rPr>
          <w:sz w:val="28"/>
          <w:szCs w:val="28"/>
          <w:lang w:val="uk-UA"/>
        </w:rPr>
        <w:t xml:space="preserve"> ;                                             100 % </w:t>
      </w:r>
    </w:p>
    <w:p w:rsidR="0026725C" w:rsidRDefault="0026725C" w:rsidP="0026725C">
      <w:pPr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 особи, визнані законом особами, які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постраждали внаслідок Чорнобильської катастрофи              100%                                                    </w:t>
      </w: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rPr>
          <w:sz w:val="28"/>
          <w:szCs w:val="28"/>
          <w:lang w:val="uk-UA"/>
        </w:rPr>
      </w:pPr>
      <w:bookmarkStart w:id="10" w:name="n6830"/>
      <w:bookmarkEnd w:id="10"/>
      <w:r>
        <w:rPr>
          <w:sz w:val="28"/>
          <w:szCs w:val="28"/>
          <w:lang w:val="uk-UA"/>
        </w:rPr>
        <w:t xml:space="preserve">   При цьому, звільнення від сплати податку за земельні ділянки, передбачене для відповідної категорії фізичних осіб  поширюється на земельні ділянки за кожним видом використання у межах граничних норм: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11" w:name="n14906"/>
      <w:bookmarkStart w:id="12" w:name="n6831"/>
      <w:bookmarkEnd w:id="11"/>
      <w:bookmarkEnd w:id="12"/>
      <w:r>
        <w:rPr>
          <w:sz w:val="28"/>
          <w:szCs w:val="28"/>
          <w:lang w:val="uk-UA"/>
        </w:rPr>
        <w:t>-  для ведення особистого селянського господарства - у розмірі не більш як 2 гектари;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13" w:name="n6832"/>
      <w:bookmarkEnd w:id="13"/>
      <w:r>
        <w:rPr>
          <w:sz w:val="28"/>
          <w:szCs w:val="28"/>
          <w:lang w:val="uk-UA"/>
        </w:rPr>
        <w:t xml:space="preserve"> -  для будівництва та обслуговування житлового будинку, господарських будівель і споруд (присадибна ділянка)  не більш як 0,25 гектара;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14" w:name="n6833"/>
      <w:bookmarkEnd w:id="14"/>
      <w:r>
        <w:rPr>
          <w:sz w:val="28"/>
          <w:szCs w:val="28"/>
          <w:lang w:val="uk-UA"/>
        </w:rPr>
        <w:t>-   для індивідуального дачного будівництва - не більш як 0,10 гектара;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15" w:name="n6834"/>
      <w:bookmarkEnd w:id="15"/>
      <w:r>
        <w:rPr>
          <w:sz w:val="28"/>
          <w:szCs w:val="28"/>
          <w:lang w:val="uk-UA"/>
        </w:rPr>
        <w:t xml:space="preserve">  -  для будівництва індивідуальних гаражів - не більш як 0,01 гектара;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16" w:name="n6835"/>
      <w:bookmarkEnd w:id="16"/>
      <w:r>
        <w:rPr>
          <w:sz w:val="28"/>
          <w:szCs w:val="28"/>
          <w:lang w:val="uk-UA"/>
        </w:rPr>
        <w:t xml:space="preserve">  -  для ведення садівництва - не більш як 0,12 гектара.</w:t>
      </w: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bookmarkStart w:id="17" w:name="n6836"/>
      <w:bookmarkEnd w:id="17"/>
      <w:r>
        <w:rPr>
          <w:sz w:val="28"/>
          <w:szCs w:val="28"/>
          <w:lang w:val="uk-UA"/>
        </w:rPr>
        <w:t xml:space="preserve">власники земельних ділянок, земельних часток (паїв)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землекористувачі за умови передачі земельних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ділянок та земельних часток (паїв) в оренду платнику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єдиного податку четвертої групи на період дії єдиного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податку четвертої групи                                                                       100 %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18" w:name="n6837"/>
      <w:bookmarkStart w:id="19" w:name="n14382"/>
      <w:bookmarkStart w:id="20" w:name="n6838"/>
      <w:bookmarkEnd w:id="18"/>
      <w:bookmarkEnd w:id="19"/>
      <w:bookmarkEnd w:id="20"/>
      <w:r>
        <w:rPr>
          <w:sz w:val="28"/>
          <w:szCs w:val="28"/>
          <w:lang w:val="uk-UA"/>
        </w:rPr>
        <w:t xml:space="preserve">       </w:t>
      </w:r>
      <w:bookmarkStart w:id="21" w:name="n11941"/>
      <w:bookmarkEnd w:id="21"/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Юридичні особи :</w:t>
      </w:r>
    </w:p>
    <w:p w:rsidR="0026725C" w:rsidRDefault="0026725C" w:rsidP="0026725C">
      <w:pPr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bookmarkStart w:id="22" w:name="n11942"/>
      <w:bookmarkStart w:id="23" w:name="n12486"/>
      <w:bookmarkEnd w:id="22"/>
      <w:bookmarkEnd w:id="23"/>
      <w:r>
        <w:rPr>
          <w:sz w:val="28"/>
          <w:szCs w:val="28"/>
          <w:lang w:val="uk-UA"/>
        </w:rPr>
        <w:t>дошкільні та загальноосвітні навчальні заклади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незалежно від форми власності і джерел фінансування,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заклади культури, науки,  освіти, охорони здоров’я,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соціального захисту, фізичної культури та спорту,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повністю утримуються за рахунок коштів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державного або місцевих бюджетів                                                   100 %</w:t>
      </w: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органи державної влади та органи місцевого самоврядування ,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бюджетні установи в галузі ветеринарної медицини,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водного господарства та меліорації, які є неприбутковими та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повністю утримуються за рахунок коштів державного або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місцевих бюджетів, мета створення і основна діяльність яких  не передбачає одержання прибутку, які  не займаються підприємницькою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діяльністю та  створені   для досягнення   управлінських цілей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охорони здоров'я тварин, експлуатації державних меліоративних систем, використання, збереження та відтворення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водних ресурсів, меліорації земель, а також інших цілей,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спрямованих на досягнення суспільних 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                                                                                                          100%</w:t>
      </w:r>
    </w:p>
    <w:p w:rsidR="0026725C" w:rsidRDefault="0026725C" w:rsidP="0026725C">
      <w:pPr>
        <w:rPr>
          <w:sz w:val="28"/>
          <w:szCs w:val="28"/>
          <w:lang w:val="uk-UA"/>
        </w:rPr>
      </w:pPr>
      <w:bookmarkStart w:id="24" w:name="_GoBack"/>
      <w:bookmarkEnd w:id="24"/>
      <w:r>
        <w:rPr>
          <w:sz w:val="28"/>
          <w:szCs w:val="28"/>
          <w:lang w:val="uk-UA"/>
        </w:rPr>
        <w:t>__________</w:t>
      </w:r>
    </w:p>
    <w:p w:rsidR="0026725C" w:rsidRDefault="0026725C" w:rsidP="0026725C">
      <w:pPr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1 </w:t>
      </w:r>
      <w:r>
        <w:rPr>
          <w:sz w:val="28"/>
          <w:szCs w:val="28"/>
          <w:lang w:val="uk-UA"/>
        </w:rPr>
        <w:t>Пільги визначаються з урахуванням норм підпункту 12.3.7 пункту 12.3 статті 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26725C" w:rsidRDefault="0026725C" w:rsidP="0026725C">
      <w:pPr>
        <w:rPr>
          <w:sz w:val="28"/>
          <w:szCs w:val="28"/>
          <w:lang w:val="uk-UA"/>
        </w:rPr>
      </w:pPr>
    </w:p>
    <w:p w:rsidR="0026725C" w:rsidRDefault="0026725C" w:rsidP="0026725C">
      <w:pPr>
        <w:tabs>
          <w:tab w:val="left" w:pos="77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ab/>
        <w:t xml:space="preserve">С.М. </w:t>
      </w:r>
      <w:proofErr w:type="spellStart"/>
      <w:r>
        <w:rPr>
          <w:sz w:val="28"/>
          <w:szCs w:val="28"/>
          <w:lang w:val="uk-UA"/>
        </w:rPr>
        <w:t>Касір</w:t>
      </w:r>
      <w:proofErr w:type="spellEnd"/>
    </w:p>
    <w:p w:rsidR="0026725C" w:rsidRDefault="0026725C" w:rsidP="0026725C">
      <w:pPr>
        <w:rPr>
          <w:sz w:val="18"/>
          <w:szCs w:val="18"/>
          <w:lang w:val="uk-UA"/>
        </w:rPr>
      </w:pPr>
    </w:p>
    <w:p w:rsidR="00A67B7E" w:rsidRDefault="00A67B7E"/>
    <w:sectPr w:rsidR="00A6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</w:abstractNum>
  <w:abstractNum w:abstractNumId="1">
    <w:nsid w:val="2292703E"/>
    <w:multiLevelType w:val="hybridMultilevel"/>
    <w:tmpl w:val="A4BC3200"/>
    <w:lvl w:ilvl="0" w:tplc="9D044FE6">
      <w:start w:val="23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3CED0656"/>
    <w:multiLevelType w:val="hybridMultilevel"/>
    <w:tmpl w:val="BA6EBF58"/>
    <w:lvl w:ilvl="0" w:tplc="E9D095B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9"/>
    <w:rsid w:val="0026725C"/>
    <w:rsid w:val="00A67B7E"/>
    <w:rsid w:val="00D63A4A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25C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6725C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25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6725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styleId="a3">
    <w:name w:val="Hyperlink"/>
    <w:semiHidden/>
    <w:unhideWhenUsed/>
    <w:rsid w:val="0026725C"/>
    <w:rPr>
      <w:color w:val="0000FF"/>
      <w:u w:val="single"/>
    </w:rPr>
  </w:style>
  <w:style w:type="character" w:styleId="a4">
    <w:name w:val="FollowedHyperlink"/>
    <w:semiHidden/>
    <w:unhideWhenUsed/>
    <w:rsid w:val="0026725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267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6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67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6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26725C"/>
    <w:pPr>
      <w:jc w:val="center"/>
    </w:pPr>
    <w:rPr>
      <w:sz w:val="36"/>
      <w:szCs w:val="20"/>
      <w:lang w:val="uk-UA"/>
    </w:rPr>
  </w:style>
  <w:style w:type="paragraph" w:styleId="aa">
    <w:name w:val="Title"/>
    <w:basedOn w:val="a"/>
    <w:link w:val="ab"/>
    <w:qFormat/>
    <w:rsid w:val="0026725C"/>
    <w:pPr>
      <w:tabs>
        <w:tab w:val="left" w:pos="13500"/>
      </w:tabs>
      <w:ind w:left="540" w:right="458"/>
      <w:jc w:val="center"/>
    </w:pPr>
    <w:rPr>
      <w:sz w:val="28"/>
      <w:lang w:val="uk-UA"/>
    </w:rPr>
  </w:style>
  <w:style w:type="character" w:customStyle="1" w:styleId="ab">
    <w:name w:val="Название Знак"/>
    <w:basedOn w:val="a0"/>
    <w:link w:val="aa"/>
    <w:rsid w:val="002672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alloon Text"/>
    <w:basedOn w:val="a"/>
    <w:link w:val="ad"/>
    <w:semiHidden/>
    <w:unhideWhenUsed/>
    <w:rsid w:val="00267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6725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6725C"/>
    <w:pPr>
      <w:ind w:left="720"/>
      <w:contextualSpacing/>
    </w:pPr>
  </w:style>
  <w:style w:type="paragraph" w:customStyle="1" w:styleId="af">
    <w:name w:val="заголов"/>
    <w:basedOn w:val="a"/>
    <w:rsid w:val="0026725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customStyle="1" w:styleId="rvps2">
    <w:name w:val="rvps2"/>
    <w:basedOn w:val="a"/>
    <w:rsid w:val="0026725C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 Documentu"/>
    <w:basedOn w:val="a"/>
    <w:rsid w:val="0026725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0">
    <w:name w:val="Нормальний текст"/>
    <w:basedOn w:val="a"/>
    <w:rsid w:val="0026725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1">
    <w:name w:val="Назва документа"/>
    <w:basedOn w:val="a"/>
    <w:next w:val="af0"/>
    <w:rsid w:val="002672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9">
    <w:name w:val="rvts9"/>
    <w:basedOn w:val="a0"/>
    <w:rsid w:val="0026725C"/>
  </w:style>
  <w:style w:type="character" w:customStyle="1" w:styleId="apple-converted-space">
    <w:name w:val="apple-converted-space"/>
    <w:basedOn w:val="a0"/>
    <w:rsid w:val="0026725C"/>
  </w:style>
  <w:style w:type="character" w:customStyle="1" w:styleId="rvts46">
    <w:name w:val="rvts46"/>
    <w:basedOn w:val="a0"/>
    <w:rsid w:val="0026725C"/>
  </w:style>
  <w:style w:type="character" w:customStyle="1" w:styleId="rvts11">
    <w:name w:val="rvts11"/>
    <w:basedOn w:val="a0"/>
    <w:rsid w:val="0026725C"/>
  </w:style>
  <w:style w:type="table" w:styleId="af2">
    <w:name w:val="Table Grid"/>
    <w:basedOn w:val="a1"/>
    <w:uiPriority w:val="59"/>
    <w:rsid w:val="0026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25C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6725C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25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6725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styleId="a3">
    <w:name w:val="Hyperlink"/>
    <w:semiHidden/>
    <w:unhideWhenUsed/>
    <w:rsid w:val="0026725C"/>
    <w:rPr>
      <w:color w:val="0000FF"/>
      <w:u w:val="single"/>
    </w:rPr>
  </w:style>
  <w:style w:type="character" w:styleId="a4">
    <w:name w:val="FollowedHyperlink"/>
    <w:semiHidden/>
    <w:unhideWhenUsed/>
    <w:rsid w:val="0026725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267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6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67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67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26725C"/>
    <w:pPr>
      <w:jc w:val="center"/>
    </w:pPr>
    <w:rPr>
      <w:sz w:val="36"/>
      <w:szCs w:val="20"/>
      <w:lang w:val="uk-UA"/>
    </w:rPr>
  </w:style>
  <w:style w:type="paragraph" w:styleId="aa">
    <w:name w:val="Title"/>
    <w:basedOn w:val="a"/>
    <w:link w:val="ab"/>
    <w:qFormat/>
    <w:rsid w:val="0026725C"/>
    <w:pPr>
      <w:tabs>
        <w:tab w:val="left" w:pos="13500"/>
      </w:tabs>
      <w:ind w:left="540" w:right="458"/>
      <w:jc w:val="center"/>
    </w:pPr>
    <w:rPr>
      <w:sz w:val="28"/>
      <w:lang w:val="uk-UA"/>
    </w:rPr>
  </w:style>
  <w:style w:type="character" w:customStyle="1" w:styleId="ab">
    <w:name w:val="Название Знак"/>
    <w:basedOn w:val="a0"/>
    <w:link w:val="aa"/>
    <w:rsid w:val="002672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alloon Text"/>
    <w:basedOn w:val="a"/>
    <w:link w:val="ad"/>
    <w:semiHidden/>
    <w:unhideWhenUsed/>
    <w:rsid w:val="00267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6725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6725C"/>
    <w:pPr>
      <w:ind w:left="720"/>
      <w:contextualSpacing/>
    </w:pPr>
  </w:style>
  <w:style w:type="paragraph" w:customStyle="1" w:styleId="af">
    <w:name w:val="заголов"/>
    <w:basedOn w:val="a"/>
    <w:rsid w:val="0026725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customStyle="1" w:styleId="rvps2">
    <w:name w:val="rvps2"/>
    <w:basedOn w:val="a"/>
    <w:rsid w:val="0026725C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 Documentu"/>
    <w:basedOn w:val="a"/>
    <w:rsid w:val="0026725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0">
    <w:name w:val="Нормальний текст"/>
    <w:basedOn w:val="a"/>
    <w:rsid w:val="0026725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1">
    <w:name w:val="Назва документа"/>
    <w:basedOn w:val="a"/>
    <w:next w:val="af0"/>
    <w:rsid w:val="002672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9">
    <w:name w:val="rvts9"/>
    <w:basedOn w:val="a0"/>
    <w:rsid w:val="0026725C"/>
  </w:style>
  <w:style w:type="character" w:customStyle="1" w:styleId="apple-converted-space">
    <w:name w:val="apple-converted-space"/>
    <w:basedOn w:val="a0"/>
    <w:rsid w:val="0026725C"/>
  </w:style>
  <w:style w:type="character" w:customStyle="1" w:styleId="rvts46">
    <w:name w:val="rvts46"/>
    <w:basedOn w:val="a0"/>
    <w:rsid w:val="0026725C"/>
  </w:style>
  <w:style w:type="character" w:customStyle="1" w:styleId="rvts11">
    <w:name w:val="rvts11"/>
    <w:basedOn w:val="a0"/>
    <w:rsid w:val="0026725C"/>
  </w:style>
  <w:style w:type="table" w:styleId="af2">
    <w:name w:val="Table Grid"/>
    <w:basedOn w:val="a1"/>
    <w:uiPriority w:val="59"/>
    <w:rsid w:val="0026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26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5067</Words>
  <Characters>28882</Characters>
  <Application>Microsoft Office Word</Application>
  <DocSecurity>0</DocSecurity>
  <Lines>240</Lines>
  <Paragraphs>67</Paragraphs>
  <ScaleCrop>false</ScaleCrop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Касир</dc:creator>
  <cp:keywords/>
  <dc:description/>
  <cp:lastModifiedBy>Касир</cp:lastModifiedBy>
  <cp:revision>4</cp:revision>
  <dcterms:created xsi:type="dcterms:W3CDTF">2018-07-05T05:38:00Z</dcterms:created>
  <dcterms:modified xsi:type="dcterms:W3CDTF">2018-07-10T03:33:00Z</dcterms:modified>
</cp:coreProperties>
</file>