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6B" w:rsidRDefault="00B65A6B" w:rsidP="00BC69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5A6B" w:rsidRDefault="00B65A6B" w:rsidP="00BC69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5A6B" w:rsidRDefault="00B65A6B" w:rsidP="00BC69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5A6B" w:rsidRDefault="00B65A6B" w:rsidP="00BC69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5A6B" w:rsidRDefault="00B65A6B" w:rsidP="00BC69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5A6B" w:rsidRDefault="00B65A6B" w:rsidP="00BC69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5A6B" w:rsidRDefault="00B65A6B" w:rsidP="00BC69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5A6B" w:rsidRDefault="00B65A6B" w:rsidP="00BC69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5A6B" w:rsidRDefault="00B65A6B" w:rsidP="00BC69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5A6B" w:rsidRDefault="00B65A6B" w:rsidP="00BC69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5A6B" w:rsidRDefault="00B65A6B" w:rsidP="00BC69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BC69AF" w:rsidRPr="00BC69AF" w:rsidRDefault="00BC69AF" w:rsidP="00BC69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C6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</w:t>
      </w:r>
      <w:r w:rsidRPr="00BC6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C69AF" w:rsidRPr="00BC69AF" w:rsidRDefault="00BC69AF" w:rsidP="00BC6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6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</w:p>
    <w:p w:rsidR="00BC69AF" w:rsidRPr="00BC69AF" w:rsidRDefault="00BC69AF" w:rsidP="00BC69AF">
      <w:pPr>
        <w:tabs>
          <w:tab w:val="center" w:pos="4819"/>
          <w:tab w:val="left" w:pos="7965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C69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ТАЛЬНІВСЬКА РАЙОННА РАДА</w:t>
      </w:r>
    </w:p>
    <w:p w:rsidR="00BC69AF" w:rsidRPr="00BC69AF" w:rsidRDefault="00BC69AF" w:rsidP="00BC6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6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Черкаської області</w:t>
      </w:r>
    </w:p>
    <w:p w:rsidR="00BC69AF" w:rsidRPr="00BC69AF" w:rsidRDefault="00BC69AF" w:rsidP="00BC69AF">
      <w:pPr>
        <w:spacing w:after="0" w:line="240" w:lineRule="auto"/>
        <w:jc w:val="center"/>
        <w:outlineLvl w:val="8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BC69AF">
        <w:rPr>
          <w:rFonts w:ascii="Times New Roman" w:eastAsia="Times New Roman" w:hAnsi="Times New Roman" w:cs="Arial"/>
          <w:b/>
          <w:sz w:val="28"/>
          <w:szCs w:val="28"/>
          <w:lang w:val="uk-UA" w:eastAsia="ru-RU"/>
        </w:rPr>
        <w:t xml:space="preserve">Р  І  Ш  Е  Н  </w:t>
      </w:r>
      <w:proofErr w:type="spellStart"/>
      <w:r w:rsidRPr="00BC69AF">
        <w:rPr>
          <w:rFonts w:ascii="Times New Roman" w:eastAsia="Times New Roman" w:hAnsi="Times New Roman" w:cs="Arial"/>
          <w:b/>
          <w:sz w:val="28"/>
          <w:szCs w:val="28"/>
          <w:lang w:val="uk-UA" w:eastAsia="ru-RU"/>
        </w:rPr>
        <w:t>Н</w:t>
      </w:r>
      <w:proofErr w:type="spellEnd"/>
      <w:r w:rsidRPr="00BC69AF">
        <w:rPr>
          <w:rFonts w:ascii="Times New Roman" w:eastAsia="Times New Roman" w:hAnsi="Times New Roman" w:cs="Arial"/>
          <w:b/>
          <w:sz w:val="28"/>
          <w:szCs w:val="28"/>
          <w:lang w:val="uk-UA" w:eastAsia="ru-RU"/>
        </w:rPr>
        <w:t xml:space="preserve">  Я</w:t>
      </w:r>
    </w:p>
    <w:p w:rsidR="00BC69AF" w:rsidRPr="00BC69AF" w:rsidRDefault="00BC69AF" w:rsidP="00BC6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69AF" w:rsidRPr="00BC69AF" w:rsidRDefault="00BC69AF" w:rsidP="00BC69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C69AF" w:rsidRPr="00BC69AF" w:rsidRDefault="00BC69AF" w:rsidP="00BC6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6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___________                                                                                                №_____</w:t>
      </w:r>
    </w:p>
    <w:p w:rsidR="00BC69AF" w:rsidRPr="00BC69AF" w:rsidRDefault="00BC69AF" w:rsidP="00BC6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69AF" w:rsidRPr="00BC69AF" w:rsidRDefault="00BC69AF" w:rsidP="00BC6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6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районної комплексної програми</w:t>
      </w:r>
    </w:p>
    <w:p w:rsidR="00BC69AF" w:rsidRPr="00BC69AF" w:rsidRDefault="00BC69AF" w:rsidP="00BC6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6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«Освіта Тальнівщини» на 2018-2020 роки</w:t>
      </w:r>
    </w:p>
    <w:p w:rsidR="00BC69AF" w:rsidRPr="00BC69AF" w:rsidRDefault="00BC69AF" w:rsidP="00BC69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69AF" w:rsidRPr="00BC69AF" w:rsidRDefault="00BC69AF" w:rsidP="00BC69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6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Відповідно,  до пункту 16 частини 1 статті 43, статті 59   Закону України «Про місцеве самоврядування в Україні», законів України «Про освіту», «Про загальну середню освіту»,  «Про дошкільну освіту», «Про позашкільну освіту»,  враховуючи клопотання Тальнівської районної державної адміністрації,  районна рада ВИРІШИЛА:</w:t>
      </w:r>
    </w:p>
    <w:p w:rsidR="00BC69AF" w:rsidRPr="00BC69AF" w:rsidRDefault="00BC69AF" w:rsidP="00BC69A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C69AF" w:rsidRPr="00BC69AF" w:rsidRDefault="00BC69AF" w:rsidP="00BC69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69AF" w:rsidRPr="00BC69AF" w:rsidRDefault="00BC69AF" w:rsidP="00BC69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6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районну комплексну програму «Освіта Тальнівщини»</w:t>
      </w:r>
    </w:p>
    <w:p w:rsidR="00BC69AF" w:rsidRPr="00BC69AF" w:rsidRDefault="00BC69AF" w:rsidP="00BC69AF">
      <w:pPr>
        <w:spacing w:after="0" w:line="240" w:lineRule="auto"/>
        <w:ind w:left="1758" w:hanging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BC6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2018-2020 роки (додається).</w:t>
      </w:r>
    </w:p>
    <w:p w:rsidR="00BC69AF" w:rsidRPr="00BC69AF" w:rsidRDefault="00BC69AF" w:rsidP="00BC69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6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Визнати такими, що втратили чинність, рішення сесії районної ради:</w:t>
      </w:r>
    </w:p>
    <w:p w:rsidR="00BC69AF" w:rsidRPr="00BC69AF" w:rsidRDefault="00BC69AF" w:rsidP="00BC69AF">
      <w:pPr>
        <w:tabs>
          <w:tab w:val="left" w:pos="702"/>
          <w:tab w:val="left" w:pos="1326"/>
          <w:tab w:val="left" w:pos="14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6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- від 13.12.2011 №10-4  «Про затвердження районної комплексної програми «Освіта Тальнівщини» на 2011-2015 роки»;</w:t>
      </w:r>
    </w:p>
    <w:p w:rsidR="00BC69AF" w:rsidRPr="00BC69AF" w:rsidRDefault="00BC69AF" w:rsidP="00BC69AF">
      <w:pPr>
        <w:tabs>
          <w:tab w:val="left" w:pos="702"/>
          <w:tab w:val="left" w:pos="1326"/>
          <w:tab w:val="left" w:pos="14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6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-  від 22.12.2015 №2-16/УІІ «Про внесення змін до районної комплексної програми «Освіта Тальнівщини» на 2011-2015 роки»;</w:t>
      </w:r>
    </w:p>
    <w:p w:rsidR="00BC69AF" w:rsidRPr="00BC69AF" w:rsidRDefault="00BC69AF" w:rsidP="00BC69AF">
      <w:pPr>
        <w:tabs>
          <w:tab w:val="left" w:pos="702"/>
          <w:tab w:val="left" w:pos="1326"/>
          <w:tab w:val="left" w:pos="14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6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- від  23.12.2016 №11-17/УІІ «Про внесення змін до районної комплексної програми «Освіта Тальнівщини» на 2011 – 2016 роки із змінами».</w:t>
      </w:r>
    </w:p>
    <w:p w:rsidR="00BC69AF" w:rsidRPr="00BC69AF" w:rsidRDefault="00BC69AF" w:rsidP="00BC69AF">
      <w:pPr>
        <w:tabs>
          <w:tab w:val="left" w:pos="702"/>
          <w:tab w:val="left" w:pos="1326"/>
          <w:tab w:val="left" w:pos="14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6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3.</w:t>
      </w:r>
      <w:r w:rsidRPr="00BC6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формуванні районного бюджету щорічно передбачити видатки на виконання даної програми.</w:t>
      </w:r>
    </w:p>
    <w:p w:rsidR="00BC69AF" w:rsidRPr="00BC69AF" w:rsidRDefault="00BC69AF" w:rsidP="00BC6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6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4. Контроль за виконанням рішення покласти на постійні комісії районної ради з соціальних та гуманітарних питань і з  питань бюджету та економічного розвитку.</w:t>
      </w:r>
    </w:p>
    <w:p w:rsidR="00BC69AF" w:rsidRPr="00BC69AF" w:rsidRDefault="00BC69AF" w:rsidP="00BC6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69AF" w:rsidRPr="00BC69AF" w:rsidRDefault="00BC69AF" w:rsidP="00BC6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69AF" w:rsidRPr="00BC69AF" w:rsidRDefault="00BC69AF" w:rsidP="00BC6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6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районної ради</w:t>
      </w:r>
      <w:r w:rsidRPr="00BC6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C6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C6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</w:t>
      </w:r>
      <w:r w:rsidRPr="00BC6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C6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C6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В. </w:t>
      </w:r>
      <w:proofErr w:type="spellStart"/>
      <w:r w:rsidRPr="00BC6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Любомська</w:t>
      </w:r>
      <w:proofErr w:type="spellEnd"/>
    </w:p>
    <w:p w:rsidR="00642DF2" w:rsidRDefault="00642DF2"/>
    <w:sectPr w:rsidR="00642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94B4A"/>
    <w:multiLevelType w:val="hybridMultilevel"/>
    <w:tmpl w:val="788AC768"/>
    <w:lvl w:ilvl="0" w:tplc="3434387C">
      <w:start w:val="1"/>
      <w:numFmt w:val="decimal"/>
      <w:lvlText w:val="%1."/>
      <w:lvlJc w:val="left"/>
      <w:pPr>
        <w:ind w:left="1758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46"/>
    <w:rsid w:val="00431246"/>
    <w:rsid w:val="004B6DE1"/>
    <w:rsid w:val="00642DF2"/>
    <w:rsid w:val="00B65A6B"/>
    <w:rsid w:val="00BC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Вика</cp:lastModifiedBy>
  <cp:revision>4</cp:revision>
  <dcterms:created xsi:type="dcterms:W3CDTF">2017-12-13T08:21:00Z</dcterms:created>
  <dcterms:modified xsi:type="dcterms:W3CDTF">2017-12-13T08:46:00Z</dcterms:modified>
</cp:coreProperties>
</file>