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C8D" w:rsidRDefault="003E3C8D" w:rsidP="007069B8">
      <w:pPr>
        <w:jc w:val="center"/>
        <w:rPr>
          <w:b/>
          <w:bCs/>
        </w:rPr>
      </w:pPr>
    </w:p>
    <w:p w:rsidR="00DC1F13" w:rsidRPr="00DC1F13" w:rsidRDefault="003D3AC4" w:rsidP="007069B8">
      <w:pPr>
        <w:jc w:val="center"/>
        <w:rPr>
          <w:b/>
          <w:bCs/>
          <w:sz w:val="28"/>
          <w:szCs w:val="28"/>
        </w:rPr>
      </w:pPr>
      <w:r w:rsidRPr="00DC1F13">
        <w:rPr>
          <w:b/>
          <w:bCs/>
          <w:sz w:val="28"/>
          <w:szCs w:val="28"/>
        </w:rPr>
        <w:t xml:space="preserve">Довідка </w:t>
      </w:r>
      <w:r w:rsidR="002F2D25" w:rsidRPr="00DC1F13">
        <w:rPr>
          <w:b/>
          <w:bCs/>
          <w:sz w:val="28"/>
          <w:szCs w:val="28"/>
        </w:rPr>
        <w:t xml:space="preserve"> </w:t>
      </w:r>
    </w:p>
    <w:p w:rsidR="002F2D25" w:rsidRPr="00DC1F13" w:rsidRDefault="002F2D25" w:rsidP="007069B8">
      <w:pPr>
        <w:jc w:val="center"/>
        <w:rPr>
          <w:b/>
          <w:bCs/>
          <w:sz w:val="28"/>
          <w:szCs w:val="28"/>
        </w:rPr>
      </w:pPr>
      <w:r w:rsidRPr="00DC1F13">
        <w:rPr>
          <w:b/>
          <w:bCs/>
          <w:sz w:val="28"/>
          <w:szCs w:val="28"/>
        </w:rPr>
        <w:t>про хід  виконання Програми соціально-економічного і культурного розвит</w:t>
      </w:r>
      <w:r w:rsidR="00815EDB" w:rsidRPr="00DC1F13">
        <w:rPr>
          <w:b/>
          <w:bCs/>
          <w:sz w:val="28"/>
          <w:szCs w:val="28"/>
        </w:rPr>
        <w:t xml:space="preserve">ку Тальнівського  району   </w:t>
      </w:r>
      <w:r w:rsidR="00711590" w:rsidRPr="00DC1F13">
        <w:rPr>
          <w:b/>
          <w:bCs/>
          <w:sz w:val="28"/>
          <w:szCs w:val="28"/>
        </w:rPr>
        <w:t>за  2016 рік</w:t>
      </w:r>
    </w:p>
    <w:p w:rsidR="002F2D25" w:rsidRPr="0079136D" w:rsidRDefault="002F2D25" w:rsidP="00B24CFC">
      <w:pPr>
        <w:tabs>
          <w:tab w:val="left" w:pos="1440"/>
        </w:tabs>
        <w:rPr>
          <w:b/>
          <w:bCs/>
        </w:rPr>
      </w:pPr>
      <w:r w:rsidRPr="0079136D">
        <w:rPr>
          <w:b/>
          <w:bCs/>
        </w:rPr>
        <w:tab/>
      </w:r>
    </w:p>
    <w:p w:rsidR="002F2D25" w:rsidRPr="003D3AC4" w:rsidRDefault="000671C9" w:rsidP="00711590">
      <w:pPr>
        <w:tabs>
          <w:tab w:val="left" w:pos="1440"/>
        </w:tabs>
        <w:jc w:val="both"/>
        <w:rPr>
          <w:bCs/>
          <w:lang w:val="ru-RU"/>
        </w:rPr>
      </w:pPr>
      <w:r w:rsidRPr="003D3AC4">
        <w:rPr>
          <w:bCs/>
        </w:rPr>
        <w:t xml:space="preserve">За  підсумками  </w:t>
      </w:r>
      <w:r w:rsidR="002F2D25" w:rsidRPr="003D3AC4">
        <w:rPr>
          <w:bCs/>
        </w:rPr>
        <w:t>2016  року виконання  Програми  соціально-економічного  та  культурного  розвитку  району має  наступні  результати:</w:t>
      </w:r>
    </w:p>
    <w:p w:rsidR="002F2D25" w:rsidRPr="0079136D" w:rsidRDefault="002F2D25" w:rsidP="00711590">
      <w:pPr>
        <w:tabs>
          <w:tab w:val="left" w:pos="1440"/>
        </w:tabs>
        <w:jc w:val="both"/>
        <w:rPr>
          <w:b/>
          <w:bCs/>
          <w:lang w:val="ru-RU"/>
        </w:rPr>
      </w:pPr>
    </w:p>
    <w:p w:rsidR="00C76D5F" w:rsidRPr="00125788" w:rsidRDefault="00C76D5F" w:rsidP="00C76D5F">
      <w:pPr>
        <w:jc w:val="center"/>
        <w:rPr>
          <w:b/>
          <w:bCs/>
          <w:u w:val="single"/>
        </w:rPr>
      </w:pPr>
      <w:r w:rsidRPr="00125788">
        <w:rPr>
          <w:b/>
          <w:bCs/>
          <w:u w:val="single"/>
        </w:rPr>
        <w:t>Розвиток сільського господарства</w:t>
      </w:r>
    </w:p>
    <w:p w:rsidR="000E3AE9" w:rsidRPr="000E3AE9" w:rsidRDefault="00E408B7" w:rsidP="000E3AE9">
      <w:pPr>
        <w:rPr>
          <w:b/>
          <w:i/>
          <w:u w:val="single"/>
        </w:rPr>
      </w:pPr>
      <w:r w:rsidRPr="000E3AE9">
        <w:rPr>
          <w:b/>
          <w:i/>
          <w:u w:val="single"/>
        </w:rPr>
        <w:t xml:space="preserve"> </w:t>
      </w:r>
      <w:r w:rsidR="000E3AE9" w:rsidRPr="000E3AE9">
        <w:rPr>
          <w:b/>
          <w:i/>
          <w:u w:val="single"/>
        </w:rPr>
        <w:t>Рослинництво</w:t>
      </w:r>
    </w:p>
    <w:p w:rsidR="000E3AE9" w:rsidRPr="000E3AE9" w:rsidRDefault="000E3AE9" w:rsidP="000E3AE9">
      <w:pPr>
        <w:jc w:val="both"/>
      </w:pPr>
      <w:r w:rsidRPr="000E3AE9">
        <w:t xml:space="preserve">       Всіма категоріями господарств Тальнівського району   згідно оперативних даних  у 201</w:t>
      </w:r>
      <w:r w:rsidRPr="000E3AE9">
        <w:rPr>
          <w:lang w:val="ru-RU"/>
        </w:rPr>
        <w:t>6</w:t>
      </w:r>
      <w:r w:rsidRPr="000E3AE9">
        <w:t xml:space="preserve"> році зібрано  </w:t>
      </w:r>
      <w:r w:rsidRPr="000E3AE9">
        <w:rPr>
          <w:lang w:val="ru-RU"/>
        </w:rPr>
        <w:t>234</w:t>
      </w:r>
      <w:r w:rsidRPr="000E3AE9">
        <w:t>,</w:t>
      </w:r>
      <w:r w:rsidRPr="000E3AE9">
        <w:rPr>
          <w:lang w:val="ru-RU"/>
        </w:rPr>
        <w:t>4</w:t>
      </w:r>
      <w:r w:rsidRPr="000E3AE9">
        <w:t xml:space="preserve"> тис.  тонн зернових, в тому числі :</w:t>
      </w:r>
    </w:p>
    <w:p w:rsidR="000E3AE9" w:rsidRPr="000E3AE9" w:rsidRDefault="000E3AE9" w:rsidP="000E3AE9">
      <w:pPr>
        <w:jc w:val="both"/>
      </w:pPr>
      <w:r w:rsidRPr="000E3AE9">
        <w:t xml:space="preserve">  озимого  ячменю  намолочено  – 9153 т ,  озимої  пшениці  82910  т, озимого  жита -  52 т., вівса - 184 т., ярого ячменю -   18464   т., ярої  пшениці  -  1478 т.,зернобобових всього - 1447 т., в тому числі гороху -  1447 т.,гречки – 212 т., проса – 290 т., кукурудзи – 120168  т.</w:t>
      </w:r>
    </w:p>
    <w:p w:rsidR="000E3AE9" w:rsidRPr="000E3AE9" w:rsidRDefault="000E3AE9" w:rsidP="000E3AE9">
      <w:pPr>
        <w:jc w:val="both"/>
        <w:rPr>
          <w:lang w:val="ru-RU"/>
        </w:rPr>
      </w:pPr>
      <w:r w:rsidRPr="000E3AE9">
        <w:t xml:space="preserve">     Для отримання даного врожаю було створено необхідні умови: внесено 139,7 кг/га в діючій речовині  мінеральних добрив , проведені хімічні обробітки для боротьби із шкідниками та хворобами.</w:t>
      </w:r>
    </w:p>
    <w:p w:rsidR="000E3AE9" w:rsidRPr="000E3AE9" w:rsidRDefault="000E3AE9" w:rsidP="000E3AE9">
      <w:pPr>
        <w:shd w:val="clear" w:color="auto" w:fill="FFFFFF"/>
        <w:jc w:val="both"/>
        <w:rPr>
          <w:lang w:val="ru-RU"/>
        </w:rPr>
      </w:pPr>
      <w:r w:rsidRPr="000E3AE9">
        <w:t xml:space="preserve">Зяблеву оранку проведено на площі 48,2 тис.га, або 100% до запланованого, в тому числі глибока оранка </w:t>
      </w:r>
      <w:r w:rsidRPr="000E3AE9">
        <w:rPr>
          <w:lang w:val="ru-RU"/>
        </w:rPr>
        <w:t>2000</w:t>
      </w:r>
      <w:r w:rsidRPr="000E3AE9">
        <w:t xml:space="preserve">  га. </w:t>
      </w:r>
    </w:p>
    <w:p w:rsidR="000E3AE9" w:rsidRPr="000E3AE9" w:rsidRDefault="000E3AE9" w:rsidP="000E3AE9">
      <w:pPr>
        <w:shd w:val="clear" w:color="auto" w:fill="FFFFFF"/>
        <w:jc w:val="both"/>
      </w:pPr>
      <w:r w:rsidRPr="000E3AE9">
        <w:t>Посушлива осінь не дали сільськогосподарським товаровиробникам провести посів в оптимальні строки.</w:t>
      </w:r>
    </w:p>
    <w:p w:rsidR="000E3AE9" w:rsidRPr="000E3AE9" w:rsidRDefault="000E3AE9" w:rsidP="000E3AE9">
      <w:pPr>
        <w:shd w:val="clear" w:color="auto" w:fill="FFFFFF"/>
        <w:jc w:val="both"/>
      </w:pPr>
      <w:r w:rsidRPr="000E3AE9">
        <w:t xml:space="preserve">       Згідно звіту про площі та валові збори сільськогосподарських культур, плодів, ягід та винограду сільськогосподарськими підприємствами району під урожай 2017 року посіяно 12435 га озимих зернових на зерно.</w:t>
      </w:r>
    </w:p>
    <w:p w:rsidR="000E3AE9" w:rsidRPr="000E3AE9" w:rsidRDefault="000E3AE9" w:rsidP="000E3AE9">
      <w:pPr>
        <w:jc w:val="both"/>
      </w:pPr>
      <w:r w:rsidRPr="000E3AE9">
        <w:t>Всіма категоріями господарств  під урожай 201</w:t>
      </w:r>
      <w:r w:rsidRPr="000E3AE9">
        <w:rPr>
          <w:lang w:val="ru-RU"/>
        </w:rPr>
        <w:t>7</w:t>
      </w:r>
      <w:r w:rsidRPr="000E3AE9">
        <w:t xml:space="preserve"> року</w:t>
      </w:r>
      <w:r w:rsidRPr="000E3AE9">
        <w:rPr>
          <w:lang w:val="ru-RU"/>
        </w:rPr>
        <w:t>згіднооперативнихданих</w:t>
      </w:r>
      <w:r w:rsidRPr="000E3AE9">
        <w:t xml:space="preserve"> посіяно озимих культур всього  на площі 14 745 га  ( 93,6 %)  до запланованого  , з неї на зерно 14365 га ,  а саме:</w:t>
      </w:r>
    </w:p>
    <w:p w:rsidR="000E3AE9" w:rsidRPr="000E3AE9" w:rsidRDefault="000E3AE9" w:rsidP="000E3AE9">
      <w:pPr>
        <w:ind w:firstLine="708"/>
        <w:jc w:val="both"/>
      </w:pPr>
      <w:r w:rsidRPr="000E3AE9">
        <w:t>Озима пшениця всього  13 268,5   га ( 99,4 %)  до плану , в т. ч. на зерно 12 900  га;</w:t>
      </w:r>
    </w:p>
    <w:p w:rsidR="000E3AE9" w:rsidRPr="000E3AE9" w:rsidRDefault="000E3AE9" w:rsidP="000E3AE9">
      <w:pPr>
        <w:ind w:firstLine="708"/>
        <w:jc w:val="both"/>
      </w:pPr>
      <w:r w:rsidRPr="000E3AE9">
        <w:t>Озимий ячмінь 1 440 га ( 62,6 %) до плану ;</w:t>
      </w:r>
    </w:p>
    <w:p w:rsidR="000E3AE9" w:rsidRPr="000E3AE9" w:rsidRDefault="000E3AE9" w:rsidP="000E3AE9">
      <w:pPr>
        <w:ind w:firstLine="708"/>
        <w:jc w:val="both"/>
      </w:pPr>
      <w:r w:rsidRPr="000E3AE9">
        <w:t>Озиме жито 36,5 га (36,5 %) до плану , в т. ч. на зерно 25 га.</w:t>
      </w:r>
    </w:p>
    <w:p w:rsidR="000E3AE9" w:rsidRPr="000E3AE9" w:rsidRDefault="000E3AE9" w:rsidP="000E3AE9">
      <w:pPr>
        <w:ind w:firstLine="708"/>
        <w:jc w:val="both"/>
      </w:pPr>
      <w:r w:rsidRPr="000E3AE9">
        <w:t>Крім того озимий ріпак 1 939 га, в т. ч. 1872 га на зерно</w:t>
      </w:r>
    </w:p>
    <w:p w:rsidR="000E3AE9" w:rsidRPr="000E3AE9" w:rsidRDefault="000E3AE9" w:rsidP="000E3AE9">
      <w:pPr>
        <w:shd w:val="clear" w:color="auto" w:fill="FFFFFF"/>
        <w:jc w:val="both"/>
      </w:pPr>
      <w:r w:rsidRPr="000E3AE9">
        <w:t xml:space="preserve">Посів озимих проведено протруєним високоякісним  насінням з одночасним внесенням мінеральних добрив. </w:t>
      </w:r>
    </w:p>
    <w:p w:rsidR="000E3AE9" w:rsidRPr="000E3AE9" w:rsidRDefault="000E3AE9" w:rsidP="000E3AE9">
      <w:pPr>
        <w:shd w:val="clear" w:color="auto" w:fill="FFFFFF"/>
        <w:jc w:val="both"/>
      </w:pPr>
      <w:r w:rsidRPr="000E3AE9">
        <w:t xml:space="preserve">На сьогодні  озимі культури перебувають: </w:t>
      </w:r>
    </w:p>
    <w:p w:rsidR="000E3AE9" w:rsidRPr="000E3AE9" w:rsidRDefault="000E3AE9" w:rsidP="000E3AE9">
      <w:pPr>
        <w:shd w:val="clear" w:color="auto" w:fill="FFFFFF"/>
        <w:jc w:val="both"/>
      </w:pPr>
      <w:r w:rsidRPr="000E3AE9">
        <w:tab/>
        <w:t>- в доброму стані            - 8 044 га   ( 56,0 %);</w:t>
      </w:r>
    </w:p>
    <w:p w:rsidR="000E3AE9" w:rsidRPr="000E3AE9" w:rsidRDefault="000E3AE9" w:rsidP="000E3AE9">
      <w:pPr>
        <w:shd w:val="clear" w:color="auto" w:fill="FFFFFF"/>
        <w:jc w:val="both"/>
      </w:pPr>
      <w:r w:rsidRPr="000E3AE9">
        <w:tab/>
        <w:t>- задовільному                 - 5 315  га   ( 37,0 %);</w:t>
      </w:r>
    </w:p>
    <w:p w:rsidR="000E3AE9" w:rsidRPr="000E3AE9" w:rsidRDefault="000E3AE9" w:rsidP="000E3AE9">
      <w:pPr>
        <w:shd w:val="clear" w:color="auto" w:fill="FFFFFF"/>
        <w:jc w:val="both"/>
      </w:pPr>
      <w:r w:rsidRPr="000E3AE9">
        <w:tab/>
        <w:t xml:space="preserve">- слабкі та зріджені         - 1 005  га   (7,0 %). </w:t>
      </w:r>
    </w:p>
    <w:p w:rsidR="000E3AE9" w:rsidRPr="000E3AE9" w:rsidRDefault="000E3AE9" w:rsidP="000E3AE9">
      <w:pPr>
        <w:shd w:val="clear" w:color="auto" w:fill="FFFFFF"/>
        <w:jc w:val="both"/>
        <w:rPr>
          <w:lang w:val="ru-RU"/>
        </w:rPr>
      </w:pPr>
      <w:r w:rsidRPr="000E3AE9">
        <w:t xml:space="preserve">Для проведення комплексу весняно-польових робіт 2017 року сільськогосподарським підприємствам  необхідно  3648 кг/га мінеральних добрив у діючій речовині.  На сьогодні  господарствами району  вже  закуплено </w:t>
      </w:r>
      <w:r w:rsidRPr="000E3AE9">
        <w:rPr>
          <w:lang w:val="ru-RU"/>
        </w:rPr>
        <w:t xml:space="preserve">1503 кг/га міндобрив у д. р. </w:t>
      </w:r>
      <w:bookmarkStart w:id="0" w:name="_GoBack"/>
      <w:bookmarkEnd w:id="0"/>
      <w:r w:rsidRPr="000E3AE9">
        <w:t xml:space="preserve">( </w:t>
      </w:r>
      <w:r w:rsidRPr="000E3AE9">
        <w:rPr>
          <w:lang w:val="ru-RU"/>
        </w:rPr>
        <w:t xml:space="preserve">42 </w:t>
      </w:r>
      <w:r w:rsidRPr="000E3AE9">
        <w:t xml:space="preserve">  % до потреби), дана робота продовжується.</w:t>
      </w:r>
    </w:p>
    <w:p w:rsidR="000E3AE9" w:rsidRPr="000E3AE9" w:rsidRDefault="000E3AE9" w:rsidP="000E3AE9">
      <w:pPr>
        <w:shd w:val="clear" w:color="auto" w:fill="FFFFFF"/>
        <w:jc w:val="both"/>
      </w:pPr>
      <w:r w:rsidRPr="000E3AE9">
        <w:t xml:space="preserve">Весною 2017 року всіма категоріями господарювання очікується посіяти 21 541 га ярих зернових  культур , зокрема : пшениці – 1071 га, ячменю – 3700га, кукурудзи на зерно – 15300 га, вівса – 100 га, проса – 110 га, , гречки – 95 га, зернобобових – 1059 га, з них – 1009 га гороху, сорго – 106га, а також технічні культури: цукровий буряк – 2000 га., сої – 5000 га., соняшника – </w:t>
      </w:r>
      <w:smartTag w:uri="urn:schemas-microsoft-com:office:smarttags" w:element="metricconverter">
        <w:smartTagPr>
          <w:attr w:name="ProductID" w:val="12000 га"/>
        </w:smartTagPr>
        <w:r w:rsidRPr="000E3AE9">
          <w:t>12000 га</w:t>
        </w:r>
      </w:smartTag>
      <w:r w:rsidRPr="000E3AE9">
        <w:t xml:space="preserve">, ярого ріпаку 97 га. </w:t>
      </w:r>
    </w:p>
    <w:p w:rsidR="00C76D5F" w:rsidRPr="00097D2A" w:rsidRDefault="00C76D5F" w:rsidP="00097D2A">
      <w:pPr>
        <w:rPr>
          <w:b/>
          <w:i/>
          <w:u w:val="single"/>
        </w:rPr>
      </w:pPr>
      <w:r w:rsidRPr="00097D2A">
        <w:rPr>
          <w:b/>
          <w:i/>
          <w:u w:val="single"/>
        </w:rPr>
        <w:t>Тваринництво</w:t>
      </w:r>
    </w:p>
    <w:p w:rsidR="00C76D5F" w:rsidRPr="00097D2A" w:rsidRDefault="00C76D5F" w:rsidP="00C76D5F">
      <w:pPr>
        <w:jc w:val="both"/>
      </w:pPr>
      <w:r w:rsidRPr="00097D2A">
        <w:t>Тваринництво в Тальнівському районі представлено 12 господарствами по виробництву молока та</w:t>
      </w:r>
      <w:r w:rsidRPr="00097D2A">
        <w:tab/>
        <w:t>вирощуванні ВРХ, та 1</w:t>
      </w:r>
      <w:r w:rsidRPr="00097D2A">
        <w:rPr>
          <w:lang w:val="ru-RU"/>
        </w:rPr>
        <w:t>2</w:t>
      </w:r>
      <w:r w:rsidRPr="00097D2A">
        <w:t>господарствами по вирощуванні та відгодівлі свиней.</w:t>
      </w:r>
      <w:r w:rsidRPr="00097D2A">
        <w:tab/>
      </w:r>
      <w:r w:rsidRPr="00097D2A">
        <w:tab/>
      </w:r>
    </w:p>
    <w:p w:rsidR="00C76D5F" w:rsidRPr="00097D2A" w:rsidRDefault="00C76D5F" w:rsidP="00C76D5F">
      <w:pPr>
        <w:jc w:val="both"/>
      </w:pPr>
      <w:r w:rsidRPr="00097D2A">
        <w:t>Аналізуючи показники розвитку галузі тваринництва слід відмітити , що протягом січня -вересня 2016 року по сільськогосподарських підприємствах Тальнівського району ситуація стабілізувалась, відмічаються окремі позитивні показники.</w:t>
      </w:r>
    </w:p>
    <w:p w:rsidR="00C76D5F" w:rsidRPr="00097D2A" w:rsidRDefault="00C76D5F" w:rsidP="00D30080">
      <w:pPr>
        <w:jc w:val="both"/>
        <w:rPr>
          <w:lang w:val="ru-RU"/>
        </w:rPr>
      </w:pPr>
      <w:r w:rsidRPr="00097D2A">
        <w:lastRenderedPageBreak/>
        <w:t xml:space="preserve">Так сільськогосподарськими підприємствами району вироблено  </w:t>
      </w:r>
      <w:r w:rsidR="00C90E9D" w:rsidRPr="00097D2A">
        <w:rPr>
          <w:lang w:val="ru-RU"/>
        </w:rPr>
        <w:t>9132</w:t>
      </w:r>
      <w:r w:rsidRPr="00097D2A">
        <w:t xml:space="preserve"> тонни молока або </w:t>
      </w:r>
      <w:r w:rsidR="00C90E9D" w:rsidRPr="00097D2A">
        <w:t>208</w:t>
      </w:r>
      <w:r w:rsidRPr="00097D2A">
        <w:t xml:space="preserve"> ц на </w:t>
      </w:r>
      <w:smartTag w:uri="urn:schemas-microsoft-com:office:smarttags" w:element="metricconverter">
        <w:smartTagPr>
          <w:attr w:name="ProductID" w:val="17137”"/>
        </w:smartTagPr>
        <w:r w:rsidRPr="00097D2A">
          <w:t>100 га</w:t>
        </w:r>
      </w:smartTag>
      <w:r w:rsidRPr="00097D2A">
        <w:t xml:space="preserve"> с/г угідь.</w:t>
      </w:r>
    </w:p>
    <w:p w:rsidR="00C76D5F" w:rsidRPr="00097D2A" w:rsidRDefault="00C76D5F" w:rsidP="00C76D5F">
      <w:pPr>
        <w:jc w:val="both"/>
      </w:pPr>
      <w:r w:rsidRPr="00097D2A">
        <w:t xml:space="preserve">Надій на корову по району становить </w:t>
      </w:r>
      <w:r w:rsidR="00C90E9D" w:rsidRPr="00097D2A">
        <w:rPr>
          <w:lang w:val="ru-RU"/>
        </w:rPr>
        <w:t>4642</w:t>
      </w:r>
      <w:r w:rsidRPr="00097D2A">
        <w:t xml:space="preserve"> кг.</w:t>
      </w:r>
      <w:r w:rsidR="00097D2A">
        <w:t xml:space="preserve"> </w:t>
      </w:r>
      <w:r w:rsidRPr="00097D2A">
        <w:t xml:space="preserve">Вирощено </w:t>
      </w:r>
      <w:r w:rsidR="00C90E9D" w:rsidRPr="00097D2A">
        <w:rPr>
          <w:lang w:val="ru-RU"/>
        </w:rPr>
        <w:t>899</w:t>
      </w:r>
      <w:r w:rsidRPr="00097D2A">
        <w:t xml:space="preserve"> т. худоби в живій вазі,  середньодобовий приріст по ВРХ становить – </w:t>
      </w:r>
      <w:r w:rsidR="00C90E9D" w:rsidRPr="00097D2A">
        <w:rPr>
          <w:lang w:val="ru-RU"/>
        </w:rPr>
        <w:t>521</w:t>
      </w:r>
      <w:r w:rsidR="00AF7EB7" w:rsidRPr="00097D2A">
        <w:t xml:space="preserve"> г., свиней  258</w:t>
      </w:r>
      <w:r w:rsidRPr="00097D2A">
        <w:t>,</w:t>
      </w:r>
      <w:r w:rsidR="00AF7EB7" w:rsidRPr="00097D2A">
        <w:t xml:space="preserve"> </w:t>
      </w:r>
      <w:r w:rsidRPr="00097D2A">
        <w:t xml:space="preserve">реалізовано худоби в живій вазі </w:t>
      </w:r>
      <w:r w:rsidR="00AF7EB7" w:rsidRPr="00097D2A">
        <w:rPr>
          <w:lang w:val="ru-RU"/>
        </w:rPr>
        <w:t>875</w:t>
      </w:r>
      <w:r w:rsidR="00AF7EB7" w:rsidRPr="00097D2A">
        <w:t xml:space="preserve"> т., ( 19,9 </w:t>
      </w:r>
      <w:r w:rsidRPr="00097D2A">
        <w:t xml:space="preserve">цн., на </w:t>
      </w:r>
      <w:smartTag w:uri="urn:schemas-microsoft-com:office:smarttags" w:element="metricconverter">
        <w:smartTagPr>
          <w:attr w:name="ProductID" w:val="17137”"/>
        </w:smartTagPr>
        <w:r w:rsidRPr="00097D2A">
          <w:t>100 га</w:t>
        </w:r>
      </w:smartTag>
      <w:r w:rsidRPr="00097D2A">
        <w:t>.,с/г угідь ).</w:t>
      </w:r>
      <w:r w:rsidRPr="00097D2A">
        <w:tab/>
      </w:r>
    </w:p>
    <w:p w:rsidR="00EF439F" w:rsidRPr="00097D2A" w:rsidRDefault="00EF439F" w:rsidP="00EF439F">
      <w:pPr>
        <w:jc w:val="both"/>
      </w:pPr>
      <w:r w:rsidRPr="00097D2A">
        <w:t>Основою розвитку  громадського   тваринництва  залишається поголів’я худоби всіх виді</w:t>
      </w:r>
      <w:r w:rsidRPr="00097D2A">
        <w:tab/>
        <w:t>в.</w:t>
      </w:r>
    </w:p>
    <w:p w:rsidR="00EF439F" w:rsidRPr="00097D2A" w:rsidRDefault="00EF439F" w:rsidP="00EF439F">
      <w:pPr>
        <w:jc w:val="both"/>
      </w:pPr>
      <w:r w:rsidRPr="00097D2A">
        <w:t>В сільськогоспода</w:t>
      </w:r>
      <w:r w:rsidR="00AF7EB7" w:rsidRPr="00097D2A">
        <w:t>рських підприємствах на 1 січня 2017</w:t>
      </w:r>
      <w:r w:rsidRPr="00097D2A">
        <w:t xml:space="preserve"> р</w:t>
      </w:r>
      <w:r w:rsidR="00AF7EB7" w:rsidRPr="00097D2A">
        <w:t xml:space="preserve">оку налічувалось гол.: - 5262 ВРХ, 1938 </w:t>
      </w:r>
      <w:r w:rsidR="00A60B76" w:rsidRPr="00097D2A">
        <w:t>корів</w:t>
      </w:r>
      <w:r w:rsidRPr="00097D2A">
        <w:t>,</w:t>
      </w:r>
      <w:r w:rsidR="00A60B76" w:rsidRPr="00097D2A">
        <w:t xml:space="preserve"> і становить 4,4 гол.</w:t>
      </w:r>
      <w:r w:rsidRPr="00097D2A">
        <w:t xml:space="preserve"> на </w:t>
      </w:r>
      <w:smartTag w:uri="urn:schemas-microsoft-com:office:smarttags" w:element="metricconverter">
        <w:smartTagPr>
          <w:attr w:name="ProductID" w:val="17137”"/>
        </w:smartTagPr>
        <w:r w:rsidRPr="00097D2A">
          <w:t>100 га</w:t>
        </w:r>
      </w:smartTag>
      <w:r w:rsidR="00A60B76" w:rsidRPr="00097D2A">
        <w:t xml:space="preserve"> с/г угідь</w:t>
      </w:r>
      <w:r w:rsidRPr="00097D2A">
        <w:t>. На сьогодні відновлено  відгодівлю поголів’я ВРХ ТОВ «Оттаман» в с.Майданецьке на фермі бувшого підприємства по ві</w:t>
      </w:r>
      <w:r w:rsidR="00A60B76" w:rsidRPr="00097D2A">
        <w:t>дгодівлі худоби. Станом на 01.01.2017 р. відгодовується близько 1100</w:t>
      </w:r>
      <w:r w:rsidRPr="00097D2A">
        <w:t xml:space="preserve"> голів ВРХ, в планах довести поголів’я до 1500 гол</w:t>
      </w:r>
      <w:r w:rsidR="00A60B76" w:rsidRPr="00097D2A">
        <w:t>ів</w:t>
      </w:r>
      <w:r w:rsidRPr="00097D2A">
        <w:t>.</w:t>
      </w:r>
    </w:p>
    <w:p w:rsidR="00EF439F" w:rsidRPr="00C76D5F" w:rsidRDefault="00C33735" w:rsidP="00EF439F">
      <w:pPr>
        <w:jc w:val="both"/>
      </w:pPr>
      <w:r>
        <w:t>Станом на 01.01.2017</w:t>
      </w:r>
      <w:r w:rsidR="00EF439F" w:rsidRPr="00097D2A">
        <w:t xml:space="preserve"> р. , в с/г підприємствах налічувалось  згідно статистичних даних    - </w:t>
      </w:r>
      <w:r w:rsidR="00097D2A" w:rsidRPr="00097D2A">
        <w:t>3308</w:t>
      </w:r>
      <w:r w:rsidR="00EF439F" w:rsidRPr="00097D2A">
        <w:t xml:space="preserve"> голів свиней.</w:t>
      </w:r>
      <w:r w:rsidR="00EF439F" w:rsidRPr="00C76D5F">
        <w:t xml:space="preserve">  </w:t>
      </w:r>
    </w:p>
    <w:p w:rsidR="002F2D25" w:rsidRPr="007076B2" w:rsidRDefault="002F2D25" w:rsidP="00B52394">
      <w:pPr>
        <w:rPr>
          <w:i/>
          <w:u w:val="single"/>
        </w:rPr>
      </w:pPr>
      <w:r w:rsidRPr="00F84D9E">
        <w:rPr>
          <w:b/>
          <w:i/>
          <w:u w:val="single"/>
        </w:rPr>
        <w:t>Орендна плата</w:t>
      </w:r>
    </w:p>
    <w:p w:rsidR="002F2D25" w:rsidRPr="007076B2" w:rsidRDefault="00F84D9E" w:rsidP="00B52394">
      <w:pPr>
        <w:jc w:val="both"/>
      </w:pPr>
      <w:r>
        <w:t xml:space="preserve">   </w:t>
      </w:r>
      <w:r w:rsidR="002F2D25" w:rsidRPr="007076B2">
        <w:t xml:space="preserve">В процесі реорганізації колективних сільськогосподарських підприємств 18915 осіб отримали право власності на земельні частки. </w:t>
      </w:r>
    </w:p>
    <w:p w:rsidR="00F84D9E" w:rsidRDefault="00BC1DF7" w:rsidP="006453F0">
      <w:pPr>
        <w:jc w:val="both"/>
      </w:pPr>
      <w:r>
        <w:t xml:space="preserve">   </w:t>
      </w:r>
      <w:r w:rsidR="00624072">
        <w:t>На сьогоднішній день</w:t>
      </w:r>
      <w:r w:rsidR="004A2598">
        <w:t xml:space="preserve"> орендна плата в  сільськогосподарських </w:t>
      </w:r>
      <w:r w:rsidR="00F84D9E">
        <w:t>підприємствах  району нараховується від 4,5 до 10 відсотків від  проіндексованої вартості  землі.</w:t>
      </w:r>
    </w:p>
    <w:p w:rsidR="0068432B" w:rsidRPr="003D3AC4" w:rsidRDefault="00F84D9E" w:rsidP="003D3AC4">
      <w:pPr>
        <w:jc w:val="both"/>
        <w:rPr>
          <w:rFonts w:ascii="Verdana" w:hAnsi="Verdana"/>
          <w:color w:val="393C3F"/>
          <w:sz w:val="18"/>
          <w:szCs w:val="18"/>
          <w:shd w:val="clear" w:color="auto" w:fill="AECDA1"/>
        </w:rPr>
      </w:pPr>
      <w:r>
        <w:t xml:space="preserve"> </w:t>
      </w:r>
      <w:r w:rsidR="002F2D25" w:rsidRPr="004548B8">
        <w:t xml:space="preserve"> </w:t>
      </w:r>
      <w:r>
        <w:t xml:space="preserve"> </w:t>
      </w:r>
      <w:r w:rsidR="001D3270">
        <w:t xml:space="preserve">Станом на 01.01.2017 року згідно оперативних даних  в  районі проведено розрахунок за  оренду </w:t>
      </w:r>
      <w:r w:rsidR="006C0FEC">
        <w:t>земельних часток (паїв) на  суму 1239,8 тис.грн., що  становить 118,5 % від  нарахованої орендної  плати.</w:t>
      </w:r>
    </w:p>
    <w:p w:rsidR="002F2D25" w:rsidRPr="009B661E" w:rsidRDefault="00F84D9E" w:rsidP="006453F0">
      <w:pPr>
        <w:tabs>
          <w:tab w:val="left" w:pos="7185"/>
        </w:tabs>
        <w:rPr>
          <w:b/>
          <w:bCs/>
          <w:u w:val="single"/>
        </w:rPr>
      </w:pPr>
      <w:r>
        <w:rPr>
          <w:bCs/>
        </w:rPr>
        <w:t xml:space="preserve">    </w:t>
      </w:r>
      <w:r w:rsidR="006453F0">
        <w:rPr>
          <w:bCs/>
        </w:rPr>
        <w:t xml:space="preserve">                                                     </w:t>
      </w:r>
      <w:r w:rsidR="002B243A">
        <w:rPr>
          <w:bCs/>
        </w:rPr>
        <w:t xml:space="preserve">    </w:t>
      </w:r>
      <w:r w:rsidR="002F2D25" w:rsidRPr="009B661E">
        <w:rPr>
          <w:b/>
          <w:bCs/>
          <w:u w:val="single"/>
        </w:rPr>
        <w:t>Промисловий  сектор</w:t>
      </w:r>
    </w:p>
    <w:p w:rsidR="002F2D25" w:rsidRPr="009B661E" w:rsidRDefault="002F2D25" w:rsidP="0056468D">
      <w:pPr>
        <w:jc w:val="both"/>
        <w:rPr>
          <w:bCs/>
          <w:u w:val="single"/>
        </w:rPr>
      </w:pPr>
      <w:r w:rsidRPr="009B661E">
        <w:t xml:space="preserve"> За  відповідний  період  </w:t>
      </w:r>
      <w:r w:rsidRPr="009B661E">
        <w:rPr>
          <w:bCs/>
          <w:u w:val="single"/>
        </w:rPr>
        <w:t>в   районі  функціонувало  7  промислових  підприємств  основного  кола (ТОВ «Мошурівський  консервний  завод», ТОВ «Тальнівський  щебеневий  завод», ТОВ «Тальнівський  завод»Мінводи», ТОВ «КХП Талне», філія ДП «Укрветсанзавод», ДП ТРК «Влад», «Хлібокомбінат  Тальнівського  РАЙСТ».</w:t>
      </w:r>
    </w:p>
    <w:p w:rsidR="00450D80" w:rsidRPr="009B661E" w:rsidRDefault="002F2D25" w:rsidP="0056468D">
      <w:pPr>
        <w:spacing w:before="240" w:after="240"/>
        <w:jc w:val="both"/>
      </w:pPr>
      <w:r w:rsidRPr="009B661E">
        <w:rPr>
          <w:bCs/>
        </w:rPr>
        <w:t>Крім  даних  підприємств   виробництвом  займаються і підприємці. Це  такі  як: ФОП Лавріненко  (хліб  та  хлібобулочні  вироби),  ФОП Рудий (хліб  та  хлібобулочні  вироби), ФОП  Назаренко (олія  соняшникова ТМ «Трипільський  скарб») , ФОП  Горбач (виробництво тирси  гранульованої, меблів)  та  ін.</w:t>
      </w:r>
      <w:r w:rsidRPr="009B661E">
        <w:t xml:space="preserve">    </w:t>
      </w:r>
    </w:p>
    <w:p w:rsidR="002F2D25" w:rsidRPr="005F711D" w:rsidRDefault="002F2D25" w:rsidP="0056468D">
      <w:pPr>
        <w:spacing w:before="240" w:after="240"/>
        <w:jc w:val="both"/>
      </w:pPr>
      <w:r w:rsidRPr="005930E7">
        <w:t xml:space="preserve">Згідно </w:t>
      </w:r>
      <w:r w:rsidR="005E2361" w:rsidRPr="005930E7">
        <w:t xml:space="preserve">оперативних </w:t>
      </w:r>
      <w:r w:rsidRPr="005930E7">
        <w:t xml:space="preserve"> даних в цілому обсяг реалізованої продукції промисловими підприємствами  у фактичних цінах за </w:t>
      </w:r>
      <w:r w:rsidR="005E2361" w:rsidRPr="005930E7">
        <w:t>2016 рік  складає</w:t>
      </w:r>
      <w:r w:rsidR="009B661E" w:rsidRPr="005930E7">
        <w:t xml:space="preserve"> </w:t>
      </w:r>
      <w:r w:rsidR="005E2361" w:rsidRPr="005930E7">
        <w:t xml:space="preserve">близько </w:t>
      </w:r>
      <w:r w:rsidR="009B661E" w:rsidRPr="005930E7">
        <w:t xml:space="preserve"> </w:t>
      </w:r>
      <w:r w:rsidR="005E2361" w:rsidRPr="005930E7">
        <w:t>306,9</w:t>
      </w:r>
      <w:r w:rsidR="00A332C3" w:rsidRPr="005930E7">
        <w:t xml:space="preserve"> млн. грн.  </w:t>
      </w:r>
      <w:r w:rsidR="000D7BA8" w:rsidRPr="00DC1F13">
        <w:t xml:space="preserve">що </w:t>
      </w:r>
      <w:r w:rsidR="005E2361" w:rsidRPr="00DC1F13">
        <w:t xml:space="preserve"> на 4</w:t>
      </w:r>
      <w:r w:rsidR="000D7BA8" w:rsidRPr="00DC1F13">
        <w:t>2,0</w:t>
      </w:r>
      <w:r w:rsidRPr="00DC1F13">
        <w:t>% менше 2015  року.</w:t>
      </w:r>
      <w:r w:rsidRPr="005930E7">
        <w:t xml:space="preserve"> Значне зменшення  обсягу реалізації продукції відбулося в  зв’язку  з  відсутністю  залишкі</w:t>
      </w:r>
      <w:r w:rsidRPr="005F711D">
        <w:t xml:space="preserve">в  продукції  на  ТОВ «Панда»,  яке  в  минулому  році  реалізовувало  залишки  цукру. </w:t>
      </w:r>
    </w:p>
    <w:p w:rsidR="002F2D25" w:rsidRPr="00DE407A" w:rsidRDefault="002F2D25" w:rsidP="004B5518">
      <w:pPr>
        <w:spacing w:before="240" w:after="240"/>
        <w:jc w:val="both"/>
      </w:pPr>
      <w:r w:rsidRPr="00DE407A">
        <w:t>Стабільно  здійснюють  свою  виробничу  діяльність ТОВ «КХП Талне». Сезонність  виробництва  має  ТОВ «Мошурівський  консервний  завод»  та  Тальнівський  завод «Мінводи».</w:t>
      </w:r>
      <w:r w:rsidR="00DE407A" w:rsidRPr="00DE407A">
        <w:t xml:space="preserve"> </w:t>
      </w:r>
      <w:r w:rsidRPr="00DE407A">
        <w:t xml:space="preserve">В  березні  2016  року  відновлено  виробничу  діяльність ДП філії «Укрветсанзавод». </w:t>
      </w:r>
      <w:r w:rsidR="00DE407A" w:rsidRPr="00DE407A">
        <w:t xml:space="preserve">В  2016 році </w:t>
      </w:r>
      <w:r w:rsidRPr="00DE407A">
        <w:t xml:space="preserve"> ТОВ «Тальнівс</w:t>
      </w:r>
      <w:r w:rsidR="00DE407A" w:rsidRPr="00DE407A">
        <w:t xml:space="preserve">ький  щебеневий  завод» виробляв </w:t>
      </w:r>
      <w:r w:rsidRPr="00DE407A">
        <w:t xml:space="preserve">  продукцію  (всіх  видів фракцій) для  забезпечення  потреб  населення  та  організацій. Проблемним  питанням  на  даному  підприємстві  залишається  збут  продукції.</w:t>
      </w:r>
    </w:p>
    <w:p w:rsidR="002F2D25" w:rsidRPr="00BB64B2" w:rsidRDefault="002F2D25" w:rsidP="002A46D6">
      <w:pPr>
        <w:autoSpaceDE w:val="0"/>
        <w:autoSpaceDN w:val="0"/>
        <w:adjustRightInd w:val="0"/>
        <w:jc w:val="center"/>
        <w:rPr>
          <w:b/>
          <w:bCs/>
          <w:color w:val="000000"/>
          <w:u w:val="single"/>
        </w:rPr>
      </w:pPr>
      <w:r w:rsidRPr="00BB64B2">
        <w:rPr>
          <w:b/>
          <w:bCs/>
          <w:color w:val="000000"/>
          <w:u w:val="single"/>
        </w:rPr>
        <w:t>Інвестиційна діяльність</w:t>
      </w:r>
    </w:p>
    <w:p w:rsidR="00E71AB0" w:rsidRPr="00BB64B2" w:rsidRDefault="002F2D25" w:rsidP="002A46D6">
      <w:pPr>
        <w:jc w:val="both"/>
      </w:pPr>
      <w:r w:rsidRPr="00BB64B2">
        <w:t xml:space="preserve">    </w:t>
      </w:r>
      <w:r w:rsidR="00DD4AE6">
        <w:t xml:space="preserve"> </w:t>
      </w:r>
      <w:r w:rsidRPr="00BB64B2">
        <w:t>Згідно  опер</w:t>
      </w:r>
      <w:r w:rsidR="001A2B19" w:rsidRPr="00BB64B2">
        <w:t xml:space="preserve">ативних  даних  за </w:t>
      </w:r>
      <w:r w:rsidRPr="00BB64B2">
        <w:t>2016р. підп</w:t>
      </w:r>
      <w:r w:rsidR="00721861" w:rsidRPr="00BB64B2">
        <w:t xml:space="preserve">риємствами району освоєно </w:t>
      </w:r>
      <w:r w:rsidR="005930E7">
        <w:t>155,0</w:t>
      </w:r>
      <w:r w:rsidRPr="00BB64B2">
        <w:t xml:space="preserve"> млн. грн. капітальн</w:t>
      </w:r>
      <w:r w:rsidR="00BB64B2" w:rsidRPr="00BB64B2">
        <w:t>их інвестицій, що  майже  в  2</w:t>
      </w:r>
      <w:r w:rsidRPr="00BB64B2">
        <w:t xml:space="preserve">  рази  більше аналогічного  періоду  2015  року. Основним джерелом капітальних інвестиці</w:t>
      </w:r>
      <w:r w:rsidR="00D23920" w:rsidRPr="00BB64B2">
        <w:t xml:space="preserve">й є власні кошти підприємств та </w:t>
      </w:r>
      <w:r w:rsidRPr="00BB64B2">
        <w:t xml:space="preserve">організацій. </w:t>
      </w:r>
      <w:r w:rsidR="00613348" w:rsidRPr="00BB64B2">
        <w:t xml:space="preserve">Основна частка інвестицій району припадає на придбання </w:t>
      </w:r>
      <w:r w:rsidR="00E71AB0" w:rsidRPr="00BB64B2">
        <w:t xml:space="preserve"> с/г </w:t>
      </w:r>
      <w:r w:rsidR="00613348" w:rsidRPr="00BB64B2">
        <w:t>техніки</w:t>
      </w:r>
      <w:r w:rsidR="00E71AB0" w:rsidRPr="00BB64B2">
        <w:t>,придбання  обладнання  та  інвентарю, ремонт  інвентарю,  виробничих  та  адмінбудівель.</w:t>
      </w:r>
      <w:r w:rsidR="00613348" w:rsidRPr="00BB64B2">
        <w:t xml:space="preserve"> </w:t>
      </w:r>
    </w:p>
    <w:p w:rsidR="002F2D25" w:rsidRPr="00C24435" w:rsidRDefault="00E71AB0" w:rsidP="002A46D6">
      <w:pPr>
        <w:jc w:val="both"/>
      </w:pPr>
      <w:r w:rsidRPr="00C24435">
        <w:t>Найбільш  вагомі  вкладення зробили  такі  підприємства  як: ТОВ «Імпульс</w:t>
      </w:r>
      <w:r w:rsidR="00EA195D" w:rsidRPr="00C24435">
        <w:t xml:space="preserve"> </w:t>
      </w:r>
      <w:r w:rsidR="00D23920" w:rsidRPr="00C24435">
        <w:t xml:space="preserve">Плюс», ТОВ «Корсунське», ТОВ «Урочище  Журавське», ФГ «Дружба», ФГ «Джерело Г», </w:t>
      </w:r>
      <w:r w:rsidR="00C546D8" w:rsidRPr="00C24435">
        <w:t>ФГ «Шевченкове Л», ПП «Тальне  Агрохім», ПСП «Сяйво», ФГ «Земля».</w:t>
      </w:r>
      <w:r w:rsidR="005073FA" w:rsidRPr="00C24435">
        <w:t xml:space="preserve">Також </w:t>
      </w:r>
      <w:r w:rsidR="00C24435" w:rsidRPr="00C24435">
        <w:t>Також</w:t>
      </w:r>
      <w:r w:rsidR="00721861" w:rsidRPr="00C24435">
        <w:t xml:space="preserve"> </w:t>
      </w:r>
      <w:r w:rsidR="00C24435" w:rsidRPr="00C24435">
        <w:t>в 2016  році</w:t>
      </w:r>
      <w:r w:rsidR="002F2D25" w:rsidRPr="00C24435">
        <w:t xml:space="preserve">  встановлено  твердопал</w:t>
      </w:r>
      <w:r w:rsidR="008711A1" w:rsidRPr="00C24435">
        <w:t xml:space="preserve">ивні  котли  на  філії </w:t>
      </w:r>
      <w:r w:rsidR="002F2D25" w:rsidRPr="00C24435">
        <w:t xml:space="preserve">ДП «Укрветсанзавод», вартість  яких  становить 1 млн.134 тис. </w:t>
      </w:r>
      <w:r w:rsidR="002F2D25" w:rsidRPr="00C24435">
        <w:lastRenderedPageBreak/>
        <w:t>грн. Завдяки  чому  було  відновлено  виробничу  діяльність  даного  підприємства,  яке  на  даний  час  працює.</w:t>
      </w:r>
    </w:p>
    <w:p w:rsidR="002F2D25" w:rsidRPr="00D14791" w:rsidRDefault="002F2D25" w:rsidP="002A46D6">
      <w:pPr>
        <w:autoSpaceDE w:val="0"/>
        <w:autoSpaceDN w:val="0"/>
        <w:adjustRightInd w:val="0"/>
        <w:jc w:val="both"/>
        <w:rPr>
          <w:bCs/>
          <w:color w:val="000000"/>
        </w:rPr>
      </w:pPr>
      <w:r w:rsidRPr="00D14791">
        <w:t>З   метою    подальшого залучення  інвестицій  в економіку  району в  2016  році  провод</w:t>
      </w:r>
      <w:r w:rsidR="00C24435" w:rsidRPr="00D14791">
        <w:t>ились</w:t>
      </w:r>
      <w:r w:rsidRPr="00D14791">
        <w:t xml:space="preserve">  наступні  заходи:</w:t>
      </w:r>
    </w:p>
    <w:p w:rsidR="00C24435" w:rsidRPr="00D14791" w:rsidRDefault="002F2D25" w:rsidP="002A46D6">
      <w:pPr>
        <w:autoSpaceDE w:val="0"/>
        <w:autoSpaceDN w:val="0"/>
        <w:adjustRightInd w:val="0"/>
        <w:jc w:val="both"/>
      </w:pPr>
      <w:r w:rsidRPr="00D14791">
        <w:rPr>
          <w:bCs/>
          <w:color w:val="000000"/>
        </w:rPr>
        <w:t>1) П</w:t>
      </w:r>
      <w:r w:rsidRPr="00D14791">
        <w:t>родовжу</w:t>
      </w:r>
      <w:r w:rsidR="00C24435" w:rsidRPr="00D14791">
        <w:t>валась</w:t>
      </w:r>
      <w:r w:rsidRPr="00D14791">
        <w:t xml:space="preserve">  робота  по впровадженню  інвестиційного  проекту  «Будівництво  заводу  по  переробці  твердих  побутових  відходів  в  Тальнівському  районі».</w:t>
      </w:r>
      <w:r w:rsidR="00D14791" w:rsidRPr="00D14791">
        <w:t xml:space="preserve"> </w:t>
      </w:r>
      <w:r w:rsidR="00C24435" w:rsidRPr="00D14791">
        <w:t>Райдержадміністрацією було  підготовлено  заявку на  виділення  коштів  згідно  державної  Програми</w:t>
      </w:r>
      <w:r w:rsidRPr="00D14791">
        <w:t xml:space="preserve"> </w:t>
      </w:r>
      <w:r w:rsidR="00D14791" w:rsidRPr="00D14791">
        <w:t>.</w:t>
      </w:r>
    </w:p>
    <w:p w:rsidR="002F2D25" w:rsidRPr="004E1302" w:rsidRDefault="002F2D25" w:rsidP="002A46D6">
      <w:pPr>
        <w:autoSpaceDE w:val="0"/>
        <w:autoSpaceDN w:val="0"/>
        <w:adjustRightInd w:val="0"/>
        <w:jc w:val="both"/>
      </w:pPr>
      <w:r w:rsidRPr="004E1302">
        <w:t xml:space="preserve">2) </w:t>
      </w:r>
      <w:r w:rsidR="00D14791" w:rsidRPr="004E1302">
        <w:t>Також</w:t>
      </w:r>
      <w:r w:rsidRPr="004E1302">
        <w:t xml:space="preserve"> </w:t>
      </w:r>
      <w:r w:rsidR="00D14791" w:rsidRPr="004E1302">
        <w:t>протягом року</w:t>
      </w:r>
      <w:r w:rsidRPr="004E1302">
        <w:t xml:space="preserve"> </w:t>
      </w:r>
      <w:r w:rsidR="00D14791" w:rsidRPr="004E1302">
        <w:t xml:space="preserve">проводилась робота по </w:t>
      </w:r>
      <w:r w:rsidRPr="004E1302">
        <w:t xml:space="preserve">впровадженню  інвестиційного  проекту «Реконструкція  Веселокутської  ГЕС». Оголошено  та проведено  конкурс  на  передачу </w:t>
      </w:r>
      <w:r w:rsidR="00D14791" w:rsidRPr="004E1302">
        <w:t xml:space="preserve"> в  оренду  земельної  ділянки, </w:t>
      </w:r>
      <w:r w:rsidRPr="004E1302">
        <w:t>визначено  переможця та розпочаті  роботи  по  реконструкції</w:t>
      </w:r>
      <w:r w:rsidR="00D14791" w:rsidRPr="004E1302">
        <w:t>.</w:t>
      </w:r>
    </w:p>
    <w:p w:rsidR="002F2D25" w:rsidRPr="00F454BF" w:rsidRDefault="002F2D25" w:rsidP="002A46D6">
      <w:pPr>
        <w:jc w:val="both"/>
        <w:rPr>
          <w:highlight w:val="yellow"/>
        </w:rPr>
      </w:pPr>
      <w:r w:rsidRPr="004E1302">
        <w:t xml:space="preserve">      </w:t>
      </w:r>
      <w:r w:rsidR="00D14791" w:rsidRPr="004E1302">
        <w:t>З</w:t>
      </w:r>
      <w:r w:rsidRPr="004E1302">
        <w:t xml:space="preserve">  метою  залучення  міжнародної  технічної  допомоги управлінням агропромислового та економічного розвитку райдержадміністрації постій</w:t>
      </w:r>
      <w:r w:rsidR="004E1302" w:rsidRPr="004E1302">
        <w:t>но  проводився</w:t>
      </w:r>
      <w:r w:rsidRPr="004E1302">
        <w:t xml:space="preserve">  моніторинг  грантових  проектів,  до  яких  можливо  долучитися для  реалізації  соціально  важливих  проектів  району. </w:t>
      </w:r>
      <w:r w:rsidR="004E1302" w:rsidRPr="004E1302">
        <w:t xml:space="preserve">Було </w:t>
      </w:r>
      <w:r w:rsidRPr="004E1302">
        <w:t xml:space="preserve">подано  заявки  на  участь  в  </w:t>
      </w:r>
      <w:r w:rsidR="004E1302" w:rsidRPr="004E1302">
        <w:t xml:space="preserve">таких </w:t>
      </w:r>
      <w:r w:rsidRPr="004E1302">
        <w:t>грантових  програмах:</w:t>
      </w:r>
    </w:p>
    <w:p w:rsidR="002F2D25" w:rsidRPr="004E1302" w:rsidRDefault="002F2D25" w:rsidP="002A46D6">
      <w:pPr>
        <w:jc w:val="both"/>
      </w:pPr>
      <w:r w:rsidRPr="004E1302">
        <w:t xml:space="preserve">1)Посольство  США на  проект «Реставрація, реконструкція  та  капітальний ремонт мисливського  замку  графа  Шувалова»  на  суму  25 млн.грн. </w:t>
      </w:r>
    </w:p>
    <w:p w:rsidR="002F2D25" w:rsidRPr="004E1302" w:rsidRDefault="002F2D25" w:rsidP="002A46D6">
      <w:pPr>
        <w:jc w:val="both"/>
      </w:pPr>
      <w:r w:rsidRPr="004E1302">
        <w:t xml:space="preserve">2)Посольство Німеччини  на  проекти «Опалення сільського будинку культури в с.Майданецьке Тальнівського району Черкаської області» на загальну суму 66537,00 грн. та  «Придбання  обладнання  для  сенсорної  кімнати  та  тренажерів на суму 150,0 тис. грн. </w:t>
      </w:r>
    </w:p>
    <w:p w:rsidR="002F2D25" w:rsidRPr="004E1302" w:rsidRDefault="002F2D25" w:rsidP="002A46D6">
      <w:pPr>
        <w:jc w:val="both"/>
      </w:pPr>
      <w:r w:rsidRPr="004E1302">
        <w:t xml:space="preserve">3)Посольство  Японії  (грант  Кусаноне) на </w:t>
      </w:r>
      <w:r w:rsidRPr="004E1302">
        <w:rPr>
          <w:b/>
        </w:rPr>
        <w:t xml:space="preserve"> </w:t>
      </w:r>
      <w:r w:rsidRPr="004E1302">
        <w:t xml:space="preserve">проект «Закупівля УЗД апарату  для  Тальнівської центральної  районної  лікарні», вартість  якого  становить  1500,00  тис.грн. </w:t>
      </w:r>
    </w:p>
    <w:p w:rsidR="002F2D25" w:rsidRDefault="002F2D25" w:rsidP="002A46D6">
      <w:pPr>
        <w:jc w:val="both"/>
      </w:pPr>
      <w:r w:rsidRPr="004E1302">
        <w:t xml:space="preserve">4) Грант «Соціальні  послуги  спільними  зусиллями» на  проект «Придбання  спортивного обладнання, інвентарю  та  спортивної  форми для  центру  реабілітації  дітей-інвалідів Тальнівської  районної  ради»  на  суму  224,523 тис.грн. </w:t>
      </w:r>
    </w:p>
    <w:p w:rsidR="004E1302" w:rsidRPr="004E1302" w:rsidRDefault="004E1302" w:rsidP="002A46D6">
      <w:pPr>
        <w:jc w:val="both"/>
      </w:pPr>
      <w:r>
        <w:t>5)</w:t>
      </w:r>
      <w:r w:rsidR="00E34DAF">
        <w:t xml:space="preserve"> Програма соціальних  інвестицій «Україна – житниця майбутнього» 2017 на  проект «Капітальний  ремонт  будівлі  з  використанням  енергозберігаючих  технологій  районного  центру  соціальної  реабілітації  дітей-інвалідів Тальнівської  районної  ради»</w:t>
      </w:r>
      <w:r w:rsidR="00774643">
        <w:t xml:space="preserve"> (2 черга)» на  суму 324,52 грн.</w:t>
      </w:r>
    </w:p>
    <w:p w:rsidR="00E463B7" w:rsidRPr="00774643" w:rsidRDefault="002F2D25" w:rsidP="002A46D6">
      <w:pPr>
        <w:jc w:val="both"/>
      </w:pPr>
      <w:r w:rsidRPr="00774643">
        <w:t xml:space="preserve">Всього  подано  заявок  на  загальну  суму  </w:t>
      </w:r>
      <w:r w:rsidR="00774643" w:rsidRPr="00774643">
        <w:t>27,3</w:t>
      </w:r>
      <w:r w:rsidRPr="00774643">
        <w:t xml:space="preserve"> млн.грн</w:t>
      </w:r>
    </w:p>
    <w:p w:rsidR="00C73B86" w:rsidRPr="00C73B86" w:rsidRDefault="00E463B7" w:rsidP="00C91BFC">
      <w:pPr>
        <w:jc w:val="both"/>
      </w:pPr>
      <w:r w:rsidRPr="00C73B86">
        <w:t xml:space="preserve">          Крім  цього  на  конкурсний  відбір проектів</w:t>
      </w:r>
      <w:r w:rsidR="00C91BFC" w:rsidRPr="00C73B86">
        <w:t xml:space="preserve">, які  можливі  до  реалізації в  2017 році  за  рахунок  коштів  ДФРР подано  </w:t>
      </w:r>
      <w:r w:rsidR="00774643" w:rsidRPr="00C73B86">
        <w:t xml:space="preserve">такі </w:t>
      </w:r>
      <w:r w:rsidR="00C91BFC" w:rsidRPr="00C73B86">
        <w:t>проекти</w:t>
      </w:r>
      <w:r w:rsidR="00C73B86" w:rsidRPr="00C73B86">
        <w:t>:</w:t>
      </w:r>
    </w:p>
    <w:p w:rsidR="00C91BFC" w:rsidRPr="00C73B86" w:rsidRDefault="00C73B86" w:rsidP="00C91BFC">
      <w:pPr>
        <w:jc w:val="both"/>
      </w:pPr>
      <w:r w:rsidRPr="00C73B86">
        <w:t>1)  В</w:t>
      </w:r>
      <w:r w:rsidR="00C91BFC" w:rsidRPr="00C73B86">
        <w:t xml:space="preserve">иконання  2  черги  робіт по  проекту «Комплекс  енергозберігаючих  заходів по  тепло збереженню із заміною віконних  блоків, капітальним  ремонтом  системи опалення та  утепленням  фасадів в Тальнівському навчально-виховному комплексі «ЗОШ   </w:t>
      </w:r>
      <w:r w:rsidR="00C91BFC" w:rsidRPr="00C73B86">
        <w:rPr>
          <w:lang w:val="en-US"/>
        </w:rPr>
        <w:t>I</w:t>
      </w:r>
      <w:r w:rsidR="00C91BFC" w:rsidRPr="00C73B86">
        <w:t>-</w:t>
      </w:r>
      <w:r w:rsidR="00C91BFC" w:rsidRPr="00C73B86">
        <w:rPr>
          <w:lang w:val="en-US"/>
        </w:rPr>
        <w:t>III</w:t>
      </w:r>
      <w:r w:rsidR="00C91BFC" w:rsidRPr="00C73B86">
        <w:t xml:space="preserve"> ступенів №1-гімназія»  в м.Тальне, Черкаської  області»</w:t>
      </w:r>
      <w:r w:rsidR="001336D8">
        <w:t>.</w:t>
      </w:r>
      <w:r w:rsidR="0077114C">
        <w:t xml:space="preserve"> </w:t>
      </w:r>
      <w:r w:rsidR="001336D8">
        <w:t xml:space="preserve">Вартість  робіт складає </w:t>
      </w:r>
      <w:r w:rsidR="001336D8" w:rsidRPr="001336D8">
        <w:rPr>
          <w:color w:val="000000"/>
          <w:shd w:val="clear" w:color="auto" w:fill="FFFFFF"/>
        </w:rPr>
        <w:t>1491,322 тис.грн.</w:t>
      </w:r>
    </w:p>
    <w:p w:rsidR="00C91BFC" w:rsidRPr="0077114C" w:rsidRDefault="00C91BFC" w:rsidP="00C91BFC">
      <w:pPr>
        <w:jc w:val="both"/>
      </w:pPr>
      <w:r w:rsidRPr="00C73B86">
        <w:t>2) Капітальний  ремонт будівлі  шляхом впровадження захо</w:t>
      </w:r>
      <w:r w:rsidR="00C73B86">
        <w:t>дів  з  енергозбереження Білашкі</w:t>
      </w:r>
      <w:r w:rsidRPr="00C73B86">
        <w:t xml:space="preserve">вської  ЗОШ I-III ступенів Тальнівської  районної  ради». </w:t>
      </w:r>
      <w:r w:rsidR="001336D8">
        <w:t xml:space="preserve">Вартість  робіт - </w:t>
      </w:r>
      <w:r w:rsidR="0077114C" w:rsidRPr="0077114C">
        <w:rPr>
          <w:iCs/>
        </w:rPr>
        <w:t>1494,588 тис.грн.</w:t>
      </w:r>
    </w:p>
    <w:p w:rsidR="0072007F" w:rsidRDefault="0072007F" w:rsidP="00C91BFC">
      <w:pPr>
        <w:jc w:val="both"/>
        <w:rPr>
          <w:iCs/>
        </w:rPr>
      </w:pPr>
      <w:r>
        <w:t>3)</w:t>
      </w:r>
      <w:r w:rsidRPr="0072007F">
        <w:rPr>
          <w:iCs/>
          <w:sz w:val="28"/>
          <w:szCs w:val="28"/>
        </w:rPr>
        <w:t xml:space="preserve"> </w:t>
      </w:r>
      <w:r w:rsidRPr="0072007F">
        <w:rPr>
          <w:iCs/>
        </w:rPr>
        <w:t>Капітальний  ремонт  зовнішньої теплової  мережі  Тальнівської  центральної  районної  лікарні (коригуван</w:t>
      </w:r>
      <w:r>
        <w:rPr>
          <w:iCs/>
        </w:rPr>
        <w:t>ня) -  вартість проекту 1515,24 тис.грн.</w:t>
      </w:r>
    </w:p>
    <w:p w:rsidR="0072007F" w:rsidRDefault="0072007F" w:rsidP="00C91BFC">
      <w:pPr>
        <w:jc w:val="both"/>
        <w:rPr>
          <w:iCs/>
        </w:rPr>
      </w:pPr>
      <w:r>
        <w:rPr>
          <w:iCs/>
        </w:rPr>
        <w:t>4)</w:t>
      </w:r>
      <w:r w:rsidRPr="0072007F">
        <w:rPr>
          <w:iCs/>
          <w:sz w:val="28"/>
          <w:szCs w:val="28"/>
        </w:rPr>
        <w:t xml:space="preserve"> </w:t>
      </w:r>
      <w:r w:rsidRPr="0072007F">
        <w:rPr>
          <w:iCs/>
        </w:rPr>
        <w:t xml:space="preserve">Капітальний  ремонт будівлі  з  використанням енергозберігаючих технологій районного центру  соціальної  реабілітації дітей-інвалідів Тальнівської  районної  ради – </w:t>
      </w:r>
      <w:r w:rsidRPr="0072007F">
        <w:rPr>
          <w:iCs/>
          <w:lang w:val="en-US"/>
        </w:rPr>
        <w:t>II</w:t>
      </w:r>
      <w:r w:rsidRPr="0072007F">
        <w:rPr>
          <w:iCs/>
        </w:rPr>
        <w:t xml:space="preserve"> черга. Вартість  проекту становить  324,52</w:t>
      </w:r>
      <w:r>
        <w:rPr>
          <w:iCs/>
        </w:rPr>
        <w:t xml:space="preserve"> тис.грн.</w:t>
      </w:r>
    </w:p>
    <w:p w:rsidR="001336D8" w:rsidRPr="001336D8" w:rsidRDefault="0072007F" w:rsidP="001336D8">
      <w:pPr>
        <w:jc w:val="both"/>
        <w:rPr>
          <w:iCs/>
        </w:rPr>
      </w:pPr>
      <w:r>
        <w:rPr>
          <w:iCs/>
        </w:rPr>
        <w:t>5</w:t>
      </w:r>
      <w:r w:rsidRPr="001336D8">
        <w:rPr>
          <w:iCs/>
        </w:rPr>
        <w:t xml:space="preserve">) </w:t>
      </w:r>
      <w:r w:rsidR="001336D8" w:rsidRPr="001336D8">
        <w:rPr>
          <w:iCs/>
        </w:rPr>
        <w:t>Капітальний  ремонт даху  дитячого  садка «Світанок» с.Лісове Тальнівський  р-н Черкаської  обл.. Вартість  проекту  - 276,647 тис.грн.</w:t>
      </w:r>
    </w:p>
    <w:p w:rsidR="002F2D25" w:rsidRPr="00C73B86" w:rsidRDefault="00C91BFC" w:rsidP="002A46D6">
      <w:pPr>
        <w:jc w:val="both"/>
      </w:pPr>
      <w:r w:rsidRPr="00C73B86">
        <w:t xml:space="preserve">Всього  подано  проектів  на  суму    5388,4 тис.грн. </w:t>
      </w:r>
    </w:p>
    <w:p w:rsidR="00393C3E" w:rsidRPr="004A5ED5" w:rsidRDefault="00393C3E" w:rsidP="002A46D6">
      <w:pPr>
        <w:jc w:val="both"/>
      </w:pPr>
      <w:r w:rsidRPr="004A5ED5">
        <w:t xml:space="preserve">       </w:t>
      </w:r>
      <w:r w:rsidR="004A5ED5" w:rsidRPr="004A5ED5">
        <w:t xml:space="preserve">Також в 2016 році </w:t>
      </w:r>
      <w:r w:rsidR="00C73B86" w:rsidRPr="004A5ED5">
        <w:t xml:space="preserve"> за</w:t>
      </w:r>
      <w:r w:rsidRPr="004A5ED5">
        <w:t xml:space="preserve">  рахунок  грантових  коштів </w:t>
      </w:r>
      <w:r w:rsidR="000A3B75" w:rsidRPr="004A5ED5">
        <w:t>Посольства  Туреччини</w:t>
      </w:r>
      <w:r w:rsidRPr="004A5ED5">
        <w:t xml:space="preserve"> </w:t>
      </w:r>
      <w:r w:rsidR="005154C9">
        <w:t>реалізовано</w:t>
      </w:r>
      <w:r w:rsidR="004A5ED5" w:rsidRPr="004A5ED5">
        <w:t xml:space="preserve"> </w:t>
      </w:r>
      <w:r w:rsidRPr="004A5ED5">
        <w:t>проект «Капітальний  ремонт  харчоблоку  стаціонарного  відділення  Тальнівського  район</w:t>
      </w:r>
      <w:r w:rsidR="005154C9">
        <w:t>ного  територіального  центру» вартість  якого  складає  1,5  млн.грн.</w:t>
      </w:r>
    </w:p>
    <w:p w:rsidR="002F2D25" w:rsidRPr="005154C9" w:rsidRDefault="005154C9" w:rsidP="002A46D6">
      <w:pPr>
        <w:jc w:val="both"/>
        <w:rPr>
          <w:color w:val="404040"/>
        </w:rPr>
      </w:pPr>
      <w:r>
        <w:t xml:space="preserve">     </w:t>
      </w:r>
      <w:r w:rsidRPr="005154C9">
        <w:t>За звітний  період</w:t>
      </w:r>
      <w:r w:rsidR="002F2D25" w:rsidRPr="005154C9">
        <w:t xml:space="preserve"> на  території  району розпочато  діяльність підприємства  ТОВ  «Оттаман»,  яке  займається  відгодівлею ВРХ (1500 голів). Завдяки  чому  створено  25  робочих  місць. Дане  підприємство експортує свою  </w:t>
      </w:r>
      <w:r w:rsidR="002F2D25" w:rsidRPr="005154C9">
        <w:rPr>
          <w:color w:val="404040"/>
        </w:rPr>
        <w:t xml:space="preserve">продукцію.      </w:t>
      </w:r>
    </w:p>
    <w:p w:rsidR="002F2D25" w:rsidRPr="005154C9" w:rsidRDefault="002F2D25" w:rsidP="002A46D6">
      <w:pPr>
        <w:jc w:val="both"/>
      </w:pPr>
      <w:r w:rsidRPr="005154C9">
        <w:rPr>
          <w:color w:val="404040"/>
        </w:rPr>
        <w:t xml:space="preserve">      Також</w:t>
      </w:r>
      <w:r w:rsidRPr="005154C9">
        <w:t xml:space="preserve">   розпочато  діяльність «Протеїнової  компанії», яка  займається виготовленням  кормових  добавок  для відгодівлі  с/г  тварин. Дана  компанія планує  експортувати  свою  продукцію  до  зарубіжних  країн. </w:t>
      </w:r>
    </w:p>
    <w:p w:rsidR="00736317" w:rsidRDefault="002F2D25" w:rsidP="002A46D6">
      <w:pPr>
        <w:tabs>
          <w:tab w:val="left" w:pos="5715"/>
        </w:tabs>
        <w:jc w:val="both"/>
      </w:pPr>
      <w:r w:rsidRPr="005154C9">
        <w:lastRenderedPageBreak/>
        <w:t xml:space="preserve">       </w:t>
      </w:r>
      <w:r w:rsidR="005154C9" w:rsidRPr="005154C9">
        <w:t xml:space="preserve">Проводився </w:t>
      </w:r>
      <w:r w:rsidRPr="005154C9">
        <w:t xml:space="preserve"> переговорний  процес з  ЗЕА «Новосвіт» по  встановленню  сонячних  батарей  на  території  колишнього  цукрозаводу  в  с.Майданецьке </w:t>
      </w:r>
      <w:r w:rsidR="00736317">
        <w:t>. Початок  реалізації  даного п проекту  заплановано  на  2017  рік.</w:t>
      </w:r>
    </w:p>
    <w:p w:rsidR="002F2D25" w:rsidRPr="000E50EB" w:rsidRDefault="002F2D25" w:rsidP="002A46D6">
      <w:pPr>
        <w:tabs>
          <w:tab w:val="left" w:pos="5715"/>
        </w:tabs>
        <w:jc w:val="both"/>
      </w:pPr>
      <w:r w:rsidRPr="00736317">
        <w:t xml:space="preserve"> </w:t>
      </w:r>
      <w:r w:rsidR="00736317" w:rsidRPr="000E50EB">
        <w:t xml:space="preserve">      Крім цього на  ТОВ «Мошурівський консервний завод»  встановлено  лінію</w:t>
      </w:r>
      <w:r w:rsidRPr="000E50EB">
        <w:t xml:space="preserve">  по  переробці  молока </w:t>
      </w:r>
      <w:r w:rsidR="000E50EB" w:rsidRPr="000E50EB">
        <w:t>, яку  планується  запустити  в  2017  році.</w:t>
      </w:r>
      <w:r w:rsidRPr="000E50EB">
        <w:t xml:space="preserve"> </w:t>
      </w:r>
    </w:p>
    <w:p w:rsidR="002F2D25" w:rsidRPr="000E50EB" w:rsidRDefault="002F2D25" w:rsidP="002A46D6">
      <w:pPr>
        <w:tabs>
          <w:tab w:val="left" w:pos="5715"/>
        </w:tabs>
        <w:jc w:val="both"/>
      </w:pPr>
      <w:r w:rsidRPr="000E50EB">
        <w:t xml:space="preserve">        З   вересня  2016  року  на  території  району  зареєстровано  ТОВ «Техресурс», основним  видом  діяльності  якого  є  збір  вторинної  сировини  на  території  району. В  перспективі роботи  даного підприємства – встановлення  ліній  по  сортуванню  твердих  побутових  відходів  та  їх  подальша  переробка. Орієнтовна  кількість  створення  нових  робочих  місць  від  15  осіб.</w:t>
      </w:r>
    </w:p>
    <w:p w:rsidR="002F2D25" w:rsidRPr="000E50EB" w:rsidRDefault="002F2D25" w:rsidP="002A46D6">
      <w:pPr>
        <w:tabs>
          <w:tab w:val="left" w:pos="5715"/>
        </w:tabs>
        <w:jc w:val="both"/>
      </w:pPr>
      <w:r w:rsidRPr="000E50EB">
        <w:t xml:space="preserve">       Робота  по  пошуку  та  залученню  потенційних  інвесторів  перебуває  на  особливому  контролі.</w:t>
      </w:r>
    </w:p>
    <w:p w:rsidR="002F2D25" w:rsidRPr="000E50EB" w:rsidRDefault="002F2D25" w:rsidP="002A46D6">
      <w:pPr>
        <w:tabs>
          <w:tab w:val="left" w:pos="5715"/>
        </w:tabs>
        <w:jc w:val="both"/>
      </w:pPr>
      <w:r w:rsidRPr="000E50EB">
        <w:t xml:space="preserve">      На  сайті  РДА  в  розділі  «Економіка» , рубрика  «Інвестиції» розміщено та  постійно  оновлюється  інформація про вільні  земельні  ділянки  та  приміщення, які можуть  зацікавити  інвесторів. </w:t>
      </w:r>
    </w:p>
    <w:p w:rsidR="002F2D25" w:rsidRPr="0079136D" w:rsidRDefault="000E50EB" w:rsidP="000E50EB">
      <w:pPr>
        <w:jc w:val="both"/>
      </w:pPr>
      <w:r>
        <w:t xml:space="preserve">     </w:t>
      </w:r>
      <w:r w:rsidR="002F2D25" w:rsidRPr="000E50EB">
        <w:t>Забезпечено  прозорість  в  діях та  всебічну,  в  межах  законодавства, підтримку  інвесторів райдержадміністрацією  та  органами  місцевого  самоврядування.</w:t>
      </w:r>
      <w:r w:rsidR="002F2D25" w:rsidRPr="0079136D">
        <w:t xml:space="preserve">                                                                 </w:t>
      </w:r>
      <w:r w:rsidR="002F2D25" w:rsidRPr="0079136D">
        <w:rPr>
          <w:b/>
          <w:bCs/>
          <w:u w:val="single"/>
        </w:rPr>
        <w:t xml:space="preserve">                                                      </w:t>
      </w:r>
    </w:p>
    <w:p w:rsidR="00714622" w:rsidRPr="00714622" w:rsidRDefault="00714622" w:rsidP="003E411D">
      <w:pPr>
        <w:tabs>
          <w:tab w:val="left" w:pos="6255"/>
        </w:tabs>
        <w:jc w:val="center"/>
        <w:rPr>
          <w:b/>
          <w:u w:val="single"/>
        </w:rPr>
      </w:pPr>
      <w:r w:rsidRPr="00714622">
        <w:rPr>
          <w:b/>
          <w:u w:val="single"/>
        </w:rPr>
        <w:t>Енергозабезпечення</w:t>
      </w:r>
    </w:p>
    <w:p w:rsidR="00714622" w:rsidRPr="00714622" w:rsidRDefault="00714622" w:rsidP="00714622">
      <w:pPr>
        <w:tabs>
          <w:tab w:val="left" w:pos="6255"/>
        </w:tabs>
        <w:ind w:firstLine="567"/>
        <w:jc w:val="both"/>
      </w:pPr>
      <w:r w:rsidRPr="00714622">
        <w:t>З метою підвищення енергоефективності та  енергозбереження</w:t>
      </w:r>
      <w:r w:rsidRPr="00714622">
        <w:rPr>
          <w:b/>
        </w:rPr>
        <w:t xml:space="preserve"> </w:t>
      </w:r>
      <w:r w:rsidRPr="00714622">
        <w:t xml:space="preserve"> розроблено заходи з енергоефективності. В 2016  року  реалізовано  такі  заходи:</w:t>
      </w:r>
    </w:p>
    <w:p w:rsidR="00714622" w:rsidRPr="00714622" w:rsidRDefault="00714622" w:rsidP="00714622">
      <w:pPr>
        <w:pStyle w:val="af1"/>
        <w:tabs>
          <w:tab w:val="left" w:pos="2565"/>
        </w:tabs>
        <w:ind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t>Протягом першого півріччя 2016 року в Тальнівському районі відповідно до «Програми енергоефективності та зменшення споживання енергоносіїв в Тальнівському районі на 2015-2018 роки» розпочато та здійснено наступні заходи:</w:t>
      </w:r>
    </w:p>
    <w:p w:rsidR="00714622" w:rsidRPr="00714622" w:rsidRDefault="00714622" w:rsidP="00714622">
      <w:pPr>
        <w:pStyle w:val="af1"/>
        <w:numPr>
          <w:ilvl w:val="0"/>
          <w:numId w:val="28"/>
        </w:numPr>
        <w:tabs>
          <w:tab w:val="left" w:pos="851"/>
        </w:tabs>
        <w:ind w:left="0"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t>Розпочато реконструкцію системи опалення в Тальнівській ЗОШ І-ІІІ ступенів №1-гімназія. Згідно кошторису на першу чергу робіт заплановано використати 1 398 678 грн. Станом на 31.12.2016 року першу чергу робіт виконано. Також попередньо використано 19 978,25 грн. на розробку проектно-кошторисної документації. На даний час першу чергу робіт закінчено. Виконано демонтаж всіх трубопроводів та радіаторів старої системи опалення замінено теплову мережу, замінено 74 віконних блоків на металопластикові та замінено 2 дверних блоків з боку річки. Проведено гідравлічні випробування та розпочато опалювальний сезон.</w:t>
      </w:r>
    </w:p>
    <w:p w:rsidR="00714622" w:rsidRPr="00714622" w:rsidRDefault="00714622" w:rsidP="00714622">
      <w:pPr>
        <w:pStyle w:val="af1"/>
        <w:numPr>
          <w:ilvl w:val="0"/>
          <w:numId w:val="28"/>
        </w:numPr>
        <w:tabs>
          <w:tab w:val="left" w:pos="851"/>
        </w:tabs>
        <w:ind w:left="0"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t>За 12 місяців 2016 року виконано заміну віконних блоків на металопластикові у приміщеннях Піщанського НВК - 20 шт., Лісівської ЗОШ І - ІІІ ступенів - 15 шт., Мошурівської ЗОШ І - ІІІ ступенів - 6 шт., Білашківської ЗОШ І - ІІІ ступенів - 12 шт., Колодисте - 2 шт., Майданецьке - 12 шт. Замінено блок дверей у Глибочку.</w:t>
      </w:r>
    </w:p>
    <w:p w:rsidR="00714622" w:rsidRPr="00714622" w:rsidRDefault="00714622" w:rsidP="00714622">
      <w:pPr>
        <w:pStyle w:val="af1"/>
        <w:numPr>
          <w:ilvl w:val="0"/>
          <w:numId w:val="28"/>
        </w:numPr>
        <w:tabs>
          <w:tab w:val="left" w:pos="851"/>
        </w:tabs>
        <w:ind w:left="0"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t>Встановлено твердопаливний котел в Тальнівській ЗОШ І-ІІІ ступенів №2 потужністю 0,6 загальною вартістю 360 тис. грн. за кошти інвестора.</w:t>
      </w:r>
    </w:p>
    <w:p w:rsidR="00714622" w:rsidRPr="00714622" w:rsidRDefault="00714622" w:rsidP="00714622">
      <w:pPr>
        <w:pStyle w:val="af1"/>
        <w:numPr>
          <w:ilvl w:val="0"/>
          <w:numId w:val="28"/>
        </w:numPr>
        <w:tabs>
          <w:tab w:val="left" w:pos="851"/>
        </w:tabs>
        <w:ind w:left="0"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t>Замінено віконні блоки в селах: Заліське (бібліотека) на суму 8700 грн., Поташ (НВК) на суму 15 тис. грн.,</w:t>
      </w:r>
    </w:p>
    <w:p w:rsidR="00714622" w:rsidRPr="00714622" w:rsidRDefault="00714622" w:rsidP="00714622">
      <w:pPr>
        <w:pStyle w:val="af1"/>
        <w:numPr>
          <w:ilvl w:val="0"/>
          <w:numId w:val="28"/>
        </w:numPr>
        <w:tabs>
          <w:tab w:val="left" w:pos="851"/>
        </w:tabs>
        <w:ind w:left="0"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t>ЦРЛ виконала наступне: використані кошти на підготовку до зими на суму 105841,00 грн., а саме: ремонт системи опалення інфекційного відділення – 2000,00 грн. ремонт системи опалення пологового відділення - 2000,00 грн. заміна віконних блоків поліклінічне відділення – 12200,00 грн заміна віконних блоків АЗПСМ с.Мошурів - 28800,00 грн. заміна віконних блоків та системи опалення аптеки райлікарні - 12000,00 грн. ремонт системи опалення ФАП с.Глибочок -400,00 грн. ремонт системи опалення ФАП с.Лоташеве -400,00 грн. заміна віконних блоків педіатричного відділення – 6500,00 грн. ремонт системи опалення хірургічного відділення з травматологічними ліжками - 6500,00 грн.</w:t>
      </w:r>
    </w:p>
    <w:p w:rsidR="00714622" w:rsidRPr="00714622" w:rsidRDefault="00714622" w:rsidP="00714622">
      <w:pPr>
        <w:pStyle w:val="af1"/>
        <w:numPr>
          <w:ilvl w:val="0"/>
          <w:numId w:val="28"/>
        </w:numPr>
        <w:tabs>
          <w:tab w:val="left" w:pos="851"/>
        </w:tabs>
        <w:ind w:left="0"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t>Встановлено віконні блоки в с. Соколівочка для: д/с Соколівочка (9 вікон) вартістю 22330 грн, д/с Червоне (3 вікна) вартістю 7827 грн., Клуб Червоне (14 вікон) вартістю 31741 грн.</w:t>
      </w:r>
    </w:p>
    <w:p w:rsidR="00714622" w:rsidRPr="00714622" w:rsidRDefault="00714622" w:rsidP="00714622">
      <w:pPr>
        <w:pStyle w:val="af1"/>
        <w:numPr>
          <w:ilvl w:val="0"/>
          <w:numId w:val="28"/>
        </w:numPr>
        <w:tabs>
          <w:tab w:val="left" w:pos="851"/>
        </w:tabs>
        <w:ind w:left="0"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t>Районний Будинок культури : Закуплено та встановлено батареї 4 шт. (6 тис. грн.), ремонт танцкласу.(5 тис.грн. спонсорські кошти), Замінено лічильники та трансформатори стуму згідно Припису № 08/34-21-001-ПР від 21.01.2016 р. Уманського відділення Державної інспекції з енергетичного нагляду за режимами споживання електричної і теплової енергії в Черкаській області (5900 грн.), - Заміна в котлі – труби, пускачі, тени (14 тис. грн.)</w:t>
      </w:r>
    </w:p>
    <w:p w:rsidR="00714622" w:rsidRPr="00714622" w:rsidRDefault="00714622" w:rsidP="00714622">
      <w:pPr>
        <w:pStyle w:val="af1"/>
        <w:numPr>
          <w:ilvl w:val="0"/>
          <w:numId w:val="28"/>
        </w:numPr>
        <w:tabs>
          <w:tab w:val="left" w:pos="851"/>
        </w:tabs>
        <w:ind w:left="0"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lastRenderedPageBreak/>
        <w:t>З Гордашівської ЗОШ передано та встановлено твердопаливний котел до Вишнопільської ЗОШ.</w:t>
      </w:r>
    </w:p>
    <w:p w:rsidR="00714622" w:rsidRPr="00714622" w:rsidRDefault="00714622" w:rsidP="00714622">
      <w:pPr>
        <w:pStyle w:val="af1"/>
        <w:numPr>
          <w:ilvl w:val="0"/>
          <w:numId w:val="28"/>
        </w:numPr>
        <w:tabs>
          <w:tab w:val="left" w:pos="851"/>
        </w:tabs>
        <w:ind w:left="0"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t>У Лісівському будинку культури замінено віконні блоки на суму 48 тис. грн.</w:t>
      </w:r>
    </w:p>
    <w:p w:rsidR="00714622" w:rsidRPr="00714622" w:rsidRDefault="00714622" w:rsidP="00714622">
      <w:pPr>
        <w:pStyle w:val="af1"/>
        <w:numPr>
          <w:ilvl w:val="0"/>
          <w:numId w:val="28"/>
        </w:numPr>
        <w:tabs>
          <w:tab w:val="left" w:pos="1134"/>
        </w:tabs>
        <w:ind w:left="0"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t>У Соколівоцькому клубі замінено віконні блоки на суму 33453 грн. та вуличне освітлення на енергозберігаюче на загальну вартість 25390 грн.</w:t>
      </w:r>
    </w:p>
    <w:p w:rsidR="00714622" w:rsidRPr="00714622" w:rsidRDefault="00714622" w:rsidP="00714622">
      <w:pPr>
        <w:pStyle w:val="af1"/>
        <w:tabs>
          <w:tab w:val="left" w:pos="2565"/>
        </w:tabs>
        <w:ind w:firstLine="567"/>
        <w:jc w:val="both"/>
        <w:rPr>
          <w:rFonts w:ascii="Times New Roman" w:hAnsi="Times New Roman" w:cs="Times New Roman"/>
          <w:b/>
          <w:sz w:val="24"/>
          <w:szCs w:val="24"/>
          <w:u w:val="single"/>
          <w:lang w:val="uk-UA"/>
        </w:rPr>
      </w:pPr>
      <w:r w:rsidRPr="00714622">
        <w:rPr>
          <w:rFonts w:ascii="Times New Roman" w:hAnsi="Times New Roman" w:cs="Times New Roman"/>
          <w:sz w:val="24"/>
          <w:szCs w:val="24"/>
          <w:lang w:val="uk-UA"/>
        </w:rPr>
        <w:t xml:space="preserve">Рішенням сесії районної ради від 22.12.2015 року №2-4/VII прийнято Програму підвищення енергоефективності та зменшення споживання енергоносіїв в Тальнівському районі на 2015-2020 роки. Згідно якої з районного бюджету на 2016 рік було виділено 120,0 тис. грн. на компенсацію відсоткової ставки по кредитам , наданим населенню та ОСББ фінансовою установою на впровадження заходів з енергозбереження. Також з обласного бюджету виділено субвенцію на часткове відшкодування відсоткової ставки в сумі 56305 грн. З них освоєно 131765,36. Станом на </w:t>
      </w:r>
      <w:r w:rsidRPr="00714622">
        <w:rPr>
          <w:rFonts w:ascii="Times New Roman" w:hAnsi="Times New Roman" w:cs="Times New Roman"/>
          <w:sz w:val="24"/>
          <w:szCs w:val="24"/>
        </w:rPr>
        <w:t>31</w:t>
      </w:r>
      <w:r w:rsidRPr="00714622">
        <w:rPr>
          <w:rFonts w:ascii="Times New Roman" w:hAnsi="Times New Roman" w:cs="Times New Roman"/>
          <w:sz w:val="24"/>
          <w:szCs w:val="24"/>
          <w:lang w:val="uk-UA"/>
        </w:rPr>
        <w:t>.12.2016р. Тальнівською філією АТ «Ощадбанк» видано 252 кредити на загальну суму 3,9 млн. грн. в тому числі 1 кредит виданий ОСББ по вул. Коцюбинського на суму 13 365 грн.</w:t>
      </w:r>
    </w:p>
    <w:p w:rsidR="00714622" w:rsidRPr="00714622" w:rsidRDefault="00714622" w:rsidP="003D3AC4">
      <w:pPr>
        <w:pStyle w:val="af1"/>
        <w:jc w:val="center"/>
        <w:rPr>
          <w:rFonts w:ascii="Times New Roman" w:hAnsi="Times New Roman" w:cs="Times New Roman"/>
          <w:b/>
          <w:sz w:val="24"/>
          <w:szCs w:val="24"/>
          <w:u w:val="single"/>
          <w:lang w:val="uk-UA"/>
        </w:rPr>
      </w:pPr>
      <w:r w:rsidRPr="00714622">
        <w:rPr>
          <w:rFonts w:ascii="Times New Roman" w:hAnsi="Times New Roman" w:cs="Times New Roman"/>
          <w:b/>
          <w:sz w:val="24"/>
          <w:szCs w:val="24"/>
          <w:u w:val="single"/>
          <w:lang w:val="uk-UA"/>
        </w:rPr>
        <w:t>Дорожнє  господарство та  благоустрій</w:t>
      </w:r>
    </w:p>
    <w:p w:rsidR="00714622" w:rsidRPr="00714622" w:rsidRDefault="00714622" w:rsidP="00714622">
      <w:pPr>
        <w:jc w:val="both"/>
      </w:pPr>
      <w:r w:rsidRPr="00714622">
        <w:t xml:space="preserve">В  2016  році  на  ремонт та  утримання  доріг,  комунальної  власності  в  місцевих  бюджетах  заплановано </w:t>
      </w:r>
      <w:r w:rsidR="0077114C">
        <w:t xml:space="preserve">було </w:t>
      </w:r>
      <w:r w:rsidRPr="00714622">
        <w:t xml:space="preserve"> 7 890 243,0  тис. грн.  Станом  на  01.01.2017 р. здійснено  видатки  в  сумі </w:t>
      </w:r>
      <w:r w:rsidR="0077114C">
        <w:t xml:space="preserve">     </w:t>
      </w:r>
      <w:r w:rsidRPr="00714622">
        <w:t>6 350 286,2  тис. грн.</w:t>
      </w:r>
    </w:p>
    <w:p w:rsidR="006809E3" w:rsidRDefault="00714622" w:rsidP="0077114C">
      <w:pPr>
        <w:jc w:val="both"/>
      </w:pPr>
      <w:r w:rsidRPr="00714622">
        <w:t>Також в 2016 році на  ремонт  доріг  загального  користування   місцевого  значення  з  місцевих  бюджетів  заплановано -  905 000,0 тис. грн.  (Соколівочцька, Лісівська, Майданецька, Вишнопільська , Шаулиська сільські  ради)</w:t>
      </w:r>
      <w:r w:rsidR="0077114C">
        <w:t>. Ф</w:t>
      </w:r>
      <w:r w:rsidRPr="00714622">
        <w:t>актично профі</w:t>
      </w:r>
      <w:r w:rsidR="006809E3">
        <w:t>нансовано - 745 398,0 тис. грн.</w:t>
      </w:r>
    </w:p>
    <w:p w:rsidR="00D01DEF" w:rsidRDefault="003D3AC4" w:rsidP="00D01DEF">
      <w:pPr>
        <w:autoSpaceDE w:val="0"/>
        <w:autoSpaceDN w:val="0"/>
        <w:adjustRightInd w:val="0"/>
        <w:jc w:val="both"/>
      </w:pPr>
      <w:r>
        <w:rPr>
          <w:b/>
        </w:rPr>
        <w:t xml:space="preserve">        </w:t>
      </w:r>
      <w:r w:rsidR="00D01DEF" w:rsidRPr="00663859">
        <w:t>За  кошти Служби  автомо</w:t>
      </w:r>
      <w:r w:rsidR="007D6A16">
        <w:t xml:space="preserve">більних  доріг  станом на  01.01.2017 </w:t>
      </w:r>
      <w:r w:rsidR="00D01DEF" w:rsidRPr="00663859">
        <w:t>р  проведено  ліквідацію  ямковості  на</w:t>
      </w:r>
      <w:r w:rsidR="00D01DEF">
        <w:t xml:space="preserve">  дорогах місцевого  та  загального  користування  на</w:t>
      </w:r>
      <w:r w:rsidR="00D01DEF" w:rsidRPr="00663859">
        <w:t xml:space="preserve"> с</w:t>
      </w:r>
      <w:r w:rsidR="00D01DEF">
        <w:t>уму 4 157,482</w:t>
      </w:r>
      <w:r w:rsidR="00D01DEF" w:rsidRPr="00663859">
        <w:t xml:space="preserve"> тис.</w:t>
      </w:r>
      <w:r w:rsidR="00D01DEF">
        <w:t xml:space="preserve"> </w:t>
      </w:r>
      <w:r w:rsidR="00D01DEF" w:rsidRPr="00663859">
        <w:t>грн.:</w:t>
      </w:r>
    </w:p>
    <w:p w:rsidR="00D01DEF" w:rsidRDefault="00D01DEF" w:rsidP="00D01DEF">
      <w:pPr>
        <w:autoSpaceDE w:val="0"/>
        <w:autoSpaceDN w:val="0"/>
        <w:adjustRightInd w:val="0"/>
        <w:jc w:val="both"/>
      </w:pPr>
      <w:r>
        <w:t xml:space="preserve">З них  державні автодороги національного значення – 2 259,561 тис.грн. (Н16 - </w:t>
      </w:r>
      <w:r w:rsidRPr="00663859">
        <w:t>Золотоноша  - Черкаси- Сміла –Умань)</w:t>
      </w:r>
      <w:r>
        <w:t xml:space="preserve">; </w:t>
      </w:r>
    </w:p>
    <w:p w:rsidR="00D01DEF" w:rsidRDefault="00D01DEF" w:rsidP="00D01DEF">
      <w:pPr>
        <w:autoSpaceDE w:val="0"/>
        <w:autoSpaceDN w:val="0"/>
        <w:adjustRightInd w:val="0"/>
        <w:jc w:val="both"/>
      </w:pPr>
      <w:r>
        <w:t>Територіальні автодороги державного значення – 1 294,938</w:t>
      </w:r>
    </w:p>
    <w:p w:rsidR="00D01DEF" w:rsidRDefault="00D01DEF" w:rsidP="00D01DEF">
      <w:pPr>
        <w:autoSpaceDE w:val="0"/>
        <w:autoSpaceDN w:val="0"/>
        <w:adjustRightInd w:val="0"/>
        <w:jc w:val="both"/>
      </w:pPr>
      <w:r w:rsidRPr="00663859">
        <w:t>Т2411 (Звенигородка-Катери</w:t>
      </w:r>
      <w:r>
        <w:t>нопіль-Тальн</w:t>
      </w:r>
      <w:r w:rsidRPr="00663859">
        <w:t>е-Маньківка)</w:t>
      </w:r>
    </w:p>
    <w:p w:rsidR="00D01DEF" w:rsidRDefault="00D01DEF" w:rsidP="00D01DEF">
      <w:pPr>
        <w:autoSpaceDE w:val="0"/>
        <w:autoSpaceDN w:val="0"/>
        <w:adjustRightInd w:val="0"/>
        <w:jc w:val="both"/>
      </w:pPr>
      <w:r w:rsidRPr="00663859">
        <w:t>Т2415 (Тальне-Кам’янече-Нерубайка-Голованівськ)</w:t>
      </w:r>
    </w:p>
    <w:p w:rsidR="00D01DEF" w:rsidRDefault="00D01DEF" w:rsidP="00D01DEF">
      <w:pPr>
        <w:autoSpaceDE w:val="0"/>
        <w:autoSpaceDN w:val="0"/>
        <w:adjustRightInd w:val="0"/>
        <w:jc w:val="both"/>
      </w:pPr>
      <w:r>
        <w:t>Автодороги місцеві обласного і районного значення - 602,983</w:t>
      </w:r>
    </w:p>
    <w:p w:rsidR="00D01DEF" w:rsidRPr="00663859" w:rsidRDefault="003D3AC4" w:rsidP="00D01DEF">
      <w:pPr>
        <w:autoSpaceDE w:val="0"/>
        <w:autoSpaceDN w:val="0"/>
        <w:adjustRightInd w:val="0"/>
        <w:jc w:val="both"/>
      </w:pPr>
      <w:r>
        <w:t xml:space="preserve">        </w:t>
      </w:r>
      <w:r w:rsidR="00D01DEF" w:rsidRPr="00697AB4">
        <w:t>Всього на  дорогах   місцевого  значення ліквідовано ямковості  1400м2  на  суму  1440,0 тис.грн</w:t>
      </w:r>
      <w:r w:rsidR="00D01DEF" w:rsidRPr="00663859">
        <w:t xml:space="preserve">  </w:t>
      </w:r>
    </w:p>
    <w:p w:rsidR="00D01DEF" w:rsidRPr="00714622" w:rsidRDefault="00D01DEF" w:rsidP="00714622">
      <w:pPr>
        <w:jc w:val="both"/>
        <w:rPr>
          <w:b/>
        </w:rPr>
      </w:pPr>
    </w:p>
    <w:p w:rsidR="00714622" w:rsidRPr="003D3AC4" w:rsidRDefault="00944342" w:rsidP="00714622">
      <w:pPr>
        <w:jc w:val="both"/>
        <w:rPr>
          <w:b/>
        </w:rPr>
      </w:pPr>
      <w:r w:rsidRPr="00944342">
        <w:t xml:space="preserve">Крім </w:t>
      </w:r>
      <w:r>
        <w:t xml:space="preserve"> </w:t>
      </w:r>
      <w:r w:rsidRPr="00944342">
        <w:t>того</w:t>
      </w:r>
      <w:r w:rsidR="00EB778D">
        <w:t xml:space="preserve"> </w:t>
      </w:r>
      <w:r w:rsidRPr="00944342">
        <w:t xml:space="preserve"> </w:t>
      </w:r>
      <w:r w:rsidR="00714622" w:rsidRPr="00944342">
        <w:t>Тальнівською</w:t>
      </w:r>
      <w:r w:rsidR="00714622" w:rsidRPr="00714622">
        <w:t xml:space="preserve">  райдержадміністрацією  розроблено  та  рішенням  сесії районної  ради від 27.01.2017.р №13-5/VII прийнято  «Програму розвитку  інфраструктури  і  фінансування  робіт, пов’язаних з  будівництвом, реконструкцією, ремонтом  та  утриманням автомобільних  доріг  загального користування   місцевого  значення в  Тальнівському  районі  на  2017-2020  роки».</w:t>
      </w:r>
    </w:p>
    <w:p w:rsidR="00714622" w:rsidRPr="00714622" w:rsidRDefault="00714622" w:rsidP="003E411D">
      <w:pPr>
        <w:jc w:val="center"/>
        <w:rPr>
          <w:b/>
          <w:u w:val="single"/>
        </w:rPr>
      </w:pPr>
      <w:r w:rsidRPr="00714622">
        <w:rPr>
          <w:b/>
          <w:u w:val="single"/>
        </w:rPr>
        <w:t>Житлово-комунальне господарство</w:t>
      </w:r>
    </w:p>
    <w:p w:rsidR="00714622" w:rsidRPr="00714622" w:rsidRDefault="00714622" w:rsidP="00714622">
      <w:pPr>
        <w:ind w:firstLine="567"/>
        <w:jc w:val="both"/>
      </w:pPr>
      <w:r w:rsidRPr="00714622">
        <w:t xml:space="preserve">За </w:t>
      </w:r>
      <w:r w:rsidRPr="00714622">
        <w:rPr>
          <w:lang w:val="ru-RU"/>
        </w:rPr>
        <w:t>12</w:t>
      </w:r>
      <w:r w:rsidRPr="00714622">
        <w:t xml:space="preserve"> місяців 2016  року вжито заходів для забезпечення населення питною водою гарантованої якості. Відбулись наступні удосконалення водопровідної системи району:</w:t>
      </w:r>
    </w:p>
    <w:p w:rsidR="00714622" w:rsidRPr="00714622" w:rsidRDefault="00714622" w:rsidP="00714622">
      <w:pPr>
        <w:numPr>
          <w:ilvl w:val="0"/>
          <w:numId w:val="15"/>
        </w:numPr>
        <w:tabs>
          <w:tab w:val="clear" w:pos="720"/>
          <w:tab w:val="num" w:pos="993"/>
        </w:tabs>
        <w:ind w:left="0" w:firstLine="567"/>
        <w:jc w:val="both"/>
      </w:pPr>
      <w:r w:rsidRPr="00714622">
        <w:t>Заміна водопровідної башті в Білашківській с/р</w:t>
      </w:r>
    </w:p>
    <w:p w:rsidR="00714622" w:rsidRPr="00714622" w:rsidRDefault="00714622" w:rsidP="00714622">
      <w:pPr>
        <w:numPr>
          <w:ilvl w:val="0"/>
          <w:numId w:val="15"/>
        </w:numPr>
        <w:tabs>
          <w:tab w:val="clear" w:pos="720"/>
          <w:tab w:val="num" w:pos="993"/>
        </w:tabs>
        <w:ind w:left="0" w:firstLine="567"/>
        <w:jc w:val="both"/>
      </w:pPr>
      <w:r w:rsidRPr="00714622">
        <w:t>Поточний ремонт башті в Веселокурській с/р</w:t>
      </w:r>
    </w:p>
    <w:p w:rsidR="00714622" w:rsidRPr="00714622" w:rsidRDefault="00714622" w:rsidP="00714622">
      <w:pPr>
        <w:numPr>
          <w:ilvl w:val="0"/>
          <w:numId w:val="15"/>
        </w:numPr>
        <w:tabs>
          <w:tab w:val="clear" w:pos="720"/>
          <w:tab w:val="num" w:pos="993"/>
        </w:tabs>
        <w:ind w:left="0" w:firstLine="567"/>
        <w:jc w:val="both"/>
      </w:pPr>
      <w:r w:rsidRPr="00714622">
        <w:t>Проведено поточний ремонт насосів водонапірних башт в Здобутківській с/р</w:t>
      </w:r>
    </w:p>
    <w:p w:rsidR="00714622" w:rsidRPr="00714622" w:rsidRDefault="00714622" w:rsidP="00714622">
      <w:pPr>
        <w:numPr>
          <w:ilvl w:val="0"/>
          <w:numId w:val="15"/>
        </w:numPr>
        <w:tabs>
          <w:tab w:val="clear" w:pos="720"/>
          <w:tab w:val="num" w:pos="993"/>
        </w:tabs>
        <w:ind w:left="0" w:firstLine="567"/>
        <w:jc w:val="both"/>
      </w:pPr>
      <w:r w:rsidRPr="00714622">
        <w:t>Проведено поточний ремонт водогону та ремонт 2 башт в Гордашівській с/р</w:t>
      </w:r>
    </w:p>
    <w:p w:rsidR="00714622" w:rsidRPr="00714622" w:rsidRDefault="00714622" w:rsidP="00714622">
      <w:pPr>
        <w:numPr>
          <w:ilvl w:val="0"/>
          <w:numId w:val="15"/>
        </w:numPr>
        <w:tabs>
          <w:tab w:val="clear" w:pos="720"/>
          <w:tab w:val="num" w:pos="993"/>
        </w:tabs>
        <w:ind w:left="0" w:firstLine="567"/>
        <w:jc w:val="both"/>
      </w:pPr>
      <w:r w:rsidRPr="00714622">
        <w:t>Перероблено Антонівську скважину (замість металевих труб встановлено пластикові) в адмінмежах Кобриново-Гребельської с/р</w:t>
      </w:r>
    </w:p>
    <w:p w:rsidR="00714622" w:rsidRPr="00714622" w:rsidRDefault="00714622" w:rsidP="00714622">
      <w:pPr>
        <w:numPr>
          <w:ilvl w:val="0"/>
          <w:numId w:val="15"/>
        </w:numPr>
        <w:tabs>
          <w:tab w:val="clear" w:pos="720"/>
          <w:tab w:val="num" w:pos="993"/>
        </w:tabs>
        <w:ind w:left="0" w:firstLine="567"/>
        <w:jc w:val="both"/>
      </w:pPr>
      <w:r w:rsidRPr="00714622">
        <w:t>Запущено нову свердловину в Романівській с/р</w:t>
      </w:r>
    </w:p>
    <w:p w:rsidR="00714622" w:rsidRPr="00714622" w:rsidRDefault="00714622" w:rsidP="00714622">
      <w:pPr>
        <w:numPr>
          <w:ilvl w:val="0"/>
          <w:numId w:val="15"/>
        </w:numPr>
        <w:tabs>
          <w:tab w:val="clear" w:pos="720"/>
          <w:tab w:val="num" w:pos="993"/>
        </w:tabs>
        <w:ind w:left="0" w:firstLine="567"/>
        <w:jc w:val="both"/>
      </w:pPr>
      <w:r w:rsidRPr="00714622">
        <w:t>Проводиться підключення свердловини в Соколівоцькій с/р</w:t>
      </w:r>
    </w:p>
    <w:p w:rsidR="00714622" w:rsidRPr="00714622" w:rsidRDefault="00714622" w:rsidP="00714622">
      <w:pPr>
        <w:numPr>
          <w:ilvl w:val="0"/>
          <w:numId w:val="15"/>
        </w:numPr>
        <w:tabs>
          <w:tab w:val="clear" w:pos="720"/>
          <w:tab w:val="num" w:pos="993"/>
        </w:tabs>
        <w:ind w:left="0" w:firstLine="567"/>
        <w:jc w:val="both"/>
      </w:pPr>
      <w:r w:rsidRPr="00714622">
        <w:t>Проведено ремонт водопровідної башти в Мошурівській с/р</w:t>
      </w:r>
    </w:p>
    <w:p w:rsidR="00714622" w:rsidRPr="00714622" w:rsidRDefault="00714622" w:rsidP="00714622">
      <w:pPr>
        <w:numPr>
          <w:ilvl w:val="0"/>
          <w:numId w:val="15"/>
        </w:numPr>
        <w:tabs>
          <w:tab w:val="clear" w:pos="720"/>
          <w:tab w:val="num" w:pos="993"/>
        </w:tabs>
        <w:ind w:left="0" w:firstLine="567"/>
        <w:jc w:val="both"/>
      </w:pPr>
      <w:r w:rsidRPr="00714622">
        <w:t>У с. Лоташеве замінено вуличне освітлення на енергозберігаюче на загальну суму 5000 грн.</w:t>
      </w:r>
    </w:p>
    <w:p w:rsidR="00714622" w:rsidRPr="00714622" w:rsidRDefault="00714622" w:rsidP="00714622">
      <w:pPr>
        <w:numPr>
          <w:ilvl w:val="0"/>
          <w:numId w:val="15"/>
        </w:numPr>
        <w:tabs>
          <w:tab w:val="clear" w:pos="720"/>
          <w:tab w:val="num" w:pos="993"/>
        </w:tabs>
        <w:ind w:left="0" w:firstLine="567"/>
        <w:jc w:val="both"/>
      </w:pPr>
      <w:r w:rsidRPr="00714622">
        <w:t>У с. Веселий Кут замінено лампочки на енергозберігаючі у приміщені сільської ради, бібліотеки та вуличне освітлення в кількості 40 шт. на суму 5520 грн.</w:t>
      </w:r>
    </w:p>
    <w:p w:rsidR="00714622" w:rsidRPr="00714622" w:rsidRDefault="00714622" w:rsidP="00714622">
      <w:pPr>
        <w:pStyle w:val="af1"/>
        <w:numPr>
          <w:ilvl w:val="0"/>
          <w:numId w:val="15"/>
        </w:numPr>
        <w:tabs>
          <w:tab w:val="clear" w:pos="720"/>
          <w:tab w:val="left" w:pos="851"/>
          <w:tab w:val="num" w:pos="993"/>
        </w:tabs>
        <w:ind w:left="0" w:firstLine="567"/>
        <w:jc w:val="both"/>
        <w:rPr>
          <w:rFonts w:ascii="Times New Roman" w:hAnsi="Times New Roman" w:cs="Times New Roman"/>
          <w:sz w:val="24"/>
          <w:szCs w:val="24"/>
          <w:lang w:val="uk-UA"/>
        </w:rPr>
      </w:pPr>
      <w:r w:rsidRPr="00714622">
        <w:rPr>
          <w:rFonts w:ascii="Times New Roman" w:hAnsi="Times New Roman" w:cs="Times New Roman"/>
          <w:sz w:val="24"/>
          <w:szCs w:val="24"/>
          <w:lang w:val="uk-UA"/>
        </w:rPr>
        <w:t>Встановлено вуличне освітлення з енергоефективними (натрієвими) лампами в с.Кобринове, загальною вартістю 140 тис. грн.</w:t>
      </w:r>
    </w:p>
    <w:p w:rsidR="00714622" w:rsidRPr="00714622" w:rsidRDefault="00714622" w:rsidP="00714622">
      <w:pPr>
        <w:pStyle w:val="Normal1"/>
        <w:spacing w:before="0"/>
        <w:ind w:left="0" w:right="-6" w:firstLine="567"/>
        <w:jc w:val="both"/>
        <w:rPr>
          <w:sz w:val="24"/>
          <w:szCs w:val="24"/>
          <w:lang w:val="uk-UA"/>
        </w:rPr>
      </w:pPr>
      <w:r w:rsidRPr="00714622">
        <w:rPr>
          <w:sz w:val="24"/>
          <w:szCs w:val="24"/>
        </w:rPr>
        <w:lastRenderedPageBreak/>
        <w:t xml:space="preserve">Також проводиться постійні ремонтні роботи водопровідної системи в місті силами КП «Водоканал». </w:t>
      </w:r>
      <w:r w:rsidRPr="00714622">
        <w:rPr>
          <w:sz w:val="24"/>
          <w:szCs w:val="24"/>
          <w:lang w:val="uk-UA"/>
        </w:rPr>
        <w:t>Станом на 31.12.2016 року використано 100 тис. грн. на поточні ремонти.</w:t>
      </w:r>
    </w:p>
    <w:p w:rsidR="00714622" w:rsidRPr="00714622" w:rsidRDefault="00714622" w:rsidP="00714622">
      <w:pPr>
        <w:pStyle w:val="Normal1"/>
        <w:spacing w:before="0"/>
        <w:ind w:left="0" w:right="-6" w:firstLine="567"/>
        <w:jc w:val="both"/>
        <w:rPr>
          <w:sz w:val="24"/>
          <w:szCs w:val="24"/>
          <w:lang w:val="uk-UA"/>
        </w:rPr>
      </w:pPr>
      <w:r w:rsidRPr="00714622">
        <w:rPr>
          <w:sz w:val="24"/>
          <w:szCs w:val="24"/>
          <w:lang w:val="uk-UA"/>
        </w:rPr>
        <w:t>Забезпечення належного контролю за якістю води, у водопровідних мережах, громадських криницях проводиться постійно.</w:t>
      </w:r>
    </w:p>
    <w:p w:rsidR="002F2D25" w:rsidRPr="00714622" w:rsidRDefault="00714622" w:rsidP="00714622">
      <w:pPr>
        <w:tabs>
          <w:tab w:val="left" w:pos="6255"/>
        </w:tabs>
        <w:spacing w:before="240" w:after="240"/>
        <w:jc w:val="both"/>
      </w:pPr>
      <w:r w:rsidRPr="00714622">
        <w:t>Дослідження якісних показників згідно державного стандарту виконує ДЗ «Тальнівська районна санітарно-епідемічна станція». Договір укладено між КП «Водоканал» та Управлінням Держпродспоживслужби у Тальнівському районі</w:t>
      </w:r>
    </w:p>
    <w:p w:rsidR="002F2D25" w:rsidRPr="0079136D" w:rsidRDefault="002F2D25" w:rsidP="004A19DF">
      <w:pPr>
        <w:rPr>
          <w:b/>
          <w:bCs/>
          <w:u w:val="single"/>
        </w:rPr>
      </w:pPr>
      <w:r w:rsidRPr="0079136D">
        <w:rPr>
          <w:b/>
          <w:bCs/>
        </w:rPr>
        <w:t xml:space="preserve">                                                          </w:t>
      </w:r>
      <w:r w:rsidRPr="0079136D">
        <w:rPr>
          <w:b/>
          <w:bCs/>
          <w:u w:val="single"/>
        </w:rPr>
        <w:t xml:space="preserve">Бюджетна політика </w:t>
      </w:r>
    </w:p>
    <w:p w:rsidR="00EF50D8" w:rsidRPr="00EF50D8" w:rsidRDefault="00EF50D8" w:rsidP="00EF50D8">
      <w:pPr>
        <w:ind w:firstLine="851"/>
        <w:jc w:val="both"/>
      </w:pPr>
      <w:r w:rsidRPr="00EF50D8">
        <w:t>За 2016 рік  до загального  фонду місцевих бюджетів району  зібрано 103942,2</w:t>
      </w:r>
      <w:r w:rsidRPr="00EF50D8">
        <w:rPr>
          <w:b/>
        </w:rPr>
        <w:t xml:space="preserve"> тис.грн</w:t>
      </w:r>
      <w:r w:rsidRPr="00EF50D8">
        <w:t>. власних  надходжень, що на 46,0 відс., або на 32762,0 тис.грн. більше ніж за  2015 рік. Затверджені завдання з доходів до загального фонду  місцевих бюджетів за звітний період виконано на 118,7 відс., понад план надійшло 16339,9 тис.грн. Виконання затверджених показників забезпечено всіма місцевими бюджетами району.</w:t>
      </w:r>
    </w:p>
    <w:p w:rsidR="00EF50D8" w:rsidRPr="00EF50D8" w:rsidRDefault="00EF50D8" w:rsidP="00EF50D8">
      <w:pPr>
        <w:ind w:firstLine="851"/>
        <w:jc w:val="both"/>
      </w:pPr>
      <w:r w:rsidRPr="00EF50D8">
        <w:t>Виконання власних  доходів загального фонду забезпечено:</w:t>
      </w:r>
    </w:p>
    <w:p w:rsidR="00EF50D8" w:rsidRPr="00EF50D8" w:rsidRDefault="00EF50D8" w:rsidP="00EF50D8">
      <w:pPr>
        <w:ind w:firstLine="851"/>
        <w:jc w:val="both"/>
      </w:pPr>
      <w:r w:rsidRPr="00EF50D8">
        <w:t xml:space="preserve">  сільськими бюджетами   -   125,6 відс.;</w:t>
      </w:r>
    </w:p>
    <w:p w:rsidR="00EF50D8" w:rsidRPr="00EF50D8" w:rsidRDefault="00EF50D8" w:rsidP="00EF50D8">
      <w:pPr>
        <w:ind w:firstLine="851"/>
        <w:jc w:val="both"/>
      </w:pPr>
      <w:r w:rsidRPr="00EF50D8">
        <w:t xml:space="preserve">  міським бюджетом          - 107,7 відс.;</w:t>
      </w:r>
    </w:p>
    <w:p w:rsidR="002F2D25" w:rsidRPr="00EF50D8" w:rsidRDefault="00EF50D8" w:rsidP="00EF50D8">
      <w:pPr>
        <w:ind w:firstLine="851"/>
        <w:jc w:val="both"/>
        <w:rPr>
          <w:b/>
          <w:bCs/>
        </w:rPr>
      </w:pPr>
      <w:r w:rsidRPr="00EF50D8">
        <w:t xml:space="preserve">  районним бюджетом       -  117,1 відс</w:t>
      </w:r>
    </w:p>
    <w:p w:rsidR="002F2D25" w:rsidRPr="0079136D" w:rsidRDefault="002F2D25" w:rsidP="001D2AC0">
      <w:pPr>
        <w:ind w:firstLine="851"/>
        <w:jc w:val="both"/>
        <w:rPr>
          <w:b/>
          <w:bCs/>
        </w:rPr>
      </w:pPr>
      <w:r w:rsidRPr="0079136D">
        <w:rPr>
          <w:b/>
          <w:bCs/>
        </w:rPr>
        <w:t xml:space="preserve">                                   </w:t>
      </w:r>
      <w:r w:rsidRPr="0079136D">
        <w:t xml:space="preserve">       </w:t>
      </w:r>
      <w:r w:rsidRPr="0079136D">
        <w:rPr>
          <w:b/>
          <w:bCs/>
          <w:u w:val="single"/>
        </w:rPr>
        <w:t>Податкова політика</w:t>
      </w:r>
    </w:p>
    <w:p w:rsidR="00C4229D" w:rsidRDefault="00C4229D" w:rsidP="00C4229D">
      <w:pPr>
        <w:jc w:val="both"/>
        <w:rPr>
          <w:bCs/>
          <w:noProof/>
        </w:rPr>
      </w:pPr>
    </w:p>
    <w:p w:rsidR="00C4229D" w:rsidRPr="00C4229D" w:rsidRDefault="00C4229D" w:rsidP="00C4229D">
      <w:pPr>
        <w:jc w:val="both"/>
        <w:rPr>
          <w:bCs/>
          <w:noProof/>
        </w:rPr>
      </w:pPr>
      <w:r>
        <w:rPr>
          <w:bCs/>
          <w:noProof/>
        </w:rPr>
        <w:t xml:space="preserve">            </w:t>
      </w:r>
      <w:r w:rsidRPr="00EB5804">
        <w:rPr>
          <w:sz w:val="28"/>
          <w:szCs w:val="28"/>
        </w:rPr>
        <w:t xml:space="preserve">  </w:t>
      </w:r>
      <w:r w:rsidRPr="00C4229D">
        <w:t>Для забезпечення умов  соціально-економічного зростання району  Тальнівським відділенням Звенигородської ОДПІ виконуються поставлені завдання по виконанню  бюджетних призначень з доходів державного та місцевих бюджетів, забезпечується темп росту надходжень до бюджетів усіх рівнів, проводиться робота по покращенню податкового сервісу,  стягнення податкового боргу.</w:t>
      </w:r>
    </w:p>
    <w:p w:rsidR="00C4229D" w:rsidRPr="00C4229D" w:rsidRDefault="00C4229D" w:rsidP="00C4229D">
      <w:pPr>
        <w:ind w:firstLine="851"/>
        <w:jc w:val="both"/>
      </w:pPr>
      <w:r w:rsidRPr="00C4229D">
        <w:rPr>
          <w:bCs/>
          <w:noProof/>
        </w:rPr>
        <w:t xml:space="preserve"> </w:t>
      </w:r>
      <w:r w:rsidRPr="00C4229D">
        <w:t>Станом на 1 січня 2017 року на обліку в Тальнівському відділенні  перебуває  927 СПД – фізичних осіб (із них 895 здійснюють діяльність) та 638 СГД – юридичних осіб-платник за основним місцем обліку (із них здійснюють діяльність 587 осіб).</w:t>
      </w:r>
    </w:p>
    <w:p w:rsidR="00C4229D" w:rsidRPr="00C4229D" w:rsidRDefault="00C4229D" w:rsidP="00C4229D">
      <w:pPr>
        <w:ind w:firstLine="851"/>
        <w:jc w:val="both"/>
      </w:pPr>
      <w:r w:rsidRPr="00C4229D">
        <w:t xml:space="preserve"> За 2016 року мобілізовано до зведеного бюджету 168573,4 тис. грн., у т.ч. до загального фонду державного бюджету 53540,2 тис. грн., до місцевих бюджетів усіх рівнів 115033,2 тис.грн. </w:t>
      </w:r>
    </w:p>
    <w:p w:rsidR="00C4229D" w:rsidRPr="00C4229D" w:rsidRDefault="00C4229D" w:rsidP="00C4229D">
      <w:pPr>
        <w:ind w:firstLine="851"/>
        <w:jc w:val="both"/>
      </w:pPr>
      <w:r w:rsidRPr="00C4229D">
        <w:t>Темп росту надходжень до зведеного бюджету в порівнянні з аналогічним періодом минулого року становить 163,1 відс. (забезпечено приріст надходжень  в  сумі  65200,1 тис. грн.)</w:t>
      </w:r>
    </w:p>
    <w:p w:rsidR="00C4229D" w:rsidRPr="00C4229D" w:rsidRDefault="00C4229D" w:rsidP="00C4229D">
      <w:pPr>
        <w:ind w:firstLine="851"/>
        <w:jc w:val="both"/>
      </w:pPr>
      <w:r w:rsidRPr="00C4229D">
        <w:t>Індикативні показники надходжень до загального фонду державного бюджету за 2016 р. виконано на 138,8 відс. (додатково мобілізовано 14977,0 тис. грн.). При доведених індикативних показниках в сумі  38563,2 тис. грн., фактичні надходження становлять 53540,2 тис. грн.,  при цьому забезпечено темп росту надходжень в порівнянні з аналогічним періодом минулого року</w:t>
      </w:r>
      <w:r w:rsidRPr="00C4229D">
        <w:rPr>
          <w:bCs/>
          <w:noProof/>
        </w:rPr>
        <w:t xml:space="preserve">  222,8</w:t>
      </w:r>
      <w:r w:rsidRPr="00C4229D">
        <w:t xml:space="preserve"> відс. ( приріст надходжень становить 29508,4 тис. грн.).</w:t>
      </w:r>
    </w:p>
    <w:p w:rsidR="00C4229D" w:rsidRPr="00C4229D" w:rsidRDefault="00C4229D" w:rsidP="00C4229D">
      <w:pPr>
        <w:widowControl w:val="0"/>
        <w:jc w:val="both"/>
        <w:rPr>
          <w:bCs/>
          <w:noProof/>
        </w:rPr>
      </w:pPr>
      <w:r w:rsidRPr="00C4229D">
        <w:rPr>
          <w:bCs/>
          <w:noProof/>
        </w:rPr>
        <w:t xml:space="preserve">         </w:t>
      </w:r>
    </w:p>
    <w:p w:rsidR="00C4229D" w:rsidRPr="00C4229D" w:rsidRDefault="00C4229D" w:rsidP="00C4229D">
      <w:pPr>
        <w:widowControl w:val="0"/>
        <w:jc w:val="both"/>
      </w:pPr>
      <w:r w:rsidRPr="00C4229D">
        <w:rPr>
          <w:bCs/>
          <w:noProof/>
        </w:rPr>
        <w:t xml:space="preserve">          </w:t>
      </w:r>
      <w:r w:rsidRPr="00C4229D">
        <w:rPr>
          <w:i/>
          <w:noProof/>
        </w:rPr>
        <w:t>Розпис  надходжень до місцевих бюджетів</w:t>
      </w:r>
      <w:r w:rsidRPr="00C4229D">
        <w:t xml:space="preserve">  усіх рівнів, затверджений радами за січень-грудень виконано на 118,7 відс. При доведених завданнях в сумі 96870,9 тис. грн., фактично  надійшло 115033,1 тис. грн., при цьому додатково  мобілізовано 18162,2 тис. грн. та забезпечено темп росту надходжень в порівнянні з минулим роком в розмірі 145,0 відс. або приріст надходжень становить 35718,6 тис. грн. </w:t>
      </w:r>
    </w:p>
    <w:p w:rsidR="00C4229D" w:rsidRPr="00C4229D" w:rsidRDefault="00C4229D" w:rsidP="00C4229D">
      <w:pPr>
        <w:widowControl w:val="0"/>
        <w:jc w:val="both"/>
      </w:pPr>
    </w:p>
    <w:p w:rsidR="00C4229D" w:rsidRPr="00C4229D" w:rsidRDefault="00C4229D" w:rsidP="00C4229D">
      <w:pPr>
        <w:widowControl w:val="0"/>
        <w:jc w:val="both"/>
      </w:pPr>
      <w:r w:rsidRPr="00C4229D">
        <w:rPr>
          <w:i/>
          <w:noProof/>
        </w:rPr>
        <w:t xml:space="preserve">      Платежами, що формують місцевий бюджет району є  податок з доходів  фізичних осіб,  плата за землю та єдиний податок.</w:t>
      </w:r>
    </w:p>
    <w:p w:rsidR="00C4229D" w:rsidRPr="00C4229D" w:rsidRDefault="00C4229D" w:rsidP="00C4229D">
      <w:pPr>
        <w:jc w:val="center"/>
        <w:rPr>
          <w:noProof/>
          <w:u w:val="single"/>
        </w:rPr>
      </w:pPr>
    </w:p>
    <w:p w:rsidR="00C4229D" w:rsidRPr="00C4229D" w:rsidRDefault="00C4229D" w:rsidP="00C4229D">
      <w:pPr>
        <w:jc w:val="center"/>
        <w:rPr>
          <w:noProof/>
          <w:u w:val="single"/>
        </w:rPr>
      </w:pPr>
      <w:r w:rsidRPr="00C4229D">
        <w:rPr>
          <w:noProof/>
          <w:u w:val="single"/>
        </w:rPr>
        <w:t>Податок на доходи фізичних осіб</w:t>
      </w:r>
    </w:p>
    <w:p w:rsidR="00C4229D" w:rsidRPr="00C4229D" w:rsidRDefault="00C4229D" w:rsidP="00C4229D">
      <w:pPr>
        <w:jc w:val="center"/>
        <w:rPr>
          <w:noProof/>
          <w:u w:val="single"/>
        </w:rPr>
      </w:pPr>
    </w:p>
    <w:p w:rsidR="00C4229D" w:rsidRPr="00C4229D" w:rsidRDefault="00C4229D" w:rsidP="00C4229D">
      <w:pPr>
        <w:ind w:firstLine="720"/>
        <w:jc w:val="both"/>
        <w:rPr>
          <w:noProof/>
        </w:rPr>
      </w:pPr>
      <w:r w:rsidRPr="00C4229D">
        <w:rPr>
          <w:noProof/>
        </w:rPr>
        <w:t xml:space="preserve"> Доведені до виконання  показники  надходжень за  2016 рік по податку з доходів фізичних осіб, затверджені рішеннями органів місцевого самоврядування,  виконано на  117,2 відс. При завданні в сумі 43928,9 тис. грн., фактично надійшло 51468,7 тис. грн. В порівнянні з </w:t>
      </w:r>
      <w:r w:rsidRPr="00C4229D">
        <w:rPr>
          <w:noProof/>
        </w:rPr>
        <w:lastRenderedPageBreak/>
        <w:t xml:space="preserve">відповідним періодом минулого року надходження збільшились на 17543,6 тис. грн. (приріст  надходжень  становить  151,7 відс.) </w:t>
      </w:r>
    </w:p>
    <w:p w:rsidR="00C4229D" w:rsidRPr="00C4229D" w:rsidRDefault="00C4229D" w:rsidP="00C4229D">
      <w:pPr>
        <w:jc w:val="both"/>
        <w:rPr>
          <w:noProof/>
        </w:rPr>
      </w:pPr>
      <w:r w:rsidRPr="00C4229D">
        <w:rPr>
          <w:color w:val="000000"/>
        </w:rPr>
        <w:t xml:space="preserve">             </w:t>
      </w:r>
      <w:r w:rsidRPr="00C4229D">
        <w:rPr>
          <w:noProof/>
        </w:rPr>
        <w:t>ГУ ДФС у Черкаській області  затверджено розпорядження від 01.04.2016 року № 69-р «Про організацію проведення операції «Урожай 2016». Одним із завдань даної операції є легалізація трудових відносин та детінізація доходів в агросекторі.</w:t>
      </w:r>
    </w:p>
    <w:p w:rsidR="00C4229D" w:rsidRPr="00C4229D" w:rsidRDefault="00C4229D" w:rsidP="00C4229D">
      <w:pPr>
        <w:jc w:val="both"/>
        <w:rPr>
          <w:noProof/>
        </w:rPr>
      </w:pPr>
      <w:r w:rsidRPr="00C4229D">
        <w:rPr>
          <w:noProof/>
        </w:rPr>
        <w:t xml:space="preserve">            Станом на 01.01.2017 року працівниками  Тальнівського відділення Звенигородської ОДПІ проведено 89 протокольних бесід з керівниками  підприємств та приватними підприємцями, з них  27 с\г підприємств, в яких існував ризик недоплати ПДФО у 2016 році. . З керівниками підприємств складено протоколи співбесід, де доведено керівникам с/г підприємств   розрахунки фонду оплати праці до площі земель на </w:t>
      </w:r>
      <w:smartTag w:uri="urn:schemas-microsoft-com:office:smarttags" w:element="metricconverter">
        <w:smartTagPr>
          <w:attr w:name="ProductID" w:val="1 га"/>
        </w:smartTagPr>
        <w:r w:rsidRPr="00C4229D">
          <w:rPr>
            <w:noProof/>
          </w:rPr>
          <w:t>1 га</w:t>
        </w:r>
      </w:smartTag>
      <w:r w:rsidRPr="00C4229D">
        <w:rPr>
          <w:noProof/>
        </w:rPr>
        <w:t xml:space="preserve"> ріллі  та  відповідно розрахунковий фонд оплати праці  на 2016 рік , також  середня заробітна плата по області - запропоновано довести з/п до розміру не нижче середньообласного показника. На даний час всі ризикові підприємства відпрацьовані. </w:t>
      </w:r>
    </w:p>
    <w:p w:rsidR="00C4229D" w:rsidRPr="00C4229D" w:rsidRDefault="00C4229D" w:rsidP="00C4229D">
      <w:pPr>
        <w:jc w:val="both"/>
        <w:rPr>
          <w:noProof/>
        </w:rPr>
      </w:pPr>
      <w:r w:rsidRPr="00C4229D">
        <w:rPr>
          <w:noProof/>
        </w:rPr>
        <w:t xml:space="preserve">             Постійно проводиться робота  з керівниками підприємств, які виплачують заробітну плату найманим працівникам  нижче  законодавчо встановленого мінімуму ( в основному це працівники, які працюють не повний робочий день, або за сумісництвом).</w:t>
      </w:r>
    </w:p>
    <w:p w:rsidR="00C4229D" w:rsidRPr="00C4229D" w:rsidRDefault="00C4229D" w:rsidP="00C4229D">
      <w:pPr>
        <w:jc w:val="both"/>
        <w:rPr>
          <w:noProof/>
        </w:rPr>
      </w:pPr>
      <w:r w:rsidRPr="00C4229D">
        <w:rPr>
          <w:noProof/>
        </w:rPr>
        <w:t xml:space="preserve">             Працівниками Тальнівського відділення Звенигородської ОДПІ  постійно надаються пропозиції щодо заслуховування суб'єктів господарювання, які імовірно порушують законодавство, на засіданнях робочої  групи з питань легалізації виплати заробітної плати та зайнятості населення створеній при РДА. </w:t>
      </w:r>
    </w:p>
    <w:p w:rsidR="00C4229D" w:rsidRPr="00C4229D" w:rsidRDefault="00C4229D" w:rsidP="00C4229D">
      <w:pPr>
        <w:pStyle w:val="a6"/>
        <w:ind w:right="-5" w:firstLine="720"/>
        <w:jc w:val="both"/>
        <w:rPr>
          <w:noProof/>
        </w:rPr>
      </w:pPr>
      <w:r w:rsidRPr="00C4229D">
        <w:rPr>
          <w:noProof/>
        </w:rPr>
        <w:t xml:space="preserve">    За 2016 рік відбулося 20 засідань робочої  групи з питань легалізації виплати заробітної плати та зайнятості населення, заслухано 44 керівників підприємств. </w:t>
      </w:r>
    </w:p>
    <w:p w:rsidR="00C4229D" w:rsidRPr="00C4229D" w:rsidRDefault="00C4229D" w:rsidP="00C4229D">
      <w:pPr>
        <w:pStyle w:val="a6"/>
        <w:ind w:right="-5" w:firstLine="720"/>
        <w:jc w:val="both"/>
        <w:rPr>
          <w:noProof/>
        </w:rPr>
      </w:pPr>
      <w:r w:rsidRPr="00C4229D">
        <w:rPr>
          <w:noProof/>
        </w:rPr>
        <w:t xml:space="preserve">    В результаті проведених спільних заходів:</w:t>
      </w:r>
    </w:p>
    <w:p w:rsidR="00C4229D" w:rsidRPr="00C4229D" w:rsidRDefault="00C4229D" w:rsidP="00C4229D">
      <w:pPr>
        <w:pStyle w:val="a6"/>
        <w:ind w:right="-5" w:firstLine="720"/>
        <w:jc w:val="both"/>
        <w:rPr>
          <w:iCs/>
        </w:rPr>
      </w:pPr>
      <w:r w:rsidRPr="00C4229D">
        <w:rPr>
          <w:noProof/>
        </w:rPr>
        <w:t>- д</w:t>
      </w:r>
      <w:r w:rsidRPr="00C4229D">
        <w:rPr>
          <w:iCs/>
        </w:rPr>
        <w:t>обровільно оформлено найманих працівників у кількості 311 осіб,   легалізовано доходу – 893,2  тис. грн., додаткові надходження ПДФО –  153,4 тис. грн. додаткові надходження ЄСВ – 196,5 тис. грн.</w:t>
      </w:r>
    </w:p>
    <w:p w:rsidR="00C4229D" w:rsidRPr="00C4229D" w:rsidRDefault="00C4229D" w:rsidP="00C4229D">
      <w:pPr>
        <w:jc w:val="both"/>
        <w:rPr>
          <w:iCs/>
        </w:rPr>
      </w:pPr>
      <w:r w:rsidRPr="00C4229D">
        <w:rPr>
          <w:iCs/>
        </w:rPr>
        <w:t xml:space="preserve">          - 311 працівникам збільшено заробітну плату, загальна сума підвищення рівня заробітної плати становить – 347,8 тис. грн., додаткові надходження  ПДФО – 62,6 грн.,  додаткові надходження ЄСВ – 76,5 тис. грн.</w:t>
      </w:r>
    </w:p>
    <w:p w:rsidR="00C4229D" w:rsidRPr="00C4229D" w:rsidRDefault="00C4229D" w:rsidP="00C4229D">
      <w:pPr>
        <w:jc w:val="both"/>
        <w:rPr>
          <w:bCs/>
        </w:rPr>
      </w:pPr>
      <w:r w:rsidRPr="00C4229D">
        <w:rPr>
          <w:iCs/>
        </w:rPr>
        <w:t xml:space="preserve">              Проводяться</w:t>
      </w:r>
      <w:r w:rsidRPr="00C4229D">
        <w:rPr>
          <w:bCs/>
        </w:rPr>
        <w:t xml:space="preserve"> заходи по детінізації доходів та відносин у сфері зайнятості.   </w:t>
      </w:r>
    </w:p>
    <w:p w:rsidR="00C4229D" w:rsidRPr="00C4229D" w:rsidRDefault="00C4229D" w:rsidP="00C4229D">
      <w:pPr>
        <w:jc w:val="both"/>
        <w:rPr>
          <w:bCs/>
        </w:rPr>
      </w:pPr>
      <w:r w:rsidRPr="00C4229D">
        <w:rPr>
          <w:bCs/>
        </w:rPr>
        <w:t xml:space="preserve">          Постійно проводиться</w:t>
      </w:r>
      <w:r w:rsidRPr="00C4229D">
        <w:t xml:space="preserve"> </w:t>
      </w:r>
      <w:r w:rsidRPr="00C4229D">
        <w:rPr>
          <w:bCs/>
        </w:rPr>
        <w:t>роз’яснення законодавства  населенню   ( на ринках, в пресі, та особистих зустрічах в ДПІ).    В результаті</w:t>
      </w:r>
      <w:r w:rsidRPr="00C4229D">
        <w:rPr>
          <w:iCs/>
        </w:rPr>
        <w:t xml:space="preserve"> проведених  заходів:</w:t>
      </w:r>
      <w:r w:rsidRPr="00C4229D">
        <w:rPr>
          <w:bCs/>
        </w:rPr>
        <w:t xml:space="preserve">                                                                                                                  </w:t>
      </w:r>
      <w:r w:rsidRPr="00C4229D">
        <w:rPr>
          <w:bCs/>
        </w:rPr>
        <w:tab/>
        <w:t xml:space="preserve">-  зареєстровано 75 осіб приватними підприємцями за період з 01.04.2016 року по 31.12.2016 року,  від здійснення підприємницької діяльності надійшло ЄСВ – 49,1 тис. грн., єдиний податок 39,2 тис. грн. </w:t>
      </w:r>
    </w:p>
    <w:p w:rsidR="00C4229D" w:rsidRPr="00C4229D" w:rsidRDefault="00C4229D" w:rsidP="00C4229D">
      <w:pPr>
        <w:jc w:val="both"/>
      </w:pPr>
      <w:r w:rsidRPr="00C4229D">
        <w:t xml:space="preserve">             Проведено 5 рейдів по перевірці ринків.</w:t>
      </w:r>
    </w:p>
    <w:p w:rsidR="00C4229D" w:rsidRPr="00C4229D" w:rsidRDefault="00C4229D" w:rsidP="00C4229D">
      <w:pPr>
        <w:jc w:val="both"/>
        <w:rPr>
          <w:noProof/>
        </w:rPr>
      </w:pPr>
    </w:p>
    <w:p w:rsidR="00C4229D" w:rsidRPr="00C4229D" w:rsidRDefault="00C4229D" w:rsidP="00C4229D">
      <w:pPr>
        <w:tabs>
          <w:tab w:val="num" w:pos="644"/>
        </w:tabs>
        <w:spacing w:line="360" w:lineRule="auto"/>
        <w:ind w:left="360"/>
        <w:jc w:val="center"/>
        <w:rPr>
          <w:noProof/>
          <w:u w:val="single"/>
        </w:rPr>
      </w:pPr>
      <w:r w:rsidRPr="00C4229D">
        <w:rPr>
          <w:noProof/>
          <w:u w:val="single"/>
        </w:rPr>
        <w:t>Плата за землю та орендна плата  з юридичних осіб</w:t>
      </w:r>
    </w:p>
    <w:p w:rsidR="00C4229D" w:rsidRPr="00C4229D" w:rsidRDefault="00C4229D" w:rsidP="00C4229D">
      <w:pPr>
        <w:jc w:val="both"/>
        <w:rPr>
          <w:color w:val="000000"/>
        </w:rPr>
      </w:pPr>
      <w:r w:rsidRPr="00C4229D">
        <w:t xml:space="preserve">            За січень-грудень 2016 року при доведених завданнях в сумі 23222,9 тис. грн.,  фактичні надходження складають 26195,5 тис. грн.,  виконання становить  112,8 відс. (додатково надійшло 2972,6 тис. грн.).,</w:t>
      </w:r>
      <w:r w:rsidRPr="00C4229D">
        <w:rPr>
          <w:color w:val="000000"/>
        </w:rPr>
        <w:t xml:space="preserve"> забезпечено темп  росту надходжень 133,3 відс. (приріст надходжень становить 6538,9 тис. грн.)</w:t>
      </w:r>
    </w:p>
    <w:p w:rsidR="00C4229D" w:rsidRPr="00C4229D" w:rsidRDefault="00C4229D" w:rsidP="00C4229D">
      <w:pPr>
        <w:shd w:val="clear" w:color="auto" w:fill="FFFFFF"/>
        <w:tabs>
          <w:tab w:val="left" w:pos="8820"/>
          <w:tab w:val="left" w:pos="9540"/>
        </w:tabs>
        <w:ind w:right="99"/>
        <w:jc w:val="both"/>
        <w:rPr>
          <w:color w:val="000000"/>
        </w:rPr>
      </w:pPr>
      <w:r w:rsidRPr="00C4229D">
        <w:t xml:space="preserve">            Станом на 31.12.2016 року на обліку в ОДПІ перебуває 55 платників плати за землю та 168 платників орендної плати. Із них користуються пільгами 11 платників земельного податку.  Середньомісячні  нарахування складають 2116,8 тис. грн.,</w:t>
      </w:r>
      <w:r w:rsidRPr="00C4229D">
        <w:rPr>
          <w:color w:val="FF6600"/>
        </w:rPr>
        <w:t xml:space="preserve">  </w:t>
      </w:r>
      <w:r w:rsidRPr="00C4229D">
        <w:rPr>
          <w:color w:val="000000"/>
        </w:rPr>
        <w:t>середньомісячні  надходження –2183,0 тис. грн.</w:t>
      </w:r>
    </w:p>
    <w:p w:rsidR="00C4229D" w:rsidRPr="00C4229D" w:rsidRDefault="00C4229D" w:rsidP="00C4229D">
      <w:pPr>
        <w:shd w:val="clear" w:color="auto" w:fill="FFFFFF"/>
        <w:tabs>
          <w:tab w:val="left" w:pos="9540"/>
        </w:tabs>
        <w:ind w:right="99"/>
        <w:jc w:val="both"/>
        <w:rPr>
          <w:color w:val="000000"/>
        </w:rPr>
      </w:pPr>
      <w:r w:rsidRPr="00C4229D">
        <w:rPr>
          <w:color w:val="000000"/>
        </w:rPr>
        <w:t xml:space="preserve">            Для мобілізації надходжень до місцевого бюджету земельного податку  та орендної плати за землю проведено 1102 камеральних перевірок  розрахунків земельного податку та орендної плати за землю державної і комунальної власності. </w:t>
      </w:r>
    </w:p>
    <w:p w:rsidR="00C4229D" w:rsidRPr="00C4229D" w:rsidRDefault="00C4229D" w:rsidP="00C4229D">
      <w:pPr>
        <w:shd w:val="clear" w:color="auto" w:fill="FFFFFF"/>
        <w:tabs>
          <w:tab w:val="left" w:pos="9540"/>
        </w:tabs>
        <w:ind w:right="99"/>
        <w:jc w:val="both"/>
        <w:rPr>
          <w:color w:val="000000"/>
        </w:rPr>
      </w:pPr>
      <w:r w:rsidRPr="00C4229D">
        <w:rPr>
          <w:color w:val="000000"/>
        </w:rPr>
        <w:t xml:space="preserve">          Налагоджена співпраця з органами місцевої влади, фінансовим управлінням, щодо планування надходжень в розрізі податків і зборів. </w:t>
      </w:r>
    </w:p>
    <w:p w:rsidR="00C4229D" w:rsidRPr="00C4229D" w:rsidRDefault="00C4229D" w:rsidP="00C4229D">
      <w:pPr>
        <w:jc w:val="center"/>
        <w:rPr>
          <w:noProof/>
          <w:color w:val="000000"/>
          <w:u w:val="single"/>
        </w:rPr>
      </w:pPr>
    </w:p>
    <w:p w:rsidR="00C4229D" w:rsidRPr="00C4229D" w:rsidRDefault="00C4229D" w:rsidP="00C4229D">
      <w:pPr>
        <w:jc w:val="center"/>
        <w:rPr>
          <w:noProof/>
          <w:color w:val="000000"/>
          <w:u w:val="single"/>
        </w:rPr>
      </w:pPr>
      <w:r w:rsidRPr="00C4229D">
        <w:rPr>
          <w:noProof/>
          <w:color w:val="000000"/>
          <w:u w:val="single"/>
        </w:rPr>
        <w:t>Плата за землю з фізичних осіб</w:t>
      </w:r>
    </w:p>
    <w:p w:rsidR="00C4229D" w:rsidRPr="00C4229D" w:rsidRDefault="00C4229D" w:rsidP="00C4229D">
      <w:pPr>
        <w:jc w:val="both"/>
      </w:pPr>
      <w:r w:rsidRPr="00C4229D">
        <w:lastRenderedPageBreak/>
        <w:t xml:space="preserve">             Станом на 31.12.2016 року  в Тальнівському районі </w:t>
      </w:r>
      <w:r w:rsidRPr="00C4229D">
        <w:rPr>
          <w:bCs/>
        </w:rPr>
        <w:t>обліковано 37652 громадян землевласників та землекористувачів. Із них 14554 платників земельного податку та 4978 платників</w:t>
      </w:r>
      <w:r w:rsidRPr="00C4229D">
        <w:t xml:space="preserve"> по орендній платі  за землю. </w:t>
      </w:r>
    </w:p>
    <w:p w:rsidR="00C4229D" w:rsidRPr="00C4229D" w:rsidRDefault="00C4229D" w:rsidP="00C4229D">
      <w:pPr>
        <w:jc w:val="both"/>
        <w:rPr>
          <w:color w:val="000000"/>
        </w:rPr>
      </w:pPr>
      <w:r w:rsidRPr="00C4229D">
        <w:t xml:space="preserve">             Доведені завдання за 12-ть місяців 2016 року виконані на 117,3 відс., при завданні в сумі 4607,8 тис. грн., фактичні надходження становлять 5405,4 тис. грн.</w:t>
      </w:r>
      <w:r w:rsidRPr="00C4229D">
        <w:rPr>
          <w:color w:val="000000"/>
        </w:rPr>
        <w:t xml:space="preserve"> При цьому забезпечено темп  росту надходжень 119,7 відс. (приріст надходжень становить 889,1 тис. грн.)</w:t>
      </w:r>
    </w:p>
    <w:p w:rsidR="00C4229D" w:rsidRPr="00C4229D" w:rsidRDefault="00C4229D" w:rsidP="00C4229D">
      <w:pPr>
        <w:pStyle w:val="a6"/>
        <w:jc w:val="center"/>
        <w:rPr>
          <w:noProof/>
          <w:u w:val="single"/>
          <w:lang w:val="ru-RU"/>
        </w:rPr>
      </w:pPr>
    </w:p>
    <w:p w:rsidR="00C4229D" w:rsidRPr="00C4229D" w:rsidRDefault="00C4229D" w:rsidP="00C4229D">
      <w:pPr>
        <w:pStyle w:val="a6"/>
        <w:jc w:val="center"/>
        <w:rPr>
          <w:u w:val="single"/>
        </w:rPr>
      </w:pPr>
      <w:r w:rsidRPr="00C4229D">
        <w:rPr>
          <w:noProof/>
          <w:u w:val="single"/>
          <w:lang w:val="ru-RU"/>
        </w:rPr>
        <w:t xml:space="preserve">Акцизний податок </w:t>
      </w:r>
      <w:r w:rsidRPr="00C4229D">
        <w:rPr>
          <w:u w:val="single"/>
        </w:rPr>
        <w:t>з роздрібного продажу підакцизних товарів</w:t>
      </w:r>
    </w:p>
    <w:p w:rsidR="00C4229D" w:rsidRPr="00C4229D" w:rsidRDefault="00C4229D" w:rsidP="00C4229D">
      <w:pPr>
        <w:pStyle w:val="a3"/>
        <w:spacing w:after="0"/>
        <w:ind w:left="0" w:firstLine="720"/>
        <w:jc w:val="both"/>
      </w:pPr>
      <w:r w:rsidRPr="00C4229D">
        <w:t xml:space="preserve">Станом на </w:t>
      </w:r>
      <w:r w:rsidRPr="00C4229D">
        <w:rPr>
          <w:lang w:val="uk-UA"/>
        </w:rPr>
        <w:t>31</w:t>
      </w:r>
      <w:r w:rsidRPr="00C4229D">
        <w:t>.</w:t>
      </w:r>
      <w:r w:rsidRPr="00C4229D">
        <w:rPr>
          <w:lang w:val="uk-UA"/>
        </w:rPr>
        <w:t>12</w:t>
      </w:r>
      <w:r w:rsidRPr="00C4229D">
        <w:t>.201</w:t>
      </w:r>
      <w:r w:rsidRPr="00C4229D">
        <w:rPr>
          <w:lang w:val="uk-UA"/>
        </w:rPr>
        <w:t>6</w:t>
      </w:r>
      <w:r w:rsidRPr="00C4229D">
        <w:t xml:space="preserve"> року по Тальнівській ОДПІ обліковується 120 платників акцизного податку в т.ч.: </w:t>
      </w:r>
      <w:r w:rsidRPr="00C4229D">
        <w:rPr>
          <w:lang w:val="uk-UA"/>
        </w:rPr>
        <w:t>64</w:t>
      </w:r>
      <w:r w:rsidRPr="00C4229D">
        <w:t xml:space="preserve"> фізичн</w:t>
      </w:r>
      <w:r w:rsidRPr="00C4229D">
        <w:rPr>
          <w:lang w:val="uk-UA"/>
        </w:rPr>
        <w:t>их</w:t>
      </w:r>
      <w:r w:rsidRPr="00C4229D">
        <w:t xml:space="preserve"> </w:t>
      </w:r>
      <w:r w:rsidRPr="00C4229D">
        <w:rPr>
          <w:lang w:val="uk-UA"/>
        </w:rPr>
        <w:t xml:space="preserve"> та </w:t>
      </w:r>
      <w:r w:rsidRPr="00C4229D">
        <w:t>1</w:t>
      </w:r>
      <w:r w:rsidRPr="00C4229D">
        <w:rPr>
          <w:lang w:val="uk-UA"/>
        </w:rPr>
        <w:t>8</w:t>
      </w:r>
      <w:r w:rsidRPr="00C4229D">
        <w:t xml:space="preserve"> юридичних осіб.</w:t>
      </w:r>
    </w:p>
    <w:p w:rsidR="00C4229D" w:rsidRPr="00C4229D" w:rsidRDefault="00C4229D" w:rsidP="00C4229D">
      <w:pPr>
        <w:pStyle w:val="a3"/>
        <w:spacing w:after="0"/>
        <w:ind w:left="0" w:firstLine="720"/>
        <w:jc w:val="both"/>
        <w:rPr>
          <w:lang w:val="uk-UA"/>
        </w:rPr>
      </w:pPr>
      <w:r w:rsidRPr="00C4229D">
        <w:rPr>
          <w:lang w:val="uk-UA"/>
        </w:rPr>
        <w:t>При доведених завданнях в сумі 5540,5 тис. грн., фактичні надходження становлять 6336,2 тис. грн. (виконання 114,4 відс.). Податкові зобов’язання, нараховані відповідно до поданих розрахунків за січень-листопад 2016 року, сплачені платниками в повному обсязі.</w:t>
      </w:r>
    </w:p>
    <w:p w:rsidR="00C4229D" w:rsidRPr="00C4229D" w:rsidRDefault="00C4229D" w:rsidP="00C4229D">
      <w:pPr>
        <w:pStyle w:val="a3"/>
        <w:spacing w:after="0"/>
        <w:ind w:left="0" w:firstLine="720"/>
        <w:jc w:val="both"/>
        <w:rPr>
          <w:lang w:val="uk-UA"/>
        </w:rPr>
      </w:pPr>
    </w:p>
    <w:p w:rsidR="00C4229D" w:rsidRPr="00C4229D" w:rsidRDefault="00C4229D" w:rsidP="00C4229D">
      <w:pPr>
        <w:pStyle w:val="a3"/>
        <w:spacing w:after="0"/>
        <w:ind w:left="0" w:firstLine="720"/>
        <w:jc w:val="center"/>
        <w:rPr>
          <w:noProof/>
          <w:u w:val="single"/>
          <w:lang w:val="uk-UA"/>
        </w:rPr>
      </w:pPr>
      <w:r w:rsidRPr="00C4229D">
        <w:rPr>
          <w:noProof/>
          <w:u w:val="single"/>
        </w:rPr>
        <w:t>Єдиний податок</w:t>
      </w:r>
    </w:p>
    <w:p w:rsidR="00C4229D" w:rsidRPr="00C4229D" w:rsidRDefault="00C4229D" w:rsidP="00C4229D">
      <w:pPr>
        <w:pStyle w:val="a3"/>
        <w:spacing w:after="0"/>
        <w:ind w:left="0" w:firstLine="720"/>
        <w:jc w:val="both"/>
        <w:rPr>
          <w:lang w:val="uk-UA"/>
        </w:rPr>
      </w:pPr>
      <w:r w:rsidRPr="00C4229D">
        <w:rPr>
          <w:lang w:val="uk-UA"/>
        </w:rPr>
        <w:t>Платниками єдиного податку є юридичні, фізичні особи та сільськогосподарські товаровиробники, що обрали спрощену систему обліку.</w:t>
      </w:r>
    </w:p>
    <w:p w:rsidR="00C4229D" w:rsidRPr="00C4229D" w:rsidRDefault="00C4229D" w:rsidP="00C4229D">
      <w:pPr>
        <w:pStyle w:val="a3"/>
        <w:spacing w:after="0"/>
        <w:ind w:left="0" w:firstLine="720"/>
        <w:jc w:val="both"/>
        <w:rPr>
          <w:lang w:val="uk-UA"/>
        </w:rPr>
      </w:pPr>
      <w:r w:rsidRPr="00C4229D">
        <w:rPr>
          <w:lang w:val="uk-UA"/>
        </w:rPr>
        <w:t>Станом на 01.12.2016 року  на  обліку в Тальнівському відділенні рахується 40 платників єдиного податку–юридичних осіб. При завданні в сумі 590,0 тис. грн. фактичні надходження становлять 769,6 тис. грн., виконання становить 130,4 відс.</w:t>
      </w:r>
    </w:p>
    <w:p w:rsidR="00C4229D" w:rsidRPr="00C4229D" w:rsidRDefault="00C4229D" w:rsidP="00C4229D">
      <w:pPr>
        <w:jc w:val="both"/>
      </w:pPr>
      <w:r w:rsidRPr="00C4229D">
        <w:t xml:space="preserve">         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сплачують 102 платники, якими забезпечено надходжень до місцевих бюджетів у розмірі 14540,2 тис. грн. при завданні в сумі 10540,2 тис. грн. або 141,2 відс. (додатково надійшло 6557,1 тис. грн.)</w:t>
      </w:r>
    </w:p>
    <w:p w:rsidR="00C4229D" w:rsidRPr="00C4229D" w:rsidRDefault="00C4229D" w:rsidP="00C4229D">
      <w:pPr>
        <w:jc w:val="both"/>
        <w:rPr>
          <w:noProof/>
          <w:u w:val="single"/>
        </w:rPr>
      </w:pPr>
      <w:r w:rsidRPr="00C4229D">
        <w:t xml:space="preserve">         СПД- фізичних осіб платників єдиного податку на обліку станом на 01.12.2016 року перебуває  685 осіб. При завданні в сумі 6053,0 тис. грн. забезпечено надходжень в розмірі 7256,0 тис. грн. та виконано завдання на 119,9 відсотків.</w:t>
      </w:r>
    </w:p>
    <w:p w:rsidR="00C4229D" w:rsidRPr="00C4229D" w:rsidRDefault="00C4229D" w:rsidP="00C4229D">
      <w:pPr>
        <w:tabs>
          <w:tab w:val="num" w:pos="644"/>
        </w:tabs>
        <w:spacing w:line="360" w:lineRule="auto"/>
        <w:ind w:left="360"/>
        <w:jc w:val="center"/>
        <w:rPr>
          <w:color w:val="000000"/>
          <w:u w:val="single"/>
        </w:rPr>
      </w:pPr>
      <w:r w:rsidRPr="00C4229D">
        <w:rPr>
          <w:color w:val="000000"/>
          <w:u w:val="single"/>
        </w:rPr>
        <w:t>Обслуговування платників податків</w:t>
      </w:r>
    </w:p>
    <w:p w:rsidR="00C4229D" w:rsidRPr="00C4229D" w:rsidRDefault="00C4229D" w:rsidP="00C4229D">
      <w:pPr>
        <w:pStyle w:val="a6"/>
        <w:ind w:firstLine="720"/>
        <w:jc w:val="both"/>
        <w:rPr>
          <w:noProof/>
        </w:rPr>
      </w:pPr>
      <w:r w:rsidRPr="00C4229D">
        <w:rPr>
          <w:noProof/>
        </w:rPr>
        <w:t>Працівниками ЦОПП забезпечується інформування широкого кола громадськості щодо діяльності органів ДФС, роз'яснення переваг добровільної сплати податків, зборів, митних платежів та ЄСВ; подачі звітності в електронному вигляді, надаються консультації по роз´ясненню податкового, митного та законодавства по ЄСВ.</w:t>
      </w:r>
    </w:p>
    <w:p w:rsidR="00C4229D" w:rsidRPr="00C4229D" w:rsidRDefault="00C4229D" w:rsidP="00C4229D">
      <w:pPr>
        <w:pStyle w:val="a6"/>
        <w:jc w:val="both"/>
        <w:rPr>
          <w:noProof/>
        </w:rPr>
      </w:pPr>
      <w:r w:rsidRPr="00C4229D">
        <w:rPr>
          <w:noProof/>
        </w:rPr>
        <w:t xml:space="preserve">          За січень-грудень 2016 року направлено до ЗМІ 98 інформаційних матеріали, проведено 12 загальних семінарів, проведено 27 телефонних сеансів «гаряча лінія» по розясненню податкового, митного та законодавства щодо ЄСВ. Сервісний ЦОП відвідало близько 3,0 тис. платників, яким надано 2079 адміністративних послуг (довідки, дозвільні документи), кількість звернень 18489. </w:t>
      </w:r>
    </w:p>
    <w:p w:rsidR="00C4229D" w:rsidRPr="00C4229D" w:rsidRDefault="00C4229D" w:rsidP="00C4229D">
      <w:pPr>
        <w:pStyle w:val="a6"/>
        <w:jc w:val="center"/>
        <w:rPr>
          <w:noProof/>
          <w:u w:val="single"/>
        </w:rPr>
      </w:pPr>
      <w:r w:rsidRPr="00C4229D">
        <w:rPr>
          <w:noProof/>
          <w:u w:val="single"/>
        </w:rPr>
        <w:t>Погашення  податкового боргу</w:t>
      </w:r>
    </w:p>
    <w:p w:rsidR="00C4229D" w:rsidRPr="00C4229D" w:rsidRDefault="00C4229D" w:rsidP="00C4229D">
      <w:pPr>
        <w:pStyle w:val="a6"/>
        <w:jc w:val="both"/>
      </w:pPr>
      <w:r w:rsidRPr="00C4229D">
        <w:t xml:space="preserve">          Протягом січня</w:t>
      </w:r>
      <w:r w:rsidRPr="00C4229D">
        <w:rPr>
          <w:lang w:val="ru-RU"/>
        </w:rPr>
        <w:t xml:space="preserve"> </w:t>
      </w:r>
      <w:r w:rsidRPr="00C4229D">
        <w:t>–</w:t>
      </w:r>
      <w:r w:rsidRPr="00C4229D">
        <w:rPr>
          <w:lang w:val="ru-RU"/>
        </w:rPr>
        <w:t xml:space="preserve"> грудня</w:t>
      </w:r>
      <w:r w:rsidRPr="00C4229D">
        <w:t xml:space="preserve"> 201</w:t>
      </w:r>
      <w:r w:rsidRPr="00C4229D">
        <w:rPr>
          <w:lang w:val="ru-RU"/>
        </w:rPr>
        <w:t>6</w:t>
      </w:r>
      <w:r w:rsidRPr="00C4229D">
        <w:t xml:space="preserve"> року  проводились заходи по погашенню податкового боргу до Державного та місцевих бюджетів. </w:t>
      </w:r>
    </w:p>
    <w:p w:rsidR="00C4229D" w:rsidRPr="00C4229D" w:rsidRDefault="00C4229D" w:rsidP="00C4229D">
      <w:pPr>
        <w:pStyle w:val="a6"/>
        <w:jc w:val="both"/>
      </w:pPr>
      <w:r w:rsidRPr="00C4229D">
        <w:t xml:space="preserve">         Обсяг заборгованості зі сплати податків та зборів станом на </w:t>
      </w:r>
      <w:r w:rsidRPr="00C4229D">
        <w:rPr>
          <w:lang w:val="ru-RU"/>
        </w:rPr>
        <w:t>01</w:t>
      </w:r>
      <w:r w:rsidRPr="00C4229D">
        <w:t>.0</w:t>
      </w:r>
      <w:r w:rsidRPr="00C4229D">
        <w:rPr>
          <w:lang w:val="ru-RU"/>
        </w:rPr>
        <w:t>1</w:t>
      </w:r>
      <w:r w:rsidRPr="00C4229D">
        <w:t>.201</w:t>
      </w:r>
      <w:r w:rsidRPr="00C4229D">
        <w:rPr>
          <w:lang w:val="ru-RU"/>
        </w:rPr>
        <w:t>7</w:t>
      </w:r>
      <w:r w:rsidRPr="00C4229D">
        <w:t xml:space="preserve"> року до бюджетів усіх рівнів складає </w:t>
      </w:r>
      <w:r w:rsidRPr="00C4229D">
        <w:rPr>
          <w:lang w:val="ru-RU"/>
        </w:rPr>
        <w:t>4593</w:t>
      </w:r>
      <w:r w:rsidRPr="00C4229D">
        <w:t>,</w:t>
      </w:r>
      <w:r w:rsidRPr="00C4229D">
        <w:rPr>
          <w:lang w:val="ru-RU"/>
        </w:rPr>
        <w:t>6</w:t>
      </w:r>
      <w:r w:rsidRPr="00C4229D">
        <w:t xml:space="preserve"> тис.грн.</w:t>
      </w:r>
    </w:p>
    <w:p w:rsidR="00C4229D" w:rsidRPr="00C4229D" w:rsidRDefault="00C4229D" w:rsidP="00C4229D">
      <w:pPr>
        <w:pStyle w:val="a6"/>
        <w:jc w:val="both"/>
      </w:pPr>
      <w:r w:rsidRPr="00C4229D">
        <w:t xml:space="preserve">          Додатковий обсяг надходжень протягом 2016 року отриманий в результаті проведеної роботи складає 598,2 тис.грн. </w:t>
      </w:r>
    </w:p>
    <w:p w:rsidR="00C4229D" w:rsidRPr="00C4229D" w:rsidRDefault="00C4229D" w:rsidP="00C4229D">
      <w:pPr>
        <w:ind w:firstLine="540"/>
        <w:jc w:val="both"/>
      </w:pPr>
      <w:r w:rsidRPr="00C4229D">
        <w:t xml:space="preserve">   За даний період  скорочено податковий борг на 739,6 тис. грн. </w:t>
      </w:r>
    </w:p>
    <w:p w:rsidR="002F2D25" w:rsidRPr="0079136D" w:rsidRDefault="002F2D25" w:rsidP="00E51EF8">
      <w:pPr>
        <w:pStyle w:val="22"/>
        <w:shd w:val="clear" w:color="auto" w:fill="FFFFFF"/>
        <w:tabs>
          <w:tab w:val="left" w:pos="0"/>
        </w:tabs>
        <w:ind w:firstLine="0"/>
        <w:rPr>
          <w:b/>
          <w:bCs/>
          <w:sz w:val="24"/>
          <w:szCs w:val="24"/>
          <w:u w:val="single"/>
          <w:lang w:val="uk-UA"/>
        </w:rPr>
      </w:pPr>
      <w:r w:rsidRPr="0079136D">
        <w:rPr>
          <w:b/>
          <w:bCs/>
          <w:noProof/>
          <w:sz w:val="24"/>
          <w:szCs w:val="24"/>
          <w:lang w:val="uk-UA"/>
        </w:rPr>
        <w:t xml:space="preserve">                                      </w:t>
      </w:r>
      <w:r w:rsidRPr="0079136D">
        <w:rPr>
          <w:b/>
          <w:bCs/>
          <w:noProof/>
          <w:sz w:val="24"/>
          <w:szCs w:val="24"/>
          <w:u w:val="single"/>
          <w:lang w:val="uk-UA"/>
        </w:rPr>
        <w:t xml:space="preserve">Праця та   </w:t>
      </w:r>
      <w:r w:rsidRPr="0079136D">
        <w:rPr>
          <w:b/>
          <w:bCs/>
          <w:sz w:val="24"/>
          <w:szCs w:val="24"/>
          <w:u w:val="single"/>
          <w:lang w:val="uk-UA"/>
        </w:rPr>
        <w:t>соціальна  підтримка  населення</w:t>
      </w:r>
    </w:p>
    <w:p w:rsidR="005E071D" w:rsidRPr="005E071D" w:rsidRDefault="005E071D" w:rsidP="005E071D">
      <w:pPr>
        <w:pStyle w:val="31"/>
        <w:ind w:left="0"/>
        <w:jc w:val="both"/>
        <w:rPr>
          <w:sz w:val="24"/>
          <w:szCs w:val="24"/>
        </w:rPr>
      </w:pPr>
      <w:r>
        <w:rPr>
          <w:sz w:val="27"/>
          <w:szCs w:val="27"/>
        </w:rPr>
        <w:t xml:space="preserve">      </w:t>
      </w:r>
      <w:r w:rsidRPr="005E071D">
        <w:rPr>
          <w:sz w:val="24"/>
          <w:szCs w:val="24"/>
        </w:rPr>
        <w:t xml:space="preserve">Впродовж 2016 року проведено 5 засідань тимчасової комісії райдержадміністрації з питань погашення заборгованості із заробітної плати (грошового забезпечення), пенсій, стипендій та інших соціальних виплат. На засіданні заслухано 5 керівників підприємств та фізичних осіб – підприємців, які нараховують заробітну плату найманим працівникам нижче встановленого </w:t>
      </w:r>
      <w:r w:rsidRPr="005E071D">
        <w:rPr>
          <w:sz w:val="24"/>
          <w:szCs w:val="24"/>
        </w:rPr>
        <w:lastRenderedPageBreak/>
        <w:t xml:space="preserve">законодавством мінімального рівня. З керівниками та підприємцями проведено співбесіди щодо підвищення заробітної плати.           </w:t>
      </w:r>
    </w:p>
    <w:p w:rsidR="005E071D" w:rsidRPr="005E071D" w:rsidRDefault="005E071D" w:rsidP="005E071D">
      <w:pPr>
        <w:pStyle w:val="31"/>
        <w:ind w:left="0"/>
        <w:jc w:val="both"/>
        <w:rPr>
          <w:sz w:val="24"/>
          <w:szCs w:val="24"/>
        </w:rPr>
      </w:pPr>
      <w:r w:rsidRPr="005E071D">
        <w:rPr>
          <w:sz w:val="24"/>
          <w:szCs w:val="24"/>
        </w:rPr>
        <w:t xml:space="preserve">        Середньомісячна заробітна плата за даними статистики в </w:t>
      </w:r>
      <w:r w:rsidRPr="005E071D">
        <w:rPr>
          <w:sz w:val="24"/>
          <w:szCs w:val="24"/>
          <w:lang w:val="en-US"/>
        </w:rPr>
        <w:t>III</w:t>
      </w:r>
      <w:r w:rsidRPr="005E071D">
        <w:rPr>
          <w:sz w:val="24"/>
          <w:szCs w:val="24"/>
        </w:rPr>
        <w:t xml:space="preserve"> кварталі 2016 року складала 3244 грн., у порівнянні з відповідним періодом 2015 року вона зросла на 645 грн. Заробітна плата зростає, але разом з тим становить 81 % середньо обласної (4006 грн.).  </w:t>
      </w:r>
    </w:p>
    <w:p w:rsidR="005E071D" w:rsidRPr="005E071D" w:rsidRDefault="005E071D" w:rsidP="005E071D">
      <w:pPr>
        <w:tabs>
          <w:tab w:val="left" w:pos="748"/>
        </w:tabs>
        <w:ind w:right="5"/>
        <w:jc w:val="both"/>
      </w:pPr>
      <w:r w:rsidRPr="005E071D">
        <w:rPr>
          <w:color w:val="FF0000"/>
        </w:rPr>
        <w:t xml:space="preserve">         </w:t>
      </w:r>
      <w:r w:rsidRPr="005E071D">
        <w:t>Відділом соціальних допомог управління</w:t>
      </w:r>
      <w:r w:rsidRPr="005E071D">
        <w:rPr>
          <w:lang w:val="ru-RU"/>
        </w:rPr>
        <w:t xml:space="preserve"> впродовж 2016 року</w:t>
      </w:r>
      <w:r w:rsidRPr="005E071D">
        <w:t xml:space="preserve"> за єдиним зверненням прийнято та опрацьовано 11904</w:t>
      </w:r>
      <w:r w:rsidRPr="005E071D">
        <w:rPr>
          <w:lang w:val="ru-RU"/>
        </w:rPr>
        <w:t xml:space="preserve"> </w:t>
      </w:r>
      <w:r w:rsidRPr="005E071D">
        <w:t xml:space="preserve">заяви (11646 заяв за 2015 рік). </w:t>
      </w:r>
    </w:p>
    <w:p w:rsidR="005E071D" w:rsidRPr="00A9287D" w:rsidRDefault="005E071D" w:rsidP="005E071D">
      <w:pPr>
        <w:pStyle w:val="af1"/>
        <w:jc w:val="both"/>
        <w:rPr>
          <w:rFonts w:ascii="Times New Roman" w:hAnsi="Times New Roman" w:cs="Times New Roman"/>
          <w:sz w:val="24"/>
          <w:szCs w:val="24"/>
        </w:rPr>
      </w:pPr>
      <w:r w:rsidRPr="00A9287D">
        <w:rPr>
          <w:rFonts w:ascii="Times New Roman" w:hAnsi="Times New Roman" w:cs="Times New Roman"/>
          <w:sz w:val="24"/>
          <w:szCs w:val="24"/>
          <w:lang w:val="uk-UA"/>
        </w:rPr>
        <w:t xml:space="preserve">           </w:t>
      </w:r>
      <w:r w:rsidRPr="00A9287D">
        <w:rPr>
          <w:rFonts w:ascii="Times New Roman" w:hAnsi="Times New Roman" w:cs="Times New Roman"/>
          <w:sz w:val="24"/>
          <w:szCs w:val="24"/>
        </w:rPr>
        <w:t>З питань призначення державних допомог надійшло 3073  звернення (2360  за відповідний період 2015 року), а саме:</w:t>
      </w:r>
    </w:p>
    <w:p w:rsidR="005E071D" w:rsidRPr="00A9287D" w:rsidRDefault="005E071D" w:rsidP="005E071D">
      <w:pPr>
        <w:pStyle w:val="af1"/>
        <w:jc w:val="both"/>
        <w:rPr>
          <w:rFonts w:ascii="Times New Roman" w:hAnsi="Times New Roman" w:cs="Times New Roman"/>
          <w:sz w:val="24"/>
          <w:szCs w:val="24"/>
        </w:rPr>
      </w:pPr>
      <w:r w:rsidRPr="00A9287D">
        <w:rPr>
          <w:rFonts w:ascii="Times New Roman" w:hAnsi="Times New Roman" w:cs="Times New Roman"/>
          <w:sz w:val="24"/>
          <w:szCs w:val="24"/>
        </w:rPr>
        <w:t>- допомога при народженні дитини – 288 осіб (353 за відповідний період 2015 року);</w:t>
      </w:r>
    </w:p>
    <w:p w:rsidR="005E071D" w:rsidRPr="00A9287D" w:rsidRDefault="005E071D" w:rsidP="005E071D">
      <w:pPr>
        <w:pStyle w:val="af1"/>
        <w:jc w:val="both"/>
        <w:rPr>
          <w:rFonts w:ascii="Times New Roman" w:hAnsi="Times New Roman" w:cs="Times New Roman"/>
          <w:sz w:val="24"/>
          <w:szCs w:val="24"/>
        </w:rPr>
      </w:pPr>
      <w:r w:rsidRPr="00A9287D">
        <w:rPr>
          <w:rFonts w:ascii="Times New Roman" w:hAnsi="Times New Roman" w:cs="Times New Roman"/>
          <w:sz w:val="24"/>
          <w:szCs w:val="24"/>
        </w:rPr>
        <w:t>- допомога в зв’язку з вагітністю та пологами – прийнято 180 справ ( 199 за відповідний період 2015 року);</w:t>
      </w:r>
    </w:p>
    <w:p w:rsidR="005E071D" w:rsidRPr="00A9287D" w:rsidRDefault="005E071D" w:rsidP="005E071D">
      <w:pPr>
        <w:pStyle w:val="af1"/>
        <w:jc w:val="both"/>
        <w:rPr>
          <w:rFonts w:ascii="Times New Roman" w:hAnsi="Times New Roman" w:cs="Times New Roman"/>
          <w:sz w:val="24"/>
          <w:szCs w:val="24"/>
        </w:rPr>
      </w:pPr>
      <w:r w:rsidRPr="00A9287D">
        <w:rPr>
          <w:rFonts w:ascii="Times New Roman" w:hAnsi="Times New Roman" w:cs="Times New Roman"/>
          <w:sz w:val="24"/>
          <w:szCs w:val="24"/>
        </w:rPr>
        <w:t>- допомога на дітей, які перебувають під опікою чи піклуванням – прийнято 33 справи    ( 80 за відповідний період 2015 року);</w:t>
      </w:r>
    </w:p>
    <w:p w:rsidR="005E071D" w:rsidRPr="00A9287D" w:rsidRDefault="005E071D" w:rsidP="005E071D">
      <w:pPr>
        <w:pStyle w:val="af1"/>
        <w:jc w:val="both"/>
        <w:rPr>
          <w:rFonts w:ascii="Times New Roman" w:hAnsi="Times New Roman" w:cs="Times New Roman"/>
          <w:sz w:val="24"/>
          <w:szCs w:val="24"/>
        </w:rPr>
      </w:pPr>
      <w:r w:rsidRPr="00A9287D">
        <w:rPr>
          <w:rFonts w:ascii="Times New Roman" w:hAnsi="Times New Roman" w:cs="Times New Roman"/>
          <w:sz w:val="24"/>
          <w:szCs w:val="24"/>
        </w:rPr>
        <w:t>- державна соціальна допомога малозабезпеченим сім’ям – прийнято 912 справ ( 941 за відповідний період 2015 року);</w:t>
      </w:r>
    </w:p>
    <w:p w:rsidR="005E071D" w:rsidRPr="00A9287D" w:rsidRDefault="005E071D" w:rsidP="005E071D">
      <w:pPr>
        <w:pStyle w:val="af1"/>
        <w:jc w:val="both"/>
        <w:rPr>
          <w:rFonts w:ascii="Times New Roman" w:hAnsi="Times New Roman" w:cs="Times New Roman"/>
          <w:sz w:val="24"/>
          <w:szCs w:val="24"/>
        </w:rPr>
      </w:pPr>
      <w:r w:rsidRPr="00A9287D">
        <w:rPr>
          <w:rFonts w:ascii="Times New Roman" w:hAnsi="Times New Roman" w:cs="Times New Roman"/>
          <w:sz w:val="24"/>
          <w:szCs w:val="24"/>
        </w:rPr>
        <w:t>- допомога на догляд за інвалідом І чи ІІ групи внаслідок психічного розладу – прийнято 64 справи ( 69 за відповідний період 2015 року);</w:t>
      </w:r>
    </w:p>
    <w:p w:rsidR="005E071D" w:rsidRPr="00A9287D" w:rsidRDefault="005E071D" w:rsidP="005E071D">
      <w:pPr>
        <w:pStyle w:val="af1"/>
        <w:jc w:val="both"/>
        <w:rPr>
          <w:rFonts w:ascii="Times New Roman" w:hAnsi="Times New Roman" w:cs="Times New Roman"/>
          <w:sz w:val="24"/>
          <w:szCs w:val="24"/>
        </w:rPr>
      </w:pPr>
      <w:r w:rsidRPr="00A9287D">
        <w:rPr>
          <w:rFonts w:ascii="Times New Roman" w:hAnsi="Times New Roman" w:cs="Times New Roman"/>
          <w:sz w:val="24"/>
          <w:szCs w:val="24"/>
        </w:rPr>
        <w:t>- державна соціальна допомога інвалідам з дитинства та дітям-інвалідам – прийнято 83 справи ( 72 за відповідний період 2015 року);</w:t>
      </w:r>
    </w:p>
    <w:p w:rsidR="005E071D" w:rsidRPr="00A9287D" w:rsidRDefault="005E071D" w:rsidP="005E071D">
      <w:pPr>
        <w:pStyle w:val="af1"/>
        <w:jc w:val="both"/>
        <w:rPr>
          <w:rFonts w:ascii="Times New Roman" w:hAnsi="Times New Roman" w:cs="Times New Roman"/>
          <w:sz w:val="24"/>
          <w:szCs w:val="24"/>
        </w:rPr>
      </w:pPr>
      <w:r w:rsidRPr="00A9287D">
        <w:rPr>
          <w:rFonts w:ascii="Times New Roman" w:hAnsi="Times New Roman" w:cs="Times New Roman"/>
          <w:sz w:val="24"/>
          <w:szCs w:val="24"/>
        </w:rPr>
        <w:t>- допомога на дітей одиноким матерям – прийнято 1268 справ ( 298 за відповідний період 2015 року);</w:t>
      </w:r>
    </w:p>
    <w:p w:rsidR="005E071D" w:rsidRPr="00A9287D" w:rsidRDefault="005E071D" w:rsidP="005E071D">
      <w:pPr>
        <w:jc w:val="both"/>
      </w:pPr>
      <w:r w:rsidRPr="00A9287D">
        <w:t>- державна соціальна допомога на дітей-сиріт та дітей, позбавлених батьківського піклування –  виплата проводиться 4 особам (2 за відповідний період 2015 року);</w:t>
      </w:r>
    </w:p>
    <w:p w:rsidR="005E071D" w:rsidRPr="00A9287D" w:rsidRDefault="005E071D" w:rsidP="005E071D">
      <w:pPr>
        <w:jc w:val="both"/>
      </w:pPr>
      <w:r w:rsidRPr="00A9287D">
        <w:t>- тимчасова державна допомога дітям, батьки яких ухиляються від сплати аліментів – прийнято 167</w:t>
      </w:r>
      <w:r w:rsidRPr="00A9287D">
        <w:rPr>
          <w:lang w:val="ru-RU"/>
        </w:rPr>
        <w:t xml:space="preserve"> </w:t>
      </w:r>
      <w:r w:rsidRPr="00A9287D">
        <w:t>справ ( 261 за відповідний період 2015 року);</w:t>
      </w:r>
    </w:p>
    <w:p w:rsidR="005E071D" w:rsidRPr="00A9287D" w:rsidRDefault="005E071D" w:rsidP="005E071D">
      <w:pPr>
        <w:jc w:val="both"/>
      </w:pPr>
      <w:r w:rsidRPr="00A9287D">
        <w:t>- державна соціальна допомога особам, які не мають права на пенсію – прийнято 24 справи (30 за відповідний період 2015 року);</w:t>
      </w:r>
    </w:p>
    <w:p w:rsidR="005E071D" w:rsidRPr="00A9287D" w:rsidRDefault="005E071D" w:rsidP="005E071D">
      <w:pPr>
        <w:jc w:val="both"/>
      </w:pPr>
      <w:r w:rsidRPr="00A9287D">
        <w:t>- допомога матерям-героїням - прийнято 1 справу (5 за відповідний період 2015 року);</w:t>
      </w:r>
    </w:p>
    <w:p w:rsidR="005E071D" w:rsidRPr="00A9287D" w:rsidRDefault="005E071D" w:rsidP="005E071D">
      <w:pPr>
        <w:jc w:val="both"/>
      </w:pPr>
      <w:r w:rsidRPr="00A9287D">
        <w:t xml:space="preserve">- компенсаційна виплата за надання соціальних послуг – 49 справ ( 50 за відповідний період 2015 року).   </w:t>
      </w:r>
    </w:p>
    <w:p w:rsidR="005E071D" w:rsidRPr="00A9287D" w:rsidRDefault="005E071D" w:rsidP="005E071D">
      <w:pPr>
        <w:ind w:firstLine="708"/>
        <w:jc w:val="both"/>
      </w:pPr>
      <w:r w:rsidRPr="00A9287D">
        <w:t>Впродовж  2016 року отримали субсидій на житлово-комунальні</w:t>
      </w:r>
      <w:r w:rsidRPr="00A9287D">
        <w:rPr>
          <w:color w:val="FF0000"/>
        </w:rPr>
        <w:t xml:space="preserve"> </w:t>
      </w:r>
      <w:r w:rsidRPr="00A9287D">
        <w:t>послуги 9086</w:t>
      </w:r>
      <w:r w:rsidRPr="00A9287D">
        <w:rPr>
          <w:lang w:val="ru-RU"/>
        </w:rPr>
        <w:t xml:space="preserve"> </w:t>
      </w:r>
      <w:r w:rsidRPr="00A9287D">
        <w:t>родини</w:t>
      </w:r>
      <w:r w:rsidRPr="00A9287D">
        <w:rPr>
          <w:color w:val="FF0000"/>
        </w:rPr>
        <w:t xml:space="preserve"> </w:t>
      </w:r>
      <w:r w:rsidRPr="00A9287D">
        <w:t>на суму 82175 тис. грн. (7227</w:t>
      </w:r>
      <w:r w:rsidRPr="00A9287D">
        <w:rPr>
          <w:color w:val="000000"/>
        </w:rPr>
        <w:t xml:space="preserve"> родин</w:t>
      </w:r>
      <w:r w:rsidRPr="00A9287D">
        <w:rPr>
          <w:color w:val="FF0000"/>
        </w:rPr>
        <w:t xml:space="preserve"> </w:t>
      </w:r>
      <w:r w:rsidRPr="00A9287D">
        <w:t xml:space="preserve">на суму 41347 тис. грн. за відповідний період 2015 року). </w:t>
      </w:r>
    </w:p>
    <w:p w:rsidR="005E071D" w:rsidRPr="00A9287D" w:rsidRDefault="005E071D" w:rsidP="005E071D">
      <w:pPr>
        <w:ind w:firstLine="708"/>
        <w:jc w:val="both"/>
      </w:pPr>
      <w:r w:rsidRPr="00A9287D">
        <w:rPr>
          <w:bCs/>
        </w:rPr>
        <w:t>Спеціалістами відділу персоніфікованого обліку отримувачів пільг</w:t>
      </w:r>
      <w:r w:rsidRPr="00A9287D">
        <w:t xml:space="preserve"> відповідно до  постанови Кабінету Міністрів України від 29.01.2003 №117 „Про Єдиний державний автоматизований реєстр осіб, які мають право на пільги” до Єдиного державного автоматизованого реєстру пільговиків станом на 01.01.2017 року внесено: ветеранів війни – 1535 осіб, ветеранів праці – 3849 осіб, пенсіонерів за віком – 9783 особи, потерпілих внаслідок аварії на ЧАЕС – 3887 особу, дітей війни – 4289 особи, ветеранів військової служби та органів внутрішніх справ – 55, реабілітованих осіб – 6, жертв нацистських переслідувань – 2, інших категорій –3808 особу. </w:t>
      </w:r>
    </w:p>
    <w:p w:rsidR="002F2D25" w:rsidRPr="00A9287D" w:rsidRDefault="00A9287D" w:rsidP="005E071D">
      <w:pPr>
        <w:pStyle w:val="22"/>
        <w:shd w:val="clear" w:color="auto" w:fill="FFFFFF"/>
        <w:tabs>
          <w:tab w:val="left" w:pos="0"/>
        </w:tabs>
        <w:ind w:firstLine="0"/>
        <w:rPr>
          <w:color w:val="0000FF"/>
          <w:sz w:val="24"/>
          <w:szCs w:val="24"/>
          <w:lang w:val="uk-UA"/>
        </w:rPr>
      </w:pPr>
      <w:r>
        <w:rPr>
          <w:color w:val="FF0000"/>
          <w:sz w:val="24"/>
          <w:szCs w:val="24"/>
          <w:lang w:val="uk-UA"/>
        </w:rPr>
        <w:t xml:space="preserve">             </w:t>
      </w:r>
      <w:r w:rsidR="005E071D" w:rsidRPr="00A9287D">
        <w:rPr>
          <w:sz w:val="24"/>
          <w:szCs w:val="24"/>
        </w:rPr>
        <w:t>З початку 2016 року ПАТ „Тальнівське АТП-</w:t>
      </w:r>
      <w:smartTag w:uri="urn:schemas-microsoft-com:office:smarttags" w:element="metricconverter">
        <w:smartTagPr>
          <w:attr w:name="ProductID" w:val="17137”"/>
        </w:smartTagPr>
        <w:r w:rsidR="005E071D" w:rsidRPr="00A9287D">
          <w:rPr>
            <w:sz w:val="24"/>
            <w:szCs w:val="24"/>
          </w:rPr>
          <w:t>17137”</w:t>
        </w:r>
      </w:smartTag>
      <w:r w:rsidR="005E071D" w:rsidRPr="00A9287D">
        <w:rPr>
          <w:sz w:val="24"/>
          <w:szCs w:val="24"/>
        </w:rPr>
        <w:t xml:space="preserve"> перевезено пільгових категорій громадян на суму 1120,9 тис. грн. Заборгованість станом</w:t>
      </w:r>
      <w:r w:rsidR="005E071D" w:rsidRPr="00A9287D">
        <w:rPr>
          <w:color w:val="FF0000"/>
          <w:sz w:val="24"/>
          <w:szCs w:val="24"/>
        </w:rPr>
        <w:t xml:space="preserve">  </w:t>
      </w:r>
      <w:r w:rsidR="005E071D" w:rsidRPr="00A9287D">
        <w:rPr>
          <w:sz w:val="24"/>
          <w:szCs w:val="24"/>
        </w:rPr>
        <w:t>на 01.01.2017 року складає  349,9 тис. грн. (за рахунок державного бюджету).</w:t>
      </w:r>
    </w:p>
    <w:p w:rsidR="002F2D25" w:rsidRPr="0079136D" w:rsidRDefault="002F2D25" w:rsidP="006E7C93">
      <w:pPr>
        <w:pStyle w:val="a3"/>
        <w:ind w:left="0"/>
        <w:jc w:val="both"/>
        <w:rPr>
          <w:lang w:val="uk-UA"/>
        </w:rPr>
      </w:pPr>
      <w:r w:rsidRPr="0079136D">
        <w:rPr>
          <w:lang w:val="uk-UA"/>
        </w:rPr>
        <w:t xml:space="preserve">                                                               </w:t>
      </w:r>
      <w:r w:rsidRPr="0079136D">
        <w:rPr>
          <w:b/>
          <w:bCs/>
          <w:u w:val="single"/>
          <w:lang w:val="uk-UA"/>
        </w:rPr>
        <w:t>Розвиток освіти</w:t>
      </w:r>
    </w:p>
    <w:p w:rsidR="00FF70D9" w:rsidRPr="00FF70D9" w:rsidRDefault="00FF70D9" w:rsidP="00FF70D9">
      <w:pPr>
        <w:ind w:firstLine="708"/>
        <w:jc w:val="both"/>
      </w:pPr>
      <w:r w:rsidRPr="00FF70D9">
        <w:t xml:space="preserve">У районі функціонує 19 дошкільних навчальних закладів та 14 дошкільних підрозділів у складі навчально-виховних комплексів. Гордашівський навчально – виховний комплекс з 01.09.2016 р. призупинив діяльність у зв'язку з відсутністю дітей.  Всі заклади працюють цілорічно.  Дошкільною  освітою охоплено </w:t>
      </w:r>
      <w:r w:rsidRPr="00FF70D9">
        <w:rPr>
          <w:b/>
        </w:rPr>
        <w:t xml:space="preserve"> </w:t>
      </w:r>
      <w:r w:rsidRPr="00FF70D9">
        <w:t>1110  дітей дошкільного віку від 3 до 6 років, що становить 99,7</w:t>
      </w:r>
      <w:r w:rsidRPr="00FF70D9">
        <w:rPr>
          <w:b/>
        </w:rPr>
        <w:t xml:space="preserve"> </w:t>
      </w:r>
      <w:r w:rsidRPr="00FF70D9">
        <w:t xml:space="preserve">% від загальної кількості дітей району та 100 % дітей п’ятирічного віку. </w:t>
      </w:r>
    </w:p>
    <w:p w:rsidR="00FF70D9" w:rsidRPr="00FF70D9" w:rsidRDefault="00FF70D9" w:rsidP="00FF70D9">
      <w:pPr>
        <w:ind w:firstLine="708"/>
        <w:jc w:val="both"/>
      </w:pPr>
      <w:r w:rsidRPr="00FF70D9">
        <w:t xml:space="preserve">Діє 29 загальноосвітніх навчальних закладів, у яких навчається 3212 учнів, у тому числі 13 загальноосвітніх шкіл, 2- заклади нового типу: Тальнівський економіко-математичний ліцей і Тальнівський навчально-виховний комплекс «загальноосвітня школа І-ІІІ ступенів №1 – </w:t>
      </w:r>
      <w:r w:rsidRPr="00FF70D9">
        <w:lastRenderedPageBreak/>
        <w:t xml:space="preserve">гімназія», 13 навчально-виховних комплексів (не працюють Гордашівський НВК,  шкільний підрозділ  Шаулиського НВК)  та  Тальнівська загальноосвітня санаторна школа-інтернат І-ІІІ ступенів Черкаської обласної ради. </w:t>
      </w:r>
    </w:p>
    <w:p w:rsidR="00FF70D9" w:rsidRPr="00FF70D9" w:rsidRDefault="00FF70D9" w:rsidP="00FF70D9">
      <w:pPr>
        <w:ind w:firstLine="708"/>
        <w:jc w:val="both"/>
      </w:pPr>
      <w:r w:rsidRPr="00FF70D9">
        <w:t>У зв'язку із зменшенням кількості учнів у навчальних закладах району продовжується робота щодо їх оптимізації. Рішенням Тальнівської районної ради від 27.05.2016 з 01.09.2016  Гордашівський навчально – виховний комплекс «дошкільний навчальний заклад – загальноосвітня школа І – ІІ ступенів» реорганізовано у навчальний заклад І ступеня, створено на базі Колодистенської ЗОШ І – ІІІ ступенів навчально – виховний комплекс.</w:t>
      </w:r>
    </w:p>
    <w:p w:rsidR="00FF70D9" w:rsidRPr="00FF70D9" w:rsidRDefault="00FF70D9" w:rsidP="00FF70D9">
      <w:pPr>
        <w:ind w:firstLine="708"/>
        <w:jc w:val="both"/>
      </w:pPr>
      <w:r w:rsidRPr="00FF70D9">
        <w:t>Загальноосвітні  навчальні  заклади району  в повній мірі забезпечують потреби населення в здобутті загальної середньої освіти. Індивідуальне навчання  організоване для 15  учнів, 8 навчаються у інклюзивних класах. 492 учнів (27 класів)  у 7 навчальних закладах  вивчають поглиблено  українську мову, математику, хімію, історію, іноземну мову (англійську) та фізичну культуру. Профільне навчання здійснюється  у 10 загальноосвітніх навчальних закладах, яким охоплено 218 учнів 10-11 класів.</w:t>
      </w:r>
    </w:p>
    <w:p w:rsidR="00FF70D9" w:rsidRPr="00FF70D9" w:rsidRDefault="00FF70D9" w:rsidP="00FF70D9">
      <w:pPr>
        <w:ind w:firstLine="708"/>
        <w:jc w:val="both"/>
      </w:pPr>
      <w:r w:rsidRPr="00FF70D9">
        <w:t>У  загальноосвітніх навчальних закладах району встановлено 379</w:t>
      </w:r>
      <w:r w:rsidRPr="00FF70D9">
        <w:rPr>
          <w:b/>
        </w:rPr>
        <w:t xml:space="preserve"> </w:t>
      </w:r>
      <w:r w:rsidRPr="00FF70D9">
        <w:t>одиниць сучасної комп’ютерної техніки. Працює 31 навчально - комп’ютерний комплекс. Усі загальноосвітні навчальні заклади та шкільні бібліотеки підключені до мережі Інтернет.</w:t>
      </w:r>
    </w:p>
    <w:p w:rsidR="00FF70D9" w:rsidRPr="00FF70D9" w:rsidRDefault="00A9287D" w:rsidP="00A9287D">
      <w:pPr>
        <w:pStyle w:val="a3"/>
        <w:ind w:left="0"/>
      </w:pPr>
      <w:r>
        <w:rPr>
          <w:lang w:val="uk-UA"/>
        </w:rPr>
        <w:t xml:space="preserve">          </w:t>
      </w:r>
      <w:r w:rsidR="00FF70D9" w:rsidRPr="00FF70D9">
        <w:t xml:space="preserve">Навчальні заклади стовідсотково укомплектовані педагогічними кадрами, яких  налічується 514  осіб. </w:t>
      </w:r>
    </w:p>
    <w:p w:rsidR="00FF70D9" w:rsidRPr="00DC1F13" w:rsidRDefault="00A9287D" w:rsidP="00A9287D">
      <w:pPr>
        <w:pStyle w:val="a3"/>
        <w:ind w:left="0"/>
        <w:rPr>
          <w:lang w:val="uk-UA"/>
        </w:rPr>
      </w:pPr>
      <w:r>
        <w:rPr>
          <w:lang w:val="uk-UA"/>
        </w:rPr>
        <w:t xml:space="preserve">           </w:t>
      </w:r>
      <w:r w:rsidR="00FF70D9" w:rsidRPr="00DC1F13">
        <w:rPr>
          <w:lang w:val="uk-UA"/>
        </w:rPr>
        <w:t xml:space="preserve">Працює 3 позашкільні навчальні заклади, 1486 дітей шкільного віку займаються у 93 різнопрофільних гуртках (відсоток охоплення – 46,3 % ). </w:t>
      </w:r>
    </w:p>
    <w:p w:rsidR="00FF70D9" w:rsidRPr="00FF70D9" w:rsidRDefault="00FF70D9" w:rsidP="00FF70D9">
      <w:pPr>
        <w:ind w:firstLine="708"/>
        <w:jc w:val="both"/>
      </w:pPr>
      <w:r w:rsidRPr="00FF70D9">
        <w:t xml:space="preserve">У районі організовано підвезення до місця навчання 234 учнів (100 %), що становить 7, 3 % від загальної кількості дітей. Підвезення здійснюють 8 шкільних  автобусів,  5 з яких поставлені за рахунок державного бюджету  і 2 – за рахунок місцевого бюджету та 1 закуплено на дольовій участі у жовтні 2016 р. для підвезення учнів із села Гордашівка до опорного закладу. </w:t>
      </w:r>
    </w:p>
    <w:p w:rsidR="00FF70D9" w:rsidRPr="00FF70D9" w:rsidRDefault="00FF70D9" w:rsidP="00FF70D9">
      <w:pPr>
        <w:ind w:firstLine="709"/>
        <w:jc w:val="both"/>
        <w:rPr>
          <w:color w:val="222222"/>
        </w:rPr>
      </w:pPr>
      <w:r w:rsidRPr="00FF70D9">
        <w:t xml:space="preserve">Відділом освіти райдержадміністрації проводиться робота щодо охоплення школярів організованим гарячим харчуванням. </w:t>
      </w:r>
      <w:r w:rsidRPr="00FF70D9">
        <w:rPr>
          <w:color w:val="222222"/>
        </w:rPr>
        <w:t>За кошти районного бюджету харчуються діти пільгових категорій, в тому числі діти – сироти та діти, позбавлені батьківського піклування, учні 1 – 4 класів, які мають статус малозабезпечених, діти, батьки яких перебувають безпосередньо в зоні АТО, або мобілізовані. Решта учнів навчальних закладів району харчуються за кошти  сільських рад та батьків.</w:t>
      </w:r>
    </w:p>
    <w:p w:rsidR="00FF70D9" w:rsidRPr="00FF70D9" w:rsidRDefault="00FF70D9" w:rsidP="00FF70D9">
      <w:pPr>
        <w:ind w:firstLine="708"/>
        <w:jc w:val="both"/>
      </w:pPr>
      <w:r w:rsidRPr="00FF70D9">
        <w:t>Навчальними  закладами району  проведено  комплекс заходів  щодо підготовки їх до роботи  у  осінньо – зимовий період.</w:t>
      </w:r>
    </w:p>
    <w:p w:rsidR="002F2D25" w:rsidRPr="0079136D" w:rsidRDefault="00FF70D9" w:rsidP="00FF70D9">
      <w:pPr>
        <w:ind w:firstLine="708"/>
        <w:jc w:val="both"/>
      </w:pPr>
      <w:r w:rsidRPr="00FF70D9">
        <w:t>Питання виконання програми соціально – економічного та культурного розвитку району перебуває на постійному контролі у відділі освіти райдержадміністрації.</w:t>
      </w:r>
    </w:p>
    <w:p w:rsidR="002F2D25" w:rsidRPr="00D46208" w:rsidRDefault="002F2D25" w:rsidP="003A5764">
      <w:pPr>
        <w:ind w:firstLine="702"/>
        <w:jc w:val="both"/>
        <w:rPr>
          <w:b/>
          <w:u w:val="single"/>
        </w:rPr>
      </w:pPr>
      <w:r w:rsidRPr="00D46208">
        <w:rPr>
          <w:b/>
          <w:bCs/>
        </w:rPr>
        <w:t xml:space="preserve">                                             </w:t>
      </w:r>
      <w:r w:rsidRPr="00D46208">
        <w:rPr>
          <w:b/>
        </w:rPr>
        <w:t xml:space="preserve">  </w:t>
      </w:r>
      <w:r w:rsidRPr="00D46208">
        <w:rPr>
          <w:b/>
          <w:u w:val="single"/>
        </w:rPr>
        <w:t>Розвиток  медицини</w:t>
      </w:r>
    </w:p>
    <w:p w:rsidR="00D46208" w:rsidRPr="00D46208" w:rsidRDefault="00D46208" w:rsidP="00D46208">
      <w:pPr>
        <w:jc w:val="both"/>
      </w:pPr>
      <w:r w:rsidRPr="00D46208">
        <w:t>Медична допомога населенню району надається Тальнівською центральною районною лікарнею, 8 амбулаторіями загальної практики сімейної медицини та 24 фельдшерсько-акушерськими пунктами.</w:t>
      </w:r>
    </w:p>
    <w:p w:rsidR="00D46208" w:rsidRPr="00D46208" w:rsidRDefault="00D46208" w:rsidP="00D46208">
      <w:pPr>
        <w:jc w:val="both"/>
      </w:pPr>
      <w:r w:rsidRPr="00D46208">
        <w:tab/>
        <w:t>Медичними працівниками району проводиться робота щодо зниження рівня захворюваності та смертності населення від усіх хвороб.</w:t>
      </w:r>
    </w:p>
    <w:p w:rsidR="00D46208" w:rsidRPr="00D46208" w:rsidRDefault="00D46208" w:rsidP="00D46208">
      <w:pPr>
        <w:jc w:val="both"/>
      </w:pPr>
      <w:r w:rsidRPr="00D46208">
        <w:tab/>
        <w:t>Проводяться подвірні обходи, з метою раннього виявлення захворювань.</w:t>
      </w:r>
    </w:p>
    <w:p w:rsidR="00D46208" w:rsidRPr="00D46208" w:rsidRDefault="00D46208" w:rsidP="00D46208">
      <w:pPr>
        <w:jc w:val="both"/>
      </w:pPr>
      <w:r w:rsidRPr="00D46208">
        <w:tab/>
        <w:t xml:space="preserve">За 2016 рік при проведенні подвірних обходів оглянуто 22826 осіб, виявлено вперше хворих з підозрою: </w:t>
      </w:r>
    </w:p>
    <w:p w:rsidR="00D46208" w:rsidRPr="00D46208" w:rsidRDefault="00D46208" w:rsidP="00D46208">
      <w:pPr>
        <w:jc w:val="both"/>
      </w:pPr>
      <w:r w:rsidRPr="00D46208">
        <w:t>- на онкопатологію – 6;</w:t>
      </w:r>
    </w:p>
    <w:p w:rsidR="00D46208" w:rsidRPr="00D46208" w:rsidRDefault="00D46208" w:rsidP="00D46208">
      <w:pPr>
        <w:jc w:val="both"/>
      </w:pPr>
      <w:r w:rsidRPr="00D46208">
        <w:t>- передонкопатологію – 14;</w:t>
      </w:r>
    </w:p>
    <w:p w:rsidR="00D46208" w:rsidRPr="00D46208" w:rsidRDefault="00D46208" w:rsidP="00D46208">
      <w:pPr>
        <w:jc w:val="both"/>
      </w:pPr>
      <w:r w:rsidRPr="00D46208">
        <w:t>- на  гіпертонічну хворобу – 48;</w:t>
      </w:r>
    </w:p>
    <w:p w:rsidR="00D46208" w:rsidRPr="00D46208" w:rsidRDefault="00D46208" w:rsidP="00D46208">
      <w:pPr>
        <w:jc w:val="both"/>
      </w:pPr>
      <w:r w:rsidRPr="00D46208">
        <w:t>- на цукровий діабет – 5.</w:t>
      </w:r>
    </w:p>
    <w:p w:rsidR="00D46208" w:rsidRPr="00D46208" w:rsidRDefault="00D46208" w:rsidP="00D46208">
      <w:pPr>
        <w:jc w:val="both"/>
      </w:pPr>
      <w:r w:rsidRPr="00D46208">
        <w:t xml:space="preserve"> </w:t>
      </w:r>
      <w:r w:rsidRPr="00D46208">
        <w:tab/>
        <w:t>Організовано виїзди бригади лікарів на села району, в складі лікарів загальної практики сімейної медицини, дільничних лікарів-терапевтів, лікарів-невропатологів, лікарів-хірургів, лікарів акушер-гінекологів.</w:t>
      </w:r>
    </w:p>
    <w:p w:rsidR="00D46208" w:rsidRPr="00D46208" w:rsidRDefault="00D46208" w:rsidP="00D46208">
      <w:pPr>
        <w:jc w:val="both"/>
      </w:pPr>
      <w:r w:rsidRPr="00D46208">
        <w:tab/>
        <w:t>За 2016 рік здійснено виїздів бригад - 246, оглянуто жителів села –7914 осіб, із них диспансерних хворих –3047 осіб.</w:t>
      </w:r>
    </w:p>
    <w:p w:rsidR="00D46208" w:rsidRPr="00D46208" w:rsidRDefault="00D46208" w:rsidP="00D46208">
      <w:pPr>
        <w:ind w:firstLine="502"/>
        <w:jc w:val="both"/>
      </w:pPr>
      <w:r w:rsidRPr="00D46208">
        <w:lastRenderedPageBreak/>
        <w:t xml:space="preserve">За 2016 рік вперше виявлено: 124 хворих на онкологічні захворювання, 23 хворих на туберкульоз, 1339 хворих з серцево-судинною патологією. </w:t>
      </w:r>
    </w:p>
    <w:p w:rsidR="00D46208" w:rsidRPr="00D46208" w:rsidRDefault="00D46208" w:rsidP="00D46208">
      <w:pPr>
        <w:tabs>
          <w:tab w:val="left" w:pos="960"/>
        </w:tabs>
        <w:ind w:left="502"/>
        <w:jc w:val="both"/>
      </w:pPr>
      <w:r w:rsidRPr="00D46208">
        <w:t xml:space="preserve">За 2016 рік медичне обладнання для лікувально-профілактичних закладів не закуповувалось. </w:t>
      </w:r>
    </w:p>
    <w:p w:rsidR="00D46208" w:rsidRPr="00D46208" w:rsidRDefault="00D46208" w:rsidP="00D46208">
      <w:pPr>
        <w:jc w:val="both"/>
      </w:pPr>
      <w:r w:rsidRPr="00D46208">
        <w:t xml:space="preserve">       За 2016 рік на  проведення поточних ремонтів ФАПів, амбулаторій загальної практики сімейної медицини та відділень Тальнівської центральної районної лікарні використано 687,8 тис. грн.. Медичними працівниками проводиться профорієнтаційна робота серед учнівської молоді щодо вступу у вищі медична навчальні заклади І-</w:t>
      </w:r>
      <w:r w:rsidRPr="00D46208">
        <w:rPr>
          <w:lang w:val="en-US"/>
        </w:rPr>
        <w:t>IV</w:t>
      </w:r>
      <w:r w:rsidRPr="00D46208">
        <w:t xml:space="preserve"> рівнів акредитації. </w:t>
      </w:r>
    </w:p>
    <w:p w:rsidR="00D46208" w:rsidRPr="00D46208" w:rsidRDefault="00D46208" w:rsidP="00D46208">
      <w:pPr>
        <w:ind w:firstLine="708"/>
        <w:jc w:val="both"/>
      </w:pPr>
      <w:r w:rsidRPr="00D46208">
        <w:t xml:space="preserve">В Тальнівській центральній районній лікарні в черзі на отримання житла перебуває 3 лікарі (молодих спеціалістів).   </w:t>
      </w:r>
    </w:p>
    <w:p w:rsidR="00D46208" w:rsidRPr="00D46208" w:rsidRDefault="00D46208" w:rsidP="00D46208">
      <w:pPr>
        <w:ind w:firstLine="708"/>
        <w:jc w:val="both"/>
      </w:pPr>
      <w:r w:rsidRPr="00D46208">
        <w:t>Профілактичні медичні огляди дитячого населення проводяться в присутності батьків або осіб, що їх замінюють.</w:t>
      </w:r>
    </w:p>
    <w:p w:rsidR="00D46208" w:rsidRPr="00D46208" w:rsidRDefault="00D46208" w:rsidP="00D46208">
      <w:pPr>
        <w:ind w:firstLine="708"/>
        <w:jc w:val="both"/>
      </w:pPr>
      <w:r w:rsidRPr="00D46208">
        <w:t>За 2016 рік підлягає огляду – 6309 дітей, оглянуто 6309 дітей, що складає 100 %.</w:t>
      </w:r>
    </w:p>
    <w:p w:rsidR="00D46208" w:rsidRPr="00D46208" w:rsidRDefault="00D46208" w:rsidP="00D46208">
      <w:pPr>
        <w:ind w:firstLine="708"/>
        <w:jc w:val="center"/>
        <w:rPr>
          <w:u w:val="single"/>
        </w:rPr>
      </w:pPr>
    </w:p>
    <w:p w:rsidR="002F2D25" w:rsidRPr="00D46208" w:rsidRDefault="009410BE" w:rsidP="009410BE">
      <w:pPr>
        <w:ind w:firstLine="702"/>
        <w:rPr>
          <w:b/>
          <w:bCs/>
          <w:u w:val="single"/>
        </w:rPr>
      </w:pPr>
      <w:r w:rsidRPr="009410BE">
        <w:rPr>
          <w:b/>
          <w:bCs/>
        </w:rPr>
        <w:t xml:space="preserve">                                                   </w:t>
      </w:r>
      <w:r>
        <w:rPr>
          <w:b/>
          <w:bCs/>
          <w:u w:val="single"/>
        </w:rPr>
        <w:t xml:space="preserve"> </w:t>
      </w:r>
      <w:r w:rsidR="002F2D25" w:rsidRPr="00D46208">
        <w:rPr>
          <w:b/>
          <w:bCs/>
          <w:u w:val="single"/>
        </w:rPr>
        <w:t>Розвиток культури</w:t>
      </w:r>
    </w:p>
    <w:p w:rsidR="00D46208" w:rsidRPr="00D46208" w:rsidRDefault="00D46208" w:rsidP="00D46208">
      <w:pPr>
        <w:ind w:left="-567" w:firstLine="567"/>
        <w:jc w:val="both"/>
      </w:pPr>
      <w:r w:rsidRPr="00D46208">
        <w:t>Протягом 2016 року мережа установ культури Тальнівського району, переважна більшість яких знаходиться на території сільських рад,  складається:</w:t>
      </w:r>
    </w:p>
    <w:p w:rsidR="00D46208" w:rsidRPr="00D46208" w:rsidRDefault="00D46208" w:rsidP="00D46208">
      <w:pPr>
        <w:ind w:left="-567" w:firstLine="567"/>
        <w:jc w:val="both"/>
      </w:pPr>
      <w:r w:rsidRPr="00D46208">
        <w:t xml:space="preserve">- 34 клубних закладів, зокрема: 23 сільських Будинків культури та 9 сільських клубів, 1 районного Будинку культури та 1 Тальнівського міського клубу (підпорядкування СТОВ «Корсунь» Тальнівської філії) та міського центру культури та дозвілля (підпорядкування Тальнівської міської ради); </w:t>
      </w:r>
    </w:p>
    <w:p w:rsidR="00D46208" w:rsidRPr="00D46208" w:rsidRDefault="00D46208" w:rsidP="00D46208">
      <w:pPr>
        <w:ind w:left="-567" w:firstLine="567"/>
        <w:jc w:val="both"/>
      </w:pPr>
      <w:r w:rsidRPr="00D46208">
        <w:t>- 32 бібліотечних закладів, зокрема: 30 – сільських бібліотек та 2 районні бібліотеки (Тальнівська центральна районна бібліотека та районна дитяча бібліотека);</w:t>
      </w:r>
    </w:p>
    <w:p w:rsidR="00D46208" w:rsidRPr="00D46208" w:rsidRDefault="00D46208" w:rsidP="00D46208">
      <w:pPr>
        <w:ind w:left="-567" w:firstLine="567"/>
        <w:jc w:val="both"/>
      </w:pPr>
      <w:r w:rsidRPr="00D46208">
        <w:t>- Тальнівської дитячої музичної школи із філіалом у с.Мошурів;</w:t>
      </w:r>
    </w:p>
    <w:p w:rsidR="00D46208" w:rsidRPr="00D46208" w:rsidRDefault="00D46208" w:rsidP="00D46208">
      <w:pPr>
        <w:ind w:left="-567" w:firstLine="567"/>
        <w:jc w:val="both"/>
      </w:pPr>
      <w:r w:rsidRPr="00D46208">
        <w:t>- Тальнівського районного музею історії хліборобства та мережі громадських музеїв, яких налічується 19 (знаходяться при школах району);</w:t>
      </w:r>
    </w:p>
    <w:p w:rsidR="00D46208" w:rsidRPr="00D46208" w:rsidRDefault="00D46208" w:rsidP="00D46208">
      <w:pPr>
        <w:ind w:left="-567" w:firstLine="567"/>
        <w:jc w:val="both"/>
      </w:pPr>
      <w:r w:rsidRPr="00D46208">
        <w:t xml:space="preserve">- Державного історико-культурного заповідника «Трипільська культура». </w:t>
      </w:r>
    </w:p>
    <w:p w:rsidR="00D46208" w:rsidRPr="00D46208" w:rsidRDefault="00D46208" w:rsidP="00D46208">
      <w:pPr>
        <w:ind w:left="-567" w:firstLine="567"/>
        <w:jc w:val="both"/>
      </w:pPr>
      <w:r w:rsidRPr="00D46208">
        <w:t>Всі заклади культури працювали згідно графіків робочого часу та протягом 2016 року ними проведено заплановані державні та районні заходи.</w:t>
      </w:r>
    </w:p>
    <w:p w:rsidR="00D46208" w:rsidRPr="00D46208" w:rsidRDefault="00D46208" w:rsidP="00D46208">
      <w:pPr>
        <w:tabs>
          <w:tab w:val="left" w:pos="-1985"/>
        </w:tabs>
        <w:ind w:left="-567" w:firstLine="567"/>
        <w:jc w:val="center"/>
        <w:outlineLvl w:val="0"/>
        <w:rPr>
          <w:b/>
          <w:u w:val="single"/>
        </w:rPr>
      </w:pPr>
      <w:r w:rsidRPr="003836C8">
        <w:rPr>
          <w:b/>
          <w:u w:val="single"/>
        </w:rPr>
        <w:t>Бібліотечні заклади району.</w:t>
      </w:r>
    </w:p>
    <w:p w:rsidR="00D46208" w:rsidRPr="00D46208" w:rsidRDefault="00D46208" w:rsidP="00D46208">
      <w:pPr>
        <w:tabs>
          <w:tab w:val="left" w:pos="-1985"/>
          <w:tab w:val="left" w:pos="567"/>
        </w:tabs>
        <w:ind w:left="-567" w:firstLine="567"/>
        <w:jc w:val="both"/>
      </w:pPr>
      <w:r w:rsidRPr="00D46208">
        <w:rPr>
          <w:b/>
          <w:u w:val="single"/>
        </w:rPr>
        <w:t>Заходи.</w:t>
      </w:r>
      <w:r w:rsidRPr="00D46208">
        <w:t xml:space="preserve"> До значних подій та державних свят бібліотечними закладами проводяться відповідні заходи, зокрема до </w:t>
      </w:r>
      <w:r w:rsidRPr="00D46208">
        <w:rPr>
          <w:b/>
        </w:rPr>
        <w:t>Дня Соборності України</w:t>
      </w:r>
      <w:r w:rsidRPr="00D46208">
        <w:t xml:space="preserve"> (перегляди  та години історичної пам’яті «Соборність України: від ідеї до сьогодення»),  </w:t>
      </w:r>
      <w:r w:rsidRPr="00D46208">
        <w:rPr>
          <w:b/>
        </w:rPr>
        <w:t xml:space="preserve">Дня пам’яті  Героїв Крут </w:t>
      </w:r>
      <w:r w:rsidRPr="00D46208">
        <w:t xml:space="preserve">(години пам’яті «Нам не забути славу Крут»),  </w:t>
      </w:r>
      <w:r w:rsidRPr="00D46208">
        <w:rPr>
          <w:b/>
        </w:rPr>
        <w:t>Дня вшанування учасників бойових дій на території інших держав</w:t>
      </w:r>
      <w:r w:rsidRPr="00D46208">
        <w:t xml:space="preserve"> (година пам’яті «Були ми там, куди нас кликав час» за участю воїнів-афганців Олексія Неділька та Сергія Рябого), </w:t>
      </w:r>
      <w:r w:rsidRPr="00D46208">
        <w:rPr>
          <w:b/>
        </w:rPr>
        <w:t>другої річниці пам’яті Героїв Небесної Сотні</w:t>
      </w:r>
      <w:r w:rsidRPr="00D46208">
        <w:t xml:space="preserve"> (В центральній районній бібліотеці відбулася година пам’яті «Україна! Понад усе!» за участю учасників Революції Гідності В.Шуляка, П.Шандиби,  О.Лущана, презентовано книгу Андрія Кокотюхи «Вогняна зима». Відповідні заходи проведено і сільськими бібліотеками: в Гордашівській, Колодистенській, Тальянківській, Онопріївській, Папужинській, Соколівоцькій, Чеснопільській біблотеці проведено години пам’яті «Герої не вмирають»; в Майданецькій бібліотеці проведено вечір-реквієм  «Небесна Сотня - герої нашого часу»; в Лащівській бібліотеці - година мужності «Хто за свободу вийшов проти смерті, тому немає смерті на землі»; в Павлівській бібліотеці – година пам’яті   «Вклонімось серцем до землі, тим хто в серці вічно буде жити»; в Білашківській та Заліській бібліотеці «У нашій пам’яті вони назавжди залишились»; в Кобриновогребельській бібліотеці – година пам’яті  «Тальнівські  герої постали із каменю»;  Веселокутська бібліотека взяла участь у мітингу-реквієм «100 крилатих героїв у небо полетіло», </w:t>
      </w:r>
      <w:r w:rsidRPr="00D46208">
        <w:rPr>
          <w:b/>
        </w:rPr>
        <w:t>Дня скорботи і вшанування пам’яті жертв війни в Україні</w:t>
      </w:r>
      <w:r w:rsidRPr="00D46208">
        <w:t xml:space="preserve"> (проведено годину пам’яті та скорботи «Чорний день на роки і віки»  та презентація книги </w:t>
      </w:r>
      <w:r w:rsidRPr="00D46208">
        <w:rPr>
          <w:b/>
          <w:i/>
        </w:rPr>
        <w:t>Андрія Поліщука «Подвиг прикордонників біля Легедзино. Остання атака»</w:t>
      </w:r>
      <w:r w:rsidRPr="00D46208">
        <w:t xml:space="preserve"> (Черкаси, 2016) за участю автора книги та ветерана Другої Світової війни А.М.Сатанівського), </w:t>
      </w:r>
      <w:r w:rsidRPr="00D46208">
        <w:rPr>
          <w:b/>
        </w:rPr>
        <w:t>25-ї річниці Незалежності України</w:t>
      </w:r>
      <w:r w:rsidRPr="00D46208">
        <w:t xml:space="preserve">  та </w:t>
      </w:r>
      <w:r w:rsidRPr="00D46208">
        <w:rPr>
          <w:b/>
        </w:rPr>
        <w:t>Дня Державного прапора</w:t>
      </w:r>
      <w:r w:rsidRPr="00D46208">
        <w:t xml:space="preserve"> (оновлено книжкові експозиції «Україна моя – неповторна, єдина, свята», «Є найсвятіше слово на землі. Одне. Високе. Світле: Україна!», «В красі неповторна, у світі єдина – моя Україна», «Україно, незборима зроду! Ти душа великого народу!», ЦРБ проведено історичну годину «Державний прапор України  - символ віри і надії»,  РДБ </w:t>
      </w:r>
      <w:r w:rsidRPr="00D46208">
        <w:rPr>
          <w:color w:val="000000"/>
        </w:rPr>
        <w:t xml:space="preserve">- годину державності «Моя країна – незалежна Україна», вікторину «Моя Україна – найкраща у світі». </w:t>
      </w:r>
      <w:r w:rsidRPr="00D46208">
        <w:t xml:space="preserve">12 сільських бібліотек  спільно з </w:t>
      </w:r>
      <w:r w:rsidRPr="00D46208">
        <w:lastRenderedPageBreak/>
        <w:t xml:space="preserve">клубними закладами провели  тематичний вечір «Моя країна – прекрасна і незалежна». 24 серпня в районному Будинку культури відбулися районні урочистості до Дня Незалежності України, в рамках  яких працівниками сільських бібліотек було підготовлено експозиції до районної виставки народних  умільців «Багата талантами рідна земля»), Дня вшанування </w:t>
      </w:r>
      <w:r w:rsidRPr="00D46208">
        <w:rPr>
          <w:b/>
        </w:rPr>
        <w:t>75-річчя Легедзинського бою</w:t>
      </w:r>
      <w:r w:rsidRPr="00D46208">
        <w:t xml:space="preserve">  (в ЦРБ відбулася година пам’яті «Останній бій прикордонників» за участю письменника Андрія Поліщука, автора книги. В Легедзинській сільській бібліотеці оформлено стенд «Остання атака прикордонників» та проведена година пам’яті), </w:t>
      </w:r>
      <w:r w:rsidRPr="00D46208">
        <w:rPr>
          <w:color w:val="000000"/>
        </w:rPr>
        <w:t>відзначення  </w:t>
      </w:r>
      <w:r w:rsidRPr="00D46208">
        <w:rPr>
          <w:b/>
          <w:color w:val="000000"/>
        </w:rPr>
        <w:t>75-тих роковин трагедії Бабиного Яру  (</w:t>
      </w:r>
      <w:r w:rsidRPr="00D46208">
        <w:rPr>
          <w:color w:val="000000"/>
        </w:rPr>
        <w:t xml:space="preserve">в ЦРБ організовано перегляд  «Трагедія Бабиного Яру в серці українського народу», в РДБ проведено  годину пам’яті «Бабин Яр: трагедія і пам’ять»), </w:t>
      </w:r>
      <w:r w:rsidRPr="00D46208">
        <w:rPr>
          <w:b/>
        </w:rPr>
        <w:t>150-річчя від Дня народження Михайла Грушевського</w:t>
      </w:r>
      <w:r w:rsidRPr="00D46208">
        <w:t xml:space="preserve"> (години історичного портрету «Великий син українського народу» (ЦРБ), «Великий Українець» та «Перший президент України» (СБ),  </w:t>
      </w:r>
      <w:r w:rsidRPr="00D46208">
        <w:rPr>
          <w:b/>
        </w:rPr>
        <w:t>Дня Гідності та Свободи</w:t>
      </w:r>
      <w:r w:rsidRPr="00D46208">
        <w:t xml:space="preserve"> (бібліотекою було запрошено учнівську молодь міської школи №2 на урок мужності «Навіки слава Україні, Героям слава на віки». Учасник Революції Гідності, керівник історичного гуртка школи №1 Олександр Лущан  та його гуртківці презентували  буктрейлери по книгах Василя Шкляра «Залишинець. Чорний ворон» та «Чорне сонце»,  Андрія Кокотюхи «Вогняна зима».На захід було запрошено учасників  АТО  Андрія Цибулько та Сергія Шкляренка, які розповіли про боротьбу за   кордони нашої держави  на Сході України), </w:t>
      </w:r>
      <w:r w:rsidRPr="00D46208">
        <w:rPr>
          <w:b/>
        </w:rPr>
        <w:t>Дня Збройних Сил України</w:t>
      </w:r>
      <w:r w:rsidRPr="00D46208">
        <w:t xml:space="preserve"> </w:t>
      </w:r>
      <w:r w:rsidRPr="00D46208">
        <w:rPr>
          <w:b/>
        </w:rPr>
        <w:t>та Міжнародного дня  волонтера</w:t>
      </w:r>
      <w:r w:rsidRPr="00D46208">
        <w:t xml:space="preserve"> (в  ЦРБ  пройшов урок мужності «На варті миру і  спокою». На зустріч з молоддю завітали   Василь Данилюк (голова районної Спілки учасників АТО),  Віталій Чалий (учасник АТО,  радник голови районної ради з питань відносин районної ради з підприємствами, установами та організаціями), Олексій Юрченко (депутат  обласної ради, учасник АТО), Петро Каплюченко (учасник АТО).  Воїни розповіли про свій бойовий шлях, згадали побратимів, найбільш цікаві епізоди із фронтового життя. Про волонтерську допомогу  тальнівчан  нашій армії  розповіли волонтери Тетяна Буга  та Валентина Мельник (депутат районної ради).  Безліч поїздок в зону АТО зробив волонтер Володимир Швець, який  згадав найцікавіші моменти), </w:t>
      </w:r>
      <w:r w:rsidRPr="00D46208">
        <w:rPr>
          <w:b/>
        </w:rPr>
        <w:t xml:space="preserve">202-ї річниці від дня народження та 155-ї річниці пам’яті Т.Г. Шевченка </w:t>
      </w:r>
      <w:r w:rsidRPr="00D46208">
        <w:t xml:space="preserve">(читачам презентовано невеличку книжечку «Василь Доманицький. Життя Тараса Шевченка», укладачем якої є професор  Віктор Петрович Поліщук, уродженець с.Колодистого. Викладено стислий нарис життя Тараса Шевченка в оригіналі тексту «Кобзаря», виданого в 1910 році за редакцією В.М.Доманицького), в рамках </w:t>
      </w:r>
      <w:r w:rsidRPr="00D46208">
        <w:rPr>
          <w:b/>
        </w:rPr>
        <w:t>Року вшанування  І.Я. Франка</w:t>
      </w:r>
      <w:r w:rsidRPr="00D46208">
        <w:t xml:space="preserve"> в ЦРБ організовано книжкову виставку «Апостол духу, Каменяр – Іван Франко», проведено літературний вечір, в СБ - оформлені викладки та літературні години.</w:t>
      </w:r>
    </w:p>
    <w:p w:rsidR="00D46208" w:rsidRPr="00D46208" w:rsidRDefault="00D46208" w:rsidP="00D46208">
      <w:pPr>
        <w:tabs>
          <w:tab w:val="left" w:pos="-1985"/>
        </w:tabs>
        <w:ind w:left="-567" w:firstLine="567"/>
        <w:jc w:val="both"/>
        <w:outlineLvl w:val="0"/>
      </w:pPr>
      <w:r w:rsidRPr="00D46208">
        <w:rPr>
          <w:shd w:val="clear" w:color="auto" w:fill="FFFFFF"/>
        </w:rPr>
        <w:t xml:space="preserve">2016 рік оголошено </w:t>
      </w:r>
      <w:r w:rsidRPr="00D46208">
        <w:rPr>
          <w:b/>
          <w:shd w:val="clear" w:color="auto" w:fill="FFFFFF"/>
        </w:rPr>
        <w:t>Роком вшанування учасників ліквідації наслідків аварії на Чорнобильській АЕС і пам'яті жертв Чорнобильської катастрофи</w:t>
      </w:r>
      <w:r w:rsidRPr="00D46208">
        <w:rPr>
          <w:shd w:val="clear" w:color="auto" w:fill="FFFFFF"/>
        </w:rPr>
        <w:t>, відповідно до цього в</w:t>
      </w:r>
      <w:r w:rsidRPr="00D46208">
        <w:t xml:space="preserve"> бібліотеках діяли тематичні виставки та проведені наступні заходи: спільно із районною організацією «Союз Чорнобиль» підготовлено стенди «Згадаймо їх поіменно» (на стендах зображено ліквідаторів аварії на Чорнобильській АЕС, які відійшли у небуття), організовано  перегляд літератури та 26 квітня представлено стенд. ЦРБ та 15 СБ провели годину реквієм «Чорнобиль: без права на забуття», в яких взяли участь ліквідатори аварії. </w:t>
      </w:r>
    </w:p>
    <w:p w:rsidR="00D46208" w:rsidRPr="00D46208" w:rsidRDefault="00D46208" w:rsidP="00D46208">
      <w:pPr>
        <w:tabs>
          <w:tab w:val="left" w:pos="-1985"/>
          <w:tab w:val="left" w:pos="567"/>
        </w:tabs>
        <w:ind w:left="-567" w:firstLine="567"/>
        <w:jc w:val="both"/>
      </w:pPr>
      <w:r w:rsidRPr="00D46208">
        <w:rPr>
          <w:b/>
          <w:u w:val="single"/>
        </w:rPr>
        <w:t>Вшанування учасників АТО через бібліотечні форми роботи.</w:t>
      </w:r>
      <w:r w:rsidRPr="00D46208">
        <w:rPr>
          <w:b/>
        </w:rPr>
        <w:t xml:space="preserve">  </w:t>
      </w:r>
      <w:r w:rsidRPr="00D46208">
        <w:t xml:space="preserve">В ЦРБ  оформлено стенд «Герої не вмирають! Героям слава!», присвячений тальнівчанам, які загинули на Майдані та в АТО, створено тематичну папку «Тальнівські герої», матеріали яких використовуються при проведенні патріотичних заходів для молоді. </w:t>
      </w:r>
    </w:p>
    <w:p w:rsidR="00D46208" w:rsidRPr="00D46208" w:rsidRDefault="00D46208" w:rsidP="00D46208">
      <w:pPr>
        <w:tabs>
          <w:tab w:val="left" w:pos="-1985"/>
          <w:tab w:val="left" w:pos="567"/>
          <w:tab w:val="left" w:pos="3585"/>
        </w:tabs>
        <w:ind w:left="-567" w:firstLine="567"/>
        <w:jc w:val="both"/>
      </w:pPr>
      <w:r w:rsidRPr="00D46208">
        <w:t>В  сільських бібліотеках організовано стенди, куточки, папки «Незборимі ми, допоки в України є такі сини», «Герої не вмирають», «Вони захищають Україну».</w:t>
      </w:r>
    </w:p>
    <w:p w:rsidR="00D46208" w:rsidRPr="00D46208" w:rsidRDefault="00D46208" w:rsidP="00D46208">
      <w:pPr>
        <w:tabs>
          <w:tab w:val="left" w:pos="-1985"/>
        </w:tabs>
        <w:ind w:left="-567" w:firstLine="567"/>
        <w:jc w:val="both"/>
      </w:pPr>
      <w:r w:rsidRPr="00D46208">
        <w:t>У Веселокутській, Павлівській І, Папужинській СБ створено куточки пам’яті загиблих в АТО односельчан.</w:t>
      </w:r>
    </w:p>
    <w:p w:rsidR="00D46208" w:rsidRPr="00D46208" w:rsidRDefault="00D46208" w:rsidP="00D46208">
      <w:pPr>
        <w:tabs>
          <w:tab w:val="left" w:pos="-1985"/>
          <w:tab w:val="left" w:pos="567"/>
        </w:tabs>
        <w:ind w:left="-567" w:firstLine="567"/>
        <w:jc w:val="both"/>
      </w:pPr>
      <w:r w:rsidRPr="00D46208">
        <w:t>В Павлівці Першій  пройшла година пам’яті  «Життя – мов спалах», присвячена Віталію Малишу,  який загинув під Ілловайськом  29 серпня 2014 року</w:t>
      </w:r>
      <w:r w:rsidRPr="00D46208">
        <w:rPr>
          <w:i/>
        </w:rPr>
        <w:t xml:space="preserve">. </w:t>
      </w:r>
      <w:r w:rsidRPr="00D46208">
        <w:t>Завідувач бібліотекою  готувала сценарій та була ведучою.</w:t>
      </w:r>
    </w:p>
    <w:p w:rsidR="00D46208" w:rsidRPr="00D46208" w:rsidRDefault="00D46208" w:rsidP="00D46208">
      <w:pPr>
        <w:tabs>
          <w:tab w:val="left" w:pos="-1985"/>
          <w:tab w:val="left" w:pos="567"/>
        </w:tabs>
        <w:ind w:left="-567" w:firstLine="567"/>
        <w:jc w:val="both"/>
      </w:pPr>
      <w:r w:rsidRPr="00D46208">
        <w:t xml:space="preserve">Завідувачка Заліською СБ підготувала урочисту зустріч демобілізованих воїнів АТО «Повернулись лелеки додому».  </w:t>
      </w:r>
    </w:p>
    <w:p w:rsidR="00D46208" w:rsidRPr="00D46208" w:rsidRDefault="00D46208" w:rsidP="00D46208">
      <w:pPr>
        <w:tabs>
          <w:tab w:val="left" w:pos="-1985"/>
        </w:tabs>
        <w:ind w:left="-567" w:firstLine="567"/>
        <w:jc w:val="both"/>
      </w:pPr>
      <w:r w:rsidRPr="00D46208">
        <w:t xml:space="preserve">В рамках Всеукраїнської акції «Бібліотека українського воїна» цьогоріч зібрано 271 видання (чотири посилки).  </w:t>
      </w:r>
    </w:p>
    <w:p w:rsidR="00D46208" w:rsidRPr="00D46208" w:rsidRDefault="00D46208" w:rsidP="00D46208">
      <w:pPr>
        <w:tabs>
          <w:tab w:val="left" w:pos="-1985"/>
          <w:tab w:val="left" w:pos="567"/>
        </w:tabs>
        <w:ind w:left="-567" w:firstLine="567"/>
        <w:jc w:val="both"/>
      </w:pPr>
      <w:r w:rsidRPr="00D46208">
        <w:rPr>
          <w:b/>
          <w:u w:val="single"/>
        </w:rPr>
        <w:t>Краєзнавча робота.</w:t>
      </w:r>
      <w:r w:rsidRPr="00D46208">
        <w:rPr>
          <w:b/>
        </w:rPr>
        <w:t xml:space="preserve">  </w:t>
      </w:r>
      <w:r w:rsidRPr="00D46208">
        <w:t xml:space="preserve">Різними формами бібліотечної роботи відзначено ювілеї письменників., зокрема: оформлення календарів, викладок, проведення  переглядів, літературних годин, </w:t>
      </w:r>
      <w:r w:rsidRPr="00D46208">
        <w:lastRenderedPageBreak/>
        <w:t xml:space="preserve">бібліографічних оглядів, обговорень книг, тощо. ЦРБ відзначила ювілеї уродженців м. Тального: 125-ту річницю від дня народження М.С. Ельмана, відомого скрипаля, (перегляд в бібліотеці та ДМШ, мистецька година, виступ на радіо), 105-ту річницю від дня народження Петра Весклярова, заслуженого артиста України (відомого як дід Панас) (викладка, краєзнавча година, відеоперегляд). </w:t>
      </w:r>
    </w:p>
    <w:p w:rsidR="00D46208" w:rsidRPr="00D46208" w:rsidRDefault="00D46208" w:rsidP="00D46208">
      <w:pPr>
        <w:tabs>
          <w:tab w:val="left" w:pos="-1985"/>
          <w:tab w:val="left" w:pos="567"/>
        </w:tabs>
        <w:ind w:left="-567" w:firstLine="567"/>
        <w:jc w:val="both"/>
        <w:rPr>
          <w:i/>
        </w:rPr>
      </w:pPr>
      <w:r w:rsidRPr="00D46208">
        <w:t xml:space="preserve">В ЦРБ пройшла презентація книги </w:t>
      </w:r>
      <w:r w:rsidRPr="00D46208">
        <w:rPr>
          <w:i/>
        </w:rPr>
        <w:t>«Велич трудового життя»</w:t>
      </w:r>
      <w:r w:rsidRPr="00D46208">
        <w:t xml:space="preserve"> (Черкаси,2015), що присвячена Т. А. Гавриловій, колишньому керівнику відомого в Україні колгоспу «Здобуток Жовтня», Героєві соціалістичної праці, заслуженому працівникові сільського господарства, депутату чотирьох скликань Верховної Ради України, почесному  громадянину Тального та Тальнівщини. Представляв книгу її упорядник заслужений працівник культури України О.І. Сошинський та героїня книги Т.А.Гаврилова.</w:t>
      </w:r>
    </w:p>
    <w:p w:rsidR="00D46208" w:rsidRPr="00D46208" w:rsidRDefault="00D46208" w:rsidP="00D46208">
      <w:pPr>
        <w:tabs>
          <w:tab w:val="left" w:pos="-1985"/>
          <w:tab w:val="left" w:pos="567"/>
        </w:tabs>
        <w:ind w:left="-567" w:firstLine="567"/>
        <w:jc w:val="both"/>
        <w:rPr>
          <w:color w:val="000000"/>
        </w:rPr>
      </w:pPr>
      <w:r w:rsidRPr="00D46208">
        <w:rPr>
          <w:color w:val="000000"/>
        </w:rPr>
        <w:t>Краєзнавчі фонди бібліотек поповнила унікальна книга  «</w:t>
      </w:r>
      <w:r w:rsidRPr="00D46208">
        <w:rPr>
          <w:i/>
        </w:rPr>
        <w:t xml:space="preserve">Зажинок. Антологія красного письменства Тальнівщини: поезія, проза, літературознавство, мистецтво» </w:t>
      </w:r>
      <w:r w:rsidRPr="00D46208">
        <w:t>(К., 2015).  В бібліотеках району пройшла  її презентація. Зокрема, в ЦРБ захід пройшов за участю В.Мицика, О.Шатайла та О.Сошинського.</w:t>
      </w:r>
      <w:r w:rsidRPr="00D46208">
        <w:rPr>
          <w:color w:val="000000"/>
        </w:rPr>
        <w:t xml:space="preserve"> </w:t>
      </w:r>
    </w:p>
    <w:p w:rsidR="00D46208" w:rsidRPr="00D46208" w:rsidRDefault="00D46208" w:rsidP="00D46208">
      <w:pPr>
        <w:tabs>
          <w:tab w:val="left" w:pos="-1985"/>
          <w:tab w:val="left" w:pos="567"/>
        </w:tabs>
        <w:ind w:left="-567" w:firstLine="567"/>
        <w:jc w:val="both"/>
      </w:pPr>
      <w:r w:rsidRPr="00D46208">
        <w:rPr>
          <w:color w:val="000000"/>
        </w:rPr>
        <w:t xml:space="preserve">Читачам ЦРБ та Глибочківської СБ презентовано нову поетичну збірку Івана Нерубайського </w:t>
      </w:r>
      <w:r w:rsidRPr="00D46208">
        <w:rPr>
          <w:i/>
          <w:color w:val="000000"/>
        </w:rPr>
        <w:t>«Отча сторона».</w:t>
      </w:r>
      <w:r w:rsidRPr="00D46208">
        <w:rPr>
          <w:color w:val="000000"/>
        </w:rPr>
        <w:t xml:space="preserve">  </w:t>
      </w:r>
    </w:p>
    <w:p w:rsidR="00D46208" w:rsidRPr="00D46208" w:rsidRDefault="00D46208" w:rsidP="00D46208">
      <w:pPr>
        <w:tabs>
          <w:tab w:val="left" w:pos="-1985"/>
          <w:tab w:val="left" w:pos="567"/>
        </w:tabs>
        <w:ind w:left="-567" w:firstLine="567"/>
        <w:jc w:val="both"/>
      </w:pPr>
      <w:r w:rsidRPr="00D46208">
        <w:t xml:space="preserve">Заслужений працівник культури України, самодіяльний композитор М.О. Вовк автор п’яти авторських збірок  подивував своїх прихильників ще й своїми картинами, виставка яких була представлена в ЦРБ.  </w:t>
      </w:r>
    </w:p>
    <w:p w:rsidR="00D46208" w:rsidRPr="00D46208" w:rsidRDefault="00D46208" w:rsidP="00D46208">
      <w:pPr>
        <w:tabs>
          <w:tab w:val="left" w:pos="-1985"/>
        </w:tabs>
        <w:ind w:left="-567" w:firstLine="567"/>
        <w:jc w:val="both"/>
      </w:pPr>
      <w:r w:rsidRPr="00D46208">
        <w:t>До 105-річчя від дня народження поета-воїна Ф.О.Мицика, уродженця с. Вишнополя в ЦРБ відбулася поетична година «Горіння крізь туман тривог». Зі спогадами та поезіями виступили син Федора Мицика – В.Ф. Мицик (професор, доктор філософії в галузі культурології, заслужений працівник культури України, етнолог) та А.С. Мисик ( відома на Черкащині майстриня соломо плетіння, автор книги «Помічне зілля»). На заході виступив юний поет Олександр Журба, студент Тальнівського будівельно-економічного коледжу – лауреат  регіональної літературної премії ім. Ф.О.Мицика 2014 року.</w:t>
      </w:r>
    </w:p>
    <w:p w:rsidR="00D46208" w:rsidRPr="00D46208" w:rsidRDefault="00D46208" w:rsidP="00D46208">
      <w:pPr>
        <w:tabs>
          <w:tab w:val="left" w:pos="-1985"/>
        </w:tabs>
        <w:ind w:left="-567" w:firstLine="567"/>
        <w:jc w:val="both"/>
      </w:pPr>
      <w:r w:rsidRPr="00D46208">
        <w:t xml:space="preserve">Центральною районною бібліотекою було організовано зустріч  старшокласників з юною художницею, авторкою графічних портретів та пейзажів Ксенією Бабенко, ученицею 10 класу міської школи №2 та виставку її робіт.              </w:t>
      </w:r>
    </w:p>
    <w:p w:rsidR="00D46208" w:rsidRPr="00D46208" w:rsidRDefault="00D46208" w:rsidP="00D46208">
      <w:pPr>
        <w:tabs>
          <w:tab w:val="left" w:pos="-1985"/>
        </w:tabs>
        <w:ind w:left="-567" w:firstLine="567"/>
        <w:jc w:val="both"/>
        <w:outlineLvl w:val="0"/>
      </w:pPr>
      <w:r w:rsidRPr="00D46208">
        <w:t>У грудні 2016 р.  РДБ та сільські бібліотеки провели загально районний тиждень правових знань «Правові орієнтири для дітей».</w:t>
      </w:r>
    </w:p>
    <w:p w:rsidR="00D46208" w:rsidRPr="00D46208" w:rsidRDefault="00D46208" w:rsidP="00D46208">
      <w:pPr>
        <w:tabs>
          <w:tab w:val="left" w:pos="-1985"/>
        </w:tabs>
        <w:ind w:left="-567" w:firstLine="567"/>
        <w:jc w:val="both"/>
      </w:pPr>
      <w:r w:rsidRPr="00D46208">
        <w:rPr>
          <w:b/>
          <w:u w:val="single"/>
        </w:rPr>
        <w:t>Проведення акцій</w:t>
      </w:r>
      <w:r w:rsidRPr="00D46208">
        <w:rPr>
          <w:b/>
        </w:rPr>
        <w:t xml:space="preserve">. </w:t>
      </w:r>
      <w:r w:rsidRPr="00D46208">
        <w:t xml:space="preserve">РДБ  цьогоріч започаткувала проведення акцій: «П’ять днів позитиву»  та  «Крок до читача». Протягом квітня місяця РДБ організувала перегляд пересувної виставки - колекції книжок - іграшок «Почитаємо – пограємось» для вихованців дитсадків міста, із якою бібліотекарі побували у всіх дитячих садочках міста.  </w:t>
      </w:r>
    </w:p>
    <w:p w:rsidR="00D46208" w:rsidRPr="00D46208" w:rsidRDefault="00D46208" w:rsidP="00D46208">
      <w:pPr>
        <w:tabs>
          <w:tab w:val="left" w:pos="-1985"/>
        </w:tabs>
        <w:ind w:left="-567" w:firstLine="567"/>
        <w:jc w:val="both"/>
      </w:pPr>
      <w:r w:rsidRPr="00D46208">
        <w:t xml:space="preserve">До відзначення Всеукраїнського  дня бібліотек в ЦРБ проведено День відкритих  дверей «Бібліотека - світ інформації, знань, успіху», в  РДБ проведено промо-акцію «Час читати!» та свято </w:t>
      </w:r>
      <w:r w:rsidRPr="00D46208">
        <w:rPr>
          <w:color w:val="000000"/>
        </w:rPr>
        <w:t>«Бібліотека – дивовижний сад, дім життя і мудрості»; бібліотечний десант «Святкуйте з нами! Читайте у нас!». В сільських бібліотеках пройшли дні відкритих дверей, свята бібліотек.</w:t>
      </w:r>
    </w:p>
    <w:p w:rsidR="00D46208" w:rsidRPr="00D46208" w:rsidRDefault="00D46208" w:rsidP="00D46208">
      <w:pPr>
        <w:tabs>
          <w:tab w:val="left" w:pos="-1985"/>
        </w:tabs>
        <w:ind w:left="-567" w:firstLine="567"/>
        <w:jc w:val="both"/>
        <w:outlineLvl w:val="0"/>
      </w:pPr>
      <w:r w:rsidRPr="00D46208">
        <w:rPr>
          <w:color w:val="000000"/>
        </w:rPr>
        <w:t xml:space="preserve">Під час літніх канікул  бібліотеки провели конкурс літнього читання, ЦРБ  провела </w:t>
      </w:r>
      <w:r w:rsidRPr="00D46208">
        <w:t xml:space="preserve">флешмоб «Літо на книжкових островах» та бібліоселфі  «Літнє читання для розуму і серця» (фото викладались в соцмережах). </w:t>
      </w:r>
    </w:p>
    <w:p w:rsidR="00D46208" w:rsidRPr="00D46208" w:rsidRDefault="00D46208" w:rsidP="00D46208">
      <w:pPr>
        <w:tabs>
          <w:tab w:val="left" w:pos="-1985"/>
        </w:tabs>
        <w:ind w:left="-567" w:firstLine="567"/>
        <w:jc w:val="both"/>
        <w:rPr>
          <w:lang w:bidi="he-IL"/>
        </w:rPr>
      </w:pPr>
      <w:r w:rsidRPr="00D46208">
        <w:rPr>
          <w:b/>
          <w:u w:val="single"/>
          <w:lang w:bidi="he-IL"/>
        </w:rPr>
        <w:t xml:space="preserve">Обєднання при бібліотечних закладах. </w:t>
      </w:r>
      <w:r w:rsidRPr="00D46208">
        <w:rPr>
          <w:lang w:bidi="he-IL"/>
        </w:rPr>
        <w:t>У бібліотеках району працюють 14 об’єднань за інтересами:</w:t>
      </w:r>
    </w:p>
    <w:p w:rsidR="00D46208" w:rsidRPr="00D46208" w:rsidRDefault="00D46208" w:rsidP="00D46208">
      <w:pPr>
        <w:tabs>
          <w:tab w:val="left" w:pos="-1985"/>
        </w:tabs>
        <w:ind w:left="-567" w:firstLine="567"/>
        <w:jc w:val="both"/>
        <w:rPr>
          <w:lang w:bidi="he-IL"/>
        </w:rPr>
      </w:pPr>
      <w:r w:rsidRPr="00D46208">
        <w:rPr>
          <w:lang w:bidi="he-IL"/>
        </w:rPr>
        <w:t xml:space="preserve"> - 9 клубів: «Розрада» (ЦРБ), «Гармонія» (ЦРБ),  «Ерудит» (РДБ), «Літературна  світлиця» (Білашківська СБ),  «Краєзнавець» (Веселокутська та Майданецька СБ),  «Ми за  екологію» (Заліська СБ),  «Любителів книги» (Лісівська СБ) та  «Росинка» (Мошурівська СБ);</w:t>
      </w:r>
    </w:p>
    <w:p w:rsidR="00D46208" w:rsidRPr="00D46208" w:rsidRDefault="00D46208" w:rsidP="00D46208">
      <w:pPr>
        <w:tabs>
          <w:tab w:val="left" w:pos="-1985"/>
        </w:tabs>
        <w:ind w:left="-567" w:firstLine="567"/>
        <w:jc w:val="both"/>
        <w:rPr>
          <w:lang w:bidi="he-IL"/>
        </w:rPr>
      </w:pPr>
      <w:r w:rsidRPr="00D46208">
        <w:rPr>
          <w:lang w:bidi="he-IL"/>
        </w:rPr>
        <w:t xml:space="preserve">- 2 гуртки: «Веселкова майстерня» (Соколівоцька СБ) та «Лісовичок» </w:t>
      </w:r>
    </w:p>
    <w:p w:rsidR="00D46208" w:rsidRPr="00D46208" w:rsidRDefault="00D46208" w:rsidP="00D46208">
      <w:pPr>
        <w:tabs>
          <w:tab w:val="left" w:pos="-1985"/>
        </w:tabs>
        <w:ind w:left="-567" w:firstLine="567"/>
        <w:jc w:val="both"/>
        <w:rPr>
          <w:lang w:bidi="he-IL"/>
        </w:rPr>
      </w:pPr>
      <w:r w:rsidRPr="00D46208">
        <w:rPr>
          <w:lang w:bidi="he-IL"/>
        </w:rPr>
        <w:t xml:space="preserve">    (Легедзинська СБ);</w:t>
      </w:r>
    </w:p>
    <w:p w:rsidR="00D46208" w:rsidRPr="00D46208" w:rsidRDefault="00D46208" w:rsidP="00D46208">
      <w:pPr>
        <w:tabs>
          <w:tab w:val="left" w:pos="-1985"/>
        </w:tabs>
        <w:ind w:left="-567" w:firstLine="567"/>
        <w:jc w:val="both"/>
      </w:pPr>
      <w:r w:rsidRPr="00D46208">
        <w:rPr>
          <w:lang w:bidi="he-IL"/>
        </w:rPr>
        <w:t>- 3 лялькові гуртки:  «Лісовичок» (Гордашівська СБ), «Чебурашка» (Майданецька СБ) та «Колобок»(РДБ).</w:t>
      </w:r>
      <w:r w:rsidRPr="00D46208">
        <w:t xml:space="preserve">   </w:t>
      </w:r>
      <w:r w:rsidRPr="00D46208">
        <w:tab/>
        <w:t xml:space="preserve"> </w:t>
      </w:r>
    </w:p>
    <w:p w:rsidR="00D46208" w:rsidRPr="00D46208" w:rsidRDefault="00D46208" w:rsidP="00D46208">
      <w:pPr>
        <w:tabs>
          <w:tab w:val="left" w:pos="-1985"/>
          <w:tab w:val="left" w:pos="567"/>
        </w:tabs>
        <w:ind w:left="-567" w:firstLine="567"/>
        <w:jc w:val="both"/>
      </w:pPr>
      <w:r w:rsidRPr="00D46208">
        <w:rPr>
          <w:b/>
          <w:u w:val="single"/>
        </w:rPr>
        <w:t>Конкурси.</w:t>
      </w:r>
      <w:r w:rsidRPr="00D46208">
        <w:t xml:space="preserve"> В 17 сільських та 4 міських шкільних бібліотеках пройшов І тур Всеукраїнського конкурсу «Книгоманія - 2016». РДБ було підготовлено та  проведено ІІ районний  тур. </w:t>
      </w:r>
    </w:p>
    <w:p w:rsidR="00D46208" w:rsidRPr="00D46208" w:rsidRDefault="00D46208" w:rsidP="00D46208">
      <w:pPr>
        <w:tabs>
          <w:tab w:val="left" w:pos="-1985"/>
        </w:tabs>
        <w:ind w:left="-567" w:firstLine="567"/>
        <w:jc w:val="both"/>
        <w:outlineLvl w:val="0"/>
      </w:pPr>
      <w:r w:rsidRPr="00D46208">
        <w:t>У 2016 році РДБ  стала переможцем конкурсу «Фонтан казок» і в якості призу безкоштовно отримала 33 книги.</w:t>
      </w:r>
    </w:p>
    <w:p w:rsidR="00D46208" w:rsidRPr="00D46208" w:rsidRDefault="00D46208" w:rsidP="00D46208">
      <w:pPr>
        <w:tabs>
          <w:tab w:val="left" w:pos="-1985"/>
        </w:tabs>
        <w:ind w:left="-567" w:firstLine="567"/>
        <w:jc w:val="both"/>
        <w:outlineLvl w:val="0"/>
      </w:pPr>
      <w:r w:rsidRPr="00D46208">
        <w:rPr>
          <w:b/>
          <w:u w:val="single"/>
        </w:rPr>
        <w:lastRenderedPageBreak/>
        <w:t>Методична робота.</w:t>
      </w:r>
      <w:r w:rsidRPr="00D46208">
        <w:t xml:space="preserve"> Методичний відділ ЦРБ підготував відеопрезентацію «Популяризація краєзнавчих надбань рідного краю – почесна місія бібліотеки», яку подано  на розгляд оргкомітету обласного конкурсу «Бібліотека – 2016: пошук, креативність, майстерність» в </w:t>
      </w:r>
      <w:r w:rsidRPr="00D46208">
        <w:rPr>
          <w:i/>
        </w:rPr>
        <w:t>номінації «Бібліотека – територія краєзнавства».</w:t>
      </w:r>
    </w:p>
    <w:p w:rsidR="00D46208" w:rsidRPr="00D46208" w:rsidRDefault="00D46208" w:rsidP="00D46208">
      <w:pPr>
        <w:tabs>
          <w:tab w:val="left" w:pos="-1985"/>
        </w:tabs>
        <w:ind w:left="-567" w:firstLine="567"/>
        <w:jc w:val="both"/>
        <w:outlineLvl w:val="0"/>
      </w:pPr>
      <w:r w:rsidRPr="00D46208">
        <w:t xml:space="preserve">Протягом року ЦРБ проведено  3 семінари,  виїзний майстер-клас «Сільська бібліотека – інформаційно-просвітницький центр громади» на базі Легедзинської та Білашківської сільських бібліотек. </w:t>
      </w:r>
    </w:p>
    <w:p w:rsidR="00D46208" w:rsidRPr="00D46208" w:rsidRDefault="00D46208" w:rsidP="00D46208">
      <w:pPr>
        <w:tabs>
          <w:tab w:val="left" w:pos="-1985"/>
          <w:tab w:val="left" w:pos="-284"/>
        </w:tabs>
        <w:ind w:left="-567" w:firstLine="567"/>
        <w:jc w:val="both"/>
        <w:outlineLvl w:val="0"/>
      </w:pPr>
      <w:r w:rsidRPr="00D46208">
        <w:t xml:space="preserve">Робота районних бібліотек  висвітлюється на сайті </w:t>
      </w:r>
      <w:hyperlink r:id="rId8" w:history="1">
        <w:r w:rsidRPr="00D46208">
          <w:rPr>
            <w:rStyle w:val="af5"/>
          </w:rPr>
          <w:t>http://talne.bl.ee/</w:t>
        </w:r>
      </w:hyperlink>
      <w:r w:rsidRPr="00D46208">
        <w:t xml:space="preserve"> та в районних газетах. У Кривоколінській СБ працюють  Інтернет – центри, в РДБ та СБ - пункти інтернет-доступу.</w:t>
      </w:r>
    </w:p>
    <w:p w:rsidR="00D46208" w:rsidRPr="00D46208" w:rsidRDefault="00D46208" w:rsidP="00D46208">
      <w:pPr>
        <w:tabs>
          <w:tab w:val="left" w:pos="-1985"/>
        </w:tabs>
        <w:ind w:left="-567" w:firstLine="567"/>
        <w:jc w:val="both"/>
      </w:pPr>
      <w:r w:rsidRPr="00D46208">
        <w:t xml:space="preserve"> В 2016 році бібліотеками району проведено обслуговування 21 220 користувачів. Книжковий фонд становить 270 775 примірників. Поповнення книжкового фонду склало  4 417 примірників, з них: книг - 1 972 примірники, періодичних видань -  2445 примірники. </w:t>
      </w:r>
    </w:p>
    <w:p w:rsidR="00D46208" w:rsidRPr="00D46208" w:rsidRDefault="00D46208" w:rsidP="00D46208">
      <w:pPr>
        <w:jc w:val="center"/>
        <w:rPr>
          <w:b/>
          <w:u w:val="single"/>
        </w:rPr>
      </w:pPr>
      <w:r w:rsidRPr="003836C8">
        <w:rPr>
          <w:b/>
          <w:u w:val="single"/>
        </w:rPr>
        <w:t>Тальнівська дитяча музична школа.</w:t>
      </w:r>
    </w:p>
    <w:p w:rsidR="00D46208" w:rsidRPr="00D46208" w:rsidRDefault="00D46208" w:rsidP="00D46208">
      <w:pPr>
        <w:ind w:left="-540" w:firstLine="540"/>
        <w:jc w:val="both"/>
      </w:pPr>
      <w:r w:rsidRPr="00D46208">
        <w:rPr>
          <w:b/>
          <w:u w:val="single"/>
        </w:rPr>
        <w:t>Концертна діяльність.</w:t>
      </w:r>
      <w:r w:rsidRPr="00D46208">
        <w:t xml:space="preserve"> Протягом 2016 року Тальнівською дитячою музичною школою постійно проводилися концерти, зокрема:  з нагоди Дня знань та початку навчального року, Всесвітнього дня музики, Дня людей похилого віку, Дня працівників освіти, тематичні концерти з нагоди Дня захисника України «Козацька слава», літературно-музичний вечір знавців української пісні «Пісні у кожному серці», «Осінні посиденьки» та ряд ін.</w:t>
      </w:r>
    </w:p>
    <w:p w:rsidR="00D46208" w:rsidRPr="00D46208" w:rsidRDefault="00D46208" w:rsidP="00D46208">
      <w:pPr>
        <w:ind w:left="-540" w:firstLine="540"/>
        <w:jc w:val="both"/>
      </w:pPr>
      <w:r w:rsidRPr="00D46208">
        <w:t>Спільно із Міським центром культури та дозвілля для жителів міста та району 19 грудня проведено свято Святого Миколая та 26 грудня Новорічний концерт, на яких основна частина номерів поставлені силами учнів та викладачів музичної школи, зокрема: вистава «Колобок» організована групою «Театральне мистецтво» під керівництвом Якименко Л.А., казкова постановка танцю «Зима» під музику Вівальді хореографічним колективом музичної школи під керівництвом Бабой Л.В., колядки та щедрівки співали наймолодші учасники концерту - учні групи «Хорового співу» під керівництвом Катерноги О.В. Також, виступили: камерний хор «Гармонія» - керівник Столярська Л.С, вокальний ансамбль викладачів музичної школи – керівник Овчаренко О.П., дует баяністів під керівництвом Качура В.М. та ряд сольних виступів вихованців школи.</w:t>
      </w:r>
    </w:p>
    <w:p w:rsidR="00D46208" w:rsidRPr="00D46208" w:rsidRDefault="00D46208" w:rsidP="00D46208">
      <w:pPr>
        <w:ind w:left="-540" w:firstLine="540"/>
        <w:jc w:val="both"/>
      </w:pPr>
      <w:r w:rsidRPr="00D46208">
        <w:rPr>
          <w:b/>
          <w:u w:val="single"/>
        </w:rPr>
        <w:t>Учні школи приймали участь у різних конкурсах.</w:t>
      </w:r>
      <w:r w:rsidRPr="00D46208">
        <w:t xml:space="preserve">  На </w:t>
      </w:r>
      <w:r w:rsidRPr="00D46208">
        <w:rPr>
          <w:b/>
        </w:rPr>
        <w:t>обласному конкурсі «Струни серця»</w:t>
      </w:r>
      <w:r w:rsidRPr="00D46208">
        <w:t xml:space="preserve">, що проходив 15 квітня 2016 року в Уманському педагогічному училищі, учениця 6 класу Маляр Тетяна (клас викладача Карповіцької О.М.) зайняла </w:t>
      </w:r>
      <w:r w:rsidRPr="00D46208">
        <w:rPr>
          <w:b/>
        </w:rPr>
        <w:t>ІІІ місце</w:t>
      </w:r>
      <w:r w:rsidRPr="00D46208">
        <w:t>.</w:t>
      </w:r>
    </w:p>
    <w:p w:rsidR="00D46208" w:rsidRPr="00D46208" w:rsidRDefault="00D46208" w:rsidP="00D46208">
      <w:pPr>
        <w:spacing w:after="120"/>
        <w:ind w:left="-540" w:firstLine="540"/>
        <w:jc w:val="both"/>
      </w:pPr>
      <w:r w:rsidRPr="00D46208">
        <w:t xml:space="preserve">На </w:t>
      </w:r>
      <w:r w:rsidRPr="00D46208">
        <w:rPr>
          <w:b/>
        </w:rPr>
        <w:t>Міжнародному конкурсі-фестивалі</w:t>
      </w:r>
      <w:r w:rsidRPr="00D46208">
        <w:t xml:space="preserve"> дитячої та юнацької творчості </w:t>
      </w:r>
      <w:r w:rsidRPr="00D46208">
        <w:rPr>
          <w:b/>
        </w:rPr>
        <w:t>«Штурм»</w:t>
      </w:r>
      <w:r w:rsidRPr="00D46208">
        <w:t xml:space="preserve">, що проходив 16 квітня в м. Черкаси:  учениця 1-го класу Баглай Софія  (клас викладача Столярської Л.С.) зайняла </w:t>
      </w:r>
      <w:r w:rsidRPr="00D46208">
        <w:rPr>
          <w:b/>
        </w:rPr>
        <w:t>ІІ місце</w:t>
      </w:r>
      <w:r w:rsidRPr="00D46208">
        <w:t xml:space="preserve"> в категорії сольний спів, вокальний ансамбль «Промінець» (керівник Столярська Л.С.) зайняв </w:t>
      </w:r>
      <w:r w:rsidRPr="00D46208">
        <w:rPr>
          <w:b/>
        </w:rPr>
        <w:t>ІІІ місце</w:t>
      </w:r>
      <w:r w:rsidRPr="00D46208">
        <w:t xml:space="preserve">, учень 2-го класу Ткач Ростислав (клас викладача Столярської Л.С.) та учень 3-го класу Шинкарюк Денис (клас викладача Квасніцького О.О.) – зайняли </w:t>
      </w:r>
      <w:r w:rsidRPr="00D46208">
        <w:rPr>
          <w:b/>
        </w:rPr>
        <w:t>ІІІ-ті місця</w:t>
      </w:r>
      <w:r w:rsidRPr="00D46208">
        <w:t>.</w:t>
      </w:r>
    </w:p>
    <w:p w:rsidR="00D46208" w:rsidRPr="00D46208" w:rsidRDefault="00D46208" w:rsidP="00D46208">
      <w:pPr>
        <w:spacing w:after="120"/>
        <w:ind w:left="-540" w:firstLine="540"/>
        <w:jc w:val="both"/>
      </w:pPr>
      <w:r w:rsidRPr="00D46208">
        <w:t xml:space="preserve">На </w:t>
      </w:r>
      <w:r w:rsidRPr="00D46208">
        <w:rPr>
          <w:b/>
        </w:rPr>
        <w:t>Всеукраїнському конкурсі-фестивалі</w:t>
      </w:r>
      <w:r w:rsidRPr="00D46208">
        <w:t xml:space="preserve"> інструментального, вокального, хореографічного та театрального мистецтва </w:t>
      </w:r>
      <w:r w:rsidRPr="00D46208">
        <w:rPr>
          <w:b/>
        </w:rPr>
        <w:t>«Квітуча країна»</w:t>
      </w:r>
      <w:r w:rsidRPr="00D46208">
        <w:t xml:space="preserve">, що проходив 15 травня 2016 року  в м. Умань, учениця 1-го класу Рябчун Аліна  та учениця 2-го класу Фархутдінова Анастасія (клас викладача Вельгун Т.К.), учениця 6-го класу Головченко Вікторія (клас викладача Карповіцької О.М.) – зайняли </w:t>
      </w:r>
      <w:r w:rsidRPr="00D46208">
        <w:rPr>
          <w:b/>
        </w:rPr>
        <w:t>ІІІ-ті місця</w:t>
      </w:r>
      <w:r w:rsidRPr="00D46208">
        <w:t xml:space="preserve">  (фортепіано).</w:t>
      </w:r>
    </w:p>
    <w:p w:rsidR="00D46208" w:rsidRPr="00D46208" w:rsidRDefault="00D46208" w:rsidP="00D46208">
      <w:pPr>
        <w:spacing w:after="120"/>
        <w:ind w:left="-540" w:firstLine="540"/>
        <w:jc w:val="both"/>
      </w:pPr>
      <w:r w:rsidRPr="00D46208">
        <w:t xml:space="preserve">У </w:t>
      </w:r>
      <w:r w:rsidRPr="00D46208">
        <w:rPr>
          <w:b/>
        </w:rPr>
        <w:t>Всеукраїнському конкурсі-фестивалі</w:t>
      </w:r>
      <w:r w:rsidRPr="00D46208">
        <w:t xml:space="preserve"> на краще виконання пісні про маму: </w:t>
      </w:r>
      <w:r w:rsidRPr="00D46208">
        <w:rPr>
          <w:b/>
        </w:rPr>
        <w:t>«Мамо рідна, ти моя молитва»</w:t>
      </w:r>
      <w:r w:rsidRPr="00D46208">
        <w:t>, що проходив 15 травня 2016 року , прийняли участь 8 учнів школи.</w:t>
      </w:r>
    </w:p>
    <w:p w:rsidR="00D46208" w:rsidRPr="00D46208" w:rsidRDefault="00D46208" w:rsidP="00D46208">
      <w:pPr>
        <w:spacing w:after="120"/>
        <w:ind w:left="-540" w:firstLine="540"/>
        <w:jc w:val="both"/>
      </w:pPr>
      <w:r w:rsidRPr="00D46208">
        <w:t xml:space="preserve">На </w:t>
      </w:r>
      <w:r w:rsidRPr="00D46208">
        <w:rPr>
          <w:b/>
        </w:rPr>
        <w:t>Міжнародному конкурсі - фестивалі «Джерело надій»</w:t>
      </w:r>
      <w:r w:rsidRPr="00D46208">
        <w:t xml:space="preserve">, що проходив 24 березня 2016 року в м. Києві, учнів школи Чорноіваненко Софію та Овчаренко Варвару (клас викладача Овчаренко О.П.) нагороджено </w:t>
      </w:r>
      <w:r w:rsidRPr="00D46208">
        <w:rPr>
          <w:b/>
        </w:rPr>
        <w:t xml:space="preserve">дипломами за участь ІІ та ІІІ ступенів </w:t>
      </w:r>
      <w:r w:rsidRPr="00D46208">
        <w:t>(бандура).</w:t>
      </w:r>
    </w:p>
    <w:p w:rsidR="00D46208" w:rsidRPr="00D46208" w:rsidRDefault="00D46208" w:rsidP="00D46208">
      <w:pPr>
        <w:spacing w:after="120"/>
        <w:ind w:left="-540" w:firstLine="540"/>
        <w:jc w:val="both"/>
      </w:pPr>
      <w:r w:rsidRPr="00D46208">
        <w:t xml:space="preserve">На </w:t>
      </w:r>
      <w:r w:rsidRPr="00D46208">
        <w:rPr>
          <w:b/>
        </w:rPr>
        <w:t>38-й обласній олімпіаді з музично-теоретичних дисциплін</w:t>
      </w:r>
      <w:r w:rsidRPr="00D46208">
        <w:t xml:space="preserve"> учнів початкових спеціалізованих мистецьких навчальних закладів, що проходив в березні 2016 року в Уманському музичному училищі, команда Тальнівської дитячої музичної школи </w:t>
      </w:r>
      <w:r w:rsidRPr="00D46208">
        <w:rPr>
          <w:b/>
        </w:rPr>
        <w:t xml:space="preserve">зайняла </w:t>
      </w:r>
      <w:r w:rsidRPr="00D46208">
        <w:rPr>
          <w:b/>
          <w:lang w:val="en-US"/>
        </w:rPr>
        <w:t>IV</w:t>
      </w:r>
      <w:r w:rsidRPr="00D46208">
        <w:rPr>
          <w:b/>
        </w:rPr>
        <w:t xml:space="preserve"> місце</w:t>
      </w:r>
      <w:r w:rsidRPr="00D46208">
        <w:t>.</w:t>
      </w:r>
    </w:p>
    <w:p w:rsidR="00D46208" w:rsidRPr="00D46208" w:rsidRDefault="00D46208" w:rsidP="00D46208">
      <w:pPr>
        <w:pStyle w:val="25"/>
        <w:ind w:left="-539" w:firstLine="539"/>
        <w:jc w:val="both"/>
        <w:rPr>
          <w:rFonts w:ascii="Times New Roman" w:hAnsi="Times New Roman"/>
          <w:sz w:val="24"/>
          <w:szCs w:val="24"/>
        </w:rPr>
      </w:pPr>
      <w:r w:rsidRPr="00D46208">
        <w:rPr>
          <w:rFonts w:ascii="Times New Roman" w:hAnsi="Times New Roman"/>
          <w:b/>
          <w:sz w:val="24"/>
          <w:szCs w:val="24"/>
        </w:rPr>
        <w:t>На обласному конкурсі окремих виконавців на краще виконання музичних творів</w:t>
      </w:r>
      <w:r w:rsidRPr="00D46208">
        <w:rPr>
          <w:rFonts w:ascii="Times New Roman" w:hAnsi="Times New Roman"/>
          <w:sz w:val="24"/>
          <w:szCs w:val="24"/>
        </w:rPr>
        <w:t xml:space="preserve">, який проходив 8-9 квітня 2016 року в м. Умань, прийняли участь 25 учнів ТДМШ та зайняли </w:t>
      </w:r>
      <w:r w:rsidRPr="00D46208">
        <w:rPr>
          <w:rFonts w:ascii="Times New Roman" w:hAnsi="Times New Roman"/>
          <w:b/>
          <w:sz w:val="24"/>
          <w:szCs w:val="24"/>
        </w:rPr>
        <w:t>1 місця - 3 учнів</w:t>
      </w:r>
      <w:r w:rsidRPr="00D46208">
        <w:rPr>
          <w:rFonts w:ascii="Times New Roman" w:hAnsi="Times New Roman"/>
          <w:sz w:val="24"/>
          <w:szCs w:val="24"/>
        </w:rPr>
        <w:t xml:space="preserve"> (Москаленко Ю.(баян), Тищенко Іван(баян), Євтушенко Анна (бандура), </w:t>
      </w:r>
      <w:r w:rsidRPr="00D46208">
        <w:rPr>
          <w:rFonts w:ascii="Times New Roman" w:hAnsi="Times New Roman"/>
          <w:b/>
          <w:sz w:val="24"/>
          <w:szCs w:val="24"/>
        </w:rPr>
        <w:t>2 місця - 5 учнів</w:t>
      </w:r>
      <w:r w:rsidRPr="00D46208">
        <w:rPr>
          <w:rFonts w:ascii="Times New Roman" w:hAnsi="Times New Roman"/>
          <w:sz w:val="24"/>
          <w:szCs w:val="24"/>
        </w:rPr>
        <w:t xml:space="preserve"> (Сапіга Сніжана (баян), Алійчук Вадим (баян), Вовченко Анна (бандура), Свірідова Юлія (бандура), </w:t>
      </w:r>
      <w:r w:rsidRPr="00D46208">
        <w:rPr>
          <w:rFonts w:ascii="Times New Roman" w:hAnsi="Times New Roman"/>
          <w:sz w:val="24"/>
          <w:szCs w:val="24"/>
        </w:rPr>
        <w:lastRenderedPageBreak/>
        <w:t xml:space="preserve">Бурлаченко Каріна (сольний спів), </w:t>
      </w:r>
      <w:r w:rsidRPr="00D46208">
        <w:rPr>
          <w:rFonts w:ascii="Times New Roman" w:hAnsi="Times New Roman"/>
          <w:b/>
          <w:sz w:val="24"/>
          <w:szCs w:val="24"/>
        </w:rPr>
        <w:t>3 місця - 5 учнів</w:t>
      </w:r>
      <w:r w:rsidRPr="00D46208">
        <w:rPr>
          <w:rFonts w:ascii="Times New Roman" w:hAnsi="Times New Roman"/>
          <w:sz w:val="24"/>
          <w:szCs w:val="24"/>
        </w:rPr>
        <w:t xml:space="preserve"> (Овчаренко Варвара (бандура), Клименко Марина (домра), Юрченко Ілля (фортепіано), Гончарик Оксана (скрипка) Бабій Світлана (сольний спів).</w:t>
      </w:r>
    </w:p>
    <w:p w:rsidR="00D46208" w:rsidRPr="00D46208" w:rsidRDefault="00D46208" w:rsidP="00D46208">
      <w:pPr>
        <w:ind w:left="-539" w:firstLine="539"/>
        <w:jc w:val="both"/>
      </w:pPr>
      <w:r w:rsidRPr="00D46208">
        <w:t xml:space="preserve">В </w:t>
      </w:r>
      <w:r w:rsidRPr="00D46208">
        <w:rPr>
          <w:b/>
        </w:rPr>
        <w:t>обласному конкурсі з музично-теоретичних дисциплін</w:t>
      </w:r>
      <w:r w:rsidRPr="00D46208">
        <w:t xml:space="preserve"> у 2016 році команда ТДМШ </w:t>
      </w:r>
      <w:r w:rsidRPr="00D46208">
        <w:rPr>
          <w:b/>
        </w:rPr>
        <w:t>нагороджена дипломом за участь</w:t>
      </w:r>
      <w:r w:rsidRPr="00D46208">
        <w:t>.</w:t>
      </w:r>
    </w:p>
    <w:p w:rsidR="00D46208" w:rsidRPr="00D46208" w:rsidRDefault="00D46208" w:rsidP="00D46208">
      <w:pPr>
        <w:ind w:left="-539" w:firstLine="539"/>
        <w:jc w:val="both"/>
      </w:pPr>
      <w:r w:rsidRPr="00D46208">
        <w:rPr>
          <w:b/>
        </w:rPr>
        <w:t>В обласному конкурсі творчих колективів</w:t>
      </w:r>
      <w:r w:rsidRPr="00D46208">
        <w:t xml:space="preserve">, що проходив 28 квітня 2016 року, прийняли участь 22 колективи музичної школи та зайняли </w:t>
      </w:r>
      <w:r w:rsidRPr="00D46208">
        <w:rPr>
          <w:b/>
        </w:rPr>
        <w:t>2 місця – 5 ансамблів</w:t>
      </w:r>
      <w:r w:rsidRPr="00D46208">
        <w:t xml:space="preserve"> (ансамбль домристів (керівник Панченко В.О.), ансамбль народних інструментів (керівник Качан Н.М.), ансамбль баяністів (керівник Бурлака О.В.), ансамбль бандуристів (керівник Груба О.М.) та ансамбль бандуристів-викладачів школи (керівник Овчаренко О.П.), </w:t>
      </w:r>
      <w:r w:rsidRPr="00D46208">
        <w:rPr>
          <w:b/>
        </w:rPr>
        <w:t>3 місця – 10 колективів</w:t>
      </w:r>
      <w:r w:rsidRPr="00D46208">
        <w:t xml:space="preserve"> (оркестр духових інструментів (керівник Горб Ю.М.), ансамбль флейтистів (керівник Квасніцький О.О.), ансамбль баяністів (керівник Сипченко І.Ю.), фортепіанний ансамбль (керівник Ткаченко Д.В), тріо баяністів (керівник Сипченко І.Ю.), вокальний ансамбль «Промінець» (керівник Столярська Л.С.), ансамбль бандуристів (керівник Метелиця Л.В.), хор старших класів (керівник Столярська Л.С.), ансамбль скрипалів старших класів (керівник Постоловська Н.В.), ансамбль сопілкарів (керівник Мельник А.Ю.). Інші колективи нагороджені дипломами учасників конкурсу, цінними подарунками та путівками в санаторії України.</w:t>
      </w:r>
    </w:p>
    <w:p w:rsidR="00D46208" w:rsidRPr="00D46208" w:rsidRDefault="00D46208" w:rsidP="00D46208">
      <w:pPr>
        <w:ind w:left="-540" w:firstLine="540"/>
        <w:jc w:val="both"/>
      </w:pPr>
      <w:r w:rsidRPr="00D46208">
        <w:t xml:space="preserve">У 2016 році досягнення  ТДМШ можна побачити по отриманих нагородах, зокрема: </w:t>
      </w:r>
      <w:r w:rsidRPr="00D46208">
        <w:rPr>
          <w:b/>
        </w:rPr>
        <w:t>Дипломом ХІІ Всеукраїнського дитячого фестивалю</w:t>
      </w:r>
      <w:r w:rsidRPr="00D46208">
        <w:t xml:space="preserve"> «Світ талантів України» 1 березня 2016 року нагороджено директора  музичної школи Безпалу Тетяну Марківну; </w:t>
      </w:r>
      <w:r w:rsidRPr="00D46208">
        <w:rPr>
          <w:b/>
        </w:rPr>
        <w:t>Грамотами Уманського державного музичного училища</w:t>
      </w:r>
      <w:r w:rsidRPr="00D46208">
        <w:t xml:space="preserve"> ім. П. Демуцького за якісну підготовку учнів школи до вступу в музичне училище нагороджено викладачів ТДМШ Грубу О.М., Матеєнко Л.Г. та  Столярську Л.С.; </w:t>
      </w:r>
      <w:r w:rsidRPr="00D46208">
        <w:rPr>
          <w:b/>
        </w:rPr>
        <w:t>Подякою Міжнародного фестивалю-конкурсу мистецтв «Джерело надій»</w:t>
      </w:r>
      <w:r w:rsidRPr="00D46208">
        <w:t xml:space="preserve"> 26 березня 2016 року за якісну підготовку до участі в конкурсі своїх учнів нагороджено викладача Овчаренко О.П.</w:t>
      </w:r>
    </w:p>
    <w:p w:rsidR="00D46208" w:rsidRPr="00D46208" w:rsidRDefault="00D46208" w:rsidP="00D46208">
      <w:pPr>
        <w:ind w:left="-540" w:firstLine="540"/>
        <w:jc w:val="both"/>
      </w:pPr>
      <w:r w:rsidRPr="00D46208">
        <w:t xml:space="preserve">26 листопада 2016 року в м. Умань проходив </w:t>
      </w:r>
      <w:r w:rsidRPr="00D46208">
        <w:rPr>
          <w:b/>
        </w:rPr>
        <w:t>обласний конкурс виконавців «Маленький віртуоз»</w:t>
      </w:r>
      <w:r w:rsidRPr="00D46208">
        <w:t xml:space="preserve"> (учасниками стали учні із 5-ти областей України, а  це понад 200 учасників), в якому учениця ТДМШ Годунко Юлія зайняла </w:t>
      </w:r>
      <w:r w:rsidRPr="00D46208">
        <w:rPr>
          <w:b/>
        </w:rPr>
        <w:t>ІІІ призове місце</w:t>
      </w:r>
      <w:r w:rsidRPr="00D46208">
        <w:t xml:space="preserve"> (викладач - Бабченко І.М.).</w:t>
      </w:r>
    </w:p>
    <w:p w:rsidR="00D46208" w:rsidRPr="00D46208" w:rsidRDefault="00D46208" w:rsidP="00D46208">
      <w:pPr>
        <w:ind w:left="-540" w:firstLine="540"/>
        <w:jc w:val="both"/>
      </w:pPr>
      <w:r w:rsidRPr="00D46208">
        <w:t xml:space="preserve"> Учень викладача Квасніцького Олександра Олександровича – Шинкарюк Денис, неодноразово приймав участь у різноманітних концертах та конкурсах, де виборював призові місця. Так і в цьому році він приймав участь у </w:t>
      </w:r>
      <w:r w:rsidRPr="00D46208">
        <w:rPr>
          <w:b/>
        </w:rPr>
        <w:t>Міжнародному конкурсі-фестивалі «Штурм»</w:t>
      </w:r>
      <w:r w:rsidRPr="00D46208">
        <w:t xml:space="preserve">, що проходив у м. Черкаси  у жовтні 2016 року, на якому виборов </w:t>
      </w:r>
      <w:r w:rsidRPr="00D46208">
        <w:rPr>
          <w:b/>
        </w:rPr>
        <w:t>ІІ-ге призове місце</w:t>
      </w:r>
      <w:r w:rsidRPr="00D46208">
        <w:t xml:space="preserve">. </w:t>
      </w:r>
    </w:p>
    <w:p w:rsidR="00D46208" w:rsidRPr="00D46208" w:rsidRDefault="00D46208" w:rsidP="00D46208">
      <w:pPr>
        <w:ind w:left="-540" w:firstLine="540"/>
        <w:jc w:val="both"/>
      </w:pPr>
      <w:r w:rsidRPr="00D46208">
        <w:rPr>
          <w:b/>
        </w:rPr>
        <w:t>На районному конкурсі «Пісні мого серця»</w:t>
      </w:r>
      <w:r w:rsidRPr="00D46208">
        <w:t xml:space="preserve">, який проходив 25 листопада в м. Тальне, участь прийняли  понад 10 учнів ТДМШ. Призові місця зайняли: Бурлаченко Каріна – </w:t>
      </w:r>
      <w:r w:rsidRPr="00D46208">
        <w:rPr>
          <w:b/>
        </w:rPr>
        <w:t>ІІ місце</w:t>
      </w:r>
      <w:r w:rsidRPr="00D46208">
        <w:t xml:space="preserve">, Катернога Юліана – </w:t>
      </w:r>
      <w:r w:rsidRPr="00D46208">
        <w:rPr>
          <w:b/>
        </w:rPr>
        <w:t>ІІ місце</w:t>
      </w:r>
      <w:r w:rsidRPr="00D46208">
        <w:t xml:space="preserve">, Ткач Ростислав – </w:t>
      </w:r>
      <w:r w:rsidRPr="00D46208">
        <w:rPr>
          <w:b/>
        </w:rPr>
        <w:t>ІІІ місце</w:t>
      </w:r>
      <w:r w:rsidRPr="00D46208">
        <w:t xml:space="preserve"> та Ковальчук Діана – </w:t>
      </w:r>
      <w:r w:rsidRPr="00D46208">
        <w:rPr>
          <w:b/>
        </w:rPr>
        <w:t>ІІІ місце</w:t>
      </w:r>
      <w:r w:rsidRPr="00D46208">
        <w:t xml:space="preserve"> в своїх номінаціях. Решта учасників нагороджені дипломами за участь.</w:t>
      </w:r>
    </w:p>
    <w:p w:rsidR="00D46208" w:rsidRPr="00D46208" w:rsidRDefault="00D46208" w:rsidP="00D46208">
      <w:pPr>
        <w:ind w:left="-567" w:firstLine="708"/>
        <w:jc w:val="both"/>
        <w:rPr>
          <w:b/>
        </w:rPr>
      </w:pPr>
      <w:r w:rsidRPr="00D46208">
        <w:t xml:space="preserve">В січні 2016 року </w:t>
      </w:r>
      <w:r w:rsidRPr="00D46208">
        <w:rPr>
          <w:b/>
        </w:rPr>
        <w:t>школа стала засновником Міжнародного конкурсу скрипалів «Золота скрипка ім. М. Ельмана»</w:t>
      </w:r>
      <w:r w:rsidRPr="00D46208">
        <w:t xml:space="preserve">, в якому прийняли участь 26 конкурсантів із різних міст та областей України, в якому  </w:t>
      </w:r>
      <w:r w:rsidRPr="00D46208">
        <w:rPr>
          <w:b/>
        </w:rPr>
        <w:t>І-ше місце</w:t>
      </w:r>
      <w:r w:rsidRPr="00D46208">
        <w:t xml:space="preserve"> посіла студентка Уманського державного музичного училища, випускниця Тальнівської ДМШ, Матеєнко Марина.</w:t>
      </w:r>
    </w:p>
    <w:p w:rsidR="00D46208" w:rsidRPr="00D46208" w:rsidRDefault="00D46208" w:rsidP="00D46208">
      <w:pPr>
        <w:ind w:left="-540" w:firstLine="540"/>
        <w:contextualSpacing/>
        <w:jc w:val="both"/>
      </w:pPr>
      <w:r w:rsidRPr="00D46208">
        <w:rPr>
          <w:b/>
          <w:u w:val="single"/>
        </w:rPr>
        <w:t>Методична робота.</w:t>
      </w:r>
      <w:r w:rsidRPr="00D46208">
        <w:t xml:space="preserve"> Протягом 2016 року ТДМШ проводилися: </w:t>
      </w:r>
      <w:r w:rsidRPr="00D46208">
        <w:rPr>
          <w:u w:val="single"/>
        </w:rPr>
        <w:t>відкриті уроки</w:t>
      </w:r>
      <w:r w:rsidRPr="00D46208">
        <w:t xml:space="preserve"> на теми «Ручні знаки позначення ступенів», «Робота над художнім образом в скрипічних творах», «Робота над художнім образом в творах малої форми» та  «В.С. Косенко – творчий портрет. Фортепіанні і вокальні твори»; </w:t>
      </w:r>
      <w:r w:rsidRPr="00D46208">
        <w:rPr>
          <w:u w:val="single"/>
        </w:rPr>
        <w:t>методичні розробки</w:t>
      </w:r>
      <w:r w:rsidRPr="00D46208">
        <w:t xml:space="preserve"> на теми «Робота з нечисто інтонуючими учнями бандуристами-вокалістами», «Сучасна концепція фортепіанної музики», «Розвиток музичних здібностей на початковому етапі музичного виховання», «Психічно-пізнавальні процеси здібностей та уваги учнів», «Є.Тімохін. Виховання учня піаніста» та «Принципи доступності і мистецтво педагога»; </w:t>
      </w:r>
      <w:r w:rsidRPr="00D46208">
        <w:rPr>
          <w:u w:val="single"/>
        </w:rPr>
        <w:t>огляди-рецензії</w:t>
      </w:r>
      <w:r w:rsidRPr="00D46208">
        <w:t xml:space="preserve"> педагогічного репертуару; .</w:t>
      </w:r>
      <w:r w:rsidRPr="00D46208">
        <w:rPr>
          <w:u w:val="single"/>
        </w:rPr>
        <w:t>випуск стін-газет</w:t>
      </w:r>
      <w:r w:rsidRPr="00D46208">
        <w:t xml:space="preserve">  «Світ музики» та  «Музична газета»; </w:t>
      </w:r>
      <w:r w:rsidRPr="00D46208">
        <w:rPr>
          <w:u w:val="single"/>
        </w:rPr>
        <w:t>виставки дитячих малюнків</w:t>
      </w:r>
      <w:r w:rsidRPr="00D46208">
        <w:t>: «Музика очима дітей» та «Ми малюємо музику».</w:t>
      </w:r>
    </w:p>
    <w:p w:rsidR="00D46208" w:rsidRPr="00D46208" w:rsidRDefault="00D46208" w:rsidP="00D46208">
      <w:pPr>
        <w:ind w:left="-540" w:firstLine="540"/>
        <w:jc w:val="both"/>
      </w:pPr>
      <w:r w:rsidRPr="00D46208">
        <w:rPr>
          <w:b/>
          <w:u w:val="single"/>
        </w:rPr>
        <w:t>Групи самоокупності.</w:t>
      </w:r>
      <w:r w:rsidRPr="00D46208">
        <w:t xml:space="preserve"> З вересня 2016 року при Тальнівській дитячій музичній школі були відкриті групи самоокупності (групи: хорового співу, театрального мистецтва та інтенсивного розвитку іноземних мов (англійська мова) та проведено набір учнів на 2016-2017 навчальний рік. Викладачами новостворених груп стали висококваліфіковані спеціалісти з відповідною освітою та досвідом, які мають творчий підхід та працюють за новими сучасними методиками. Такі групи самоокупності були відкриті та діють в багатьох районах Черкаської області ще декілька років тому, в Тальнівському районі – це вперше.</w:t>
      </w:r>
    </w:p>
    <w:p w:rsidR="00D46208" w:rsidRPr="00D46208" w:rsidRDefault="00D46208" w:rsidP="00D46208">
      <w:pPr>
        <w:ind w:left="-540" w:firstLine="540"/>
        <w:jc w:val="both"/>
      </w:pPr>
      <w:r w:rsidRPr="00D46208">
        <w:rPr>
          <w:b/>
          <w:u w:val="single"/>
        </w:rPr>
        <w:lastRenderedPageBreak/>
        <w:t>Державна атестація.</w:t>
      </w:r>
      <w:r w:rsidRPr="00D46208">
        <w:t xml:space="preserve"> У грудні 2016 року Тальнівська дитяча музична школа (відповідно до процедури проведення державної атестації та згідно з робочою програмою атестаційної експертизи) з 12-14 грудня 2016 року була перевірена по всіх напрямах роботи за період 2014/2015, 2015/2016 та поточний 2016/2017 навчальні роки. За наслідками атестаційної експертизи навчальний заклад отримав 367 балів, що відповідає рівню освітньої діяльності. </w:t>
      </w:r>
      <w:r w:rsidRPr="00D46208">
        <w:rPr>
          <w:noProof/>
        </w:rPr>
        <w:t>За рекомендацією атестаційної комісії винесено рішення щодо визнання закладу атестованим (державна атестація закладу проводиться 1 раз на 10 років).</w:t>
      </w:r>
    </w:p>
    <w:p w:rsidR="00D46208" w:rsidRPr="00D46208" w:rsidRDefault="00D46208" w:rsidP="00D46208">
      <w:pPr>
        <w:pStyle w:val="Just"/>
        <w:spacing w:before="0" w:after="0"/>
        <w:ind w:left="-540" w:firstLine="540"/>
        <w:rPr>
          <w:lang w:val="uk-UA"/>
        </w:rPr>
      </w:pPr>
      <w:r w:rsidRPr="00D46208">
        <w:rPr>
          <w:lang w:val="uk-UA"/>
        </w:rPr>
        <w:t xml:space="preserve">Невід’ємною частиною атестаційної експертизи є творчий звіт школи - концерт, який був підготовлений на завершення  і приємно вразив усіх членів атестаційної комісії. Усі без винятку викладачі та учні серйозно готувались до виступів та продемонстрували свою майстерність та професійність. </w:t>
      </w:r>
    </w:p>
    <w:p w:rsidR="00D46208" w:rsidRPr="00D46208" w:rsidRDefault="00D46208" w:rsidP="00D46208">
      <w:pPr>
        <w:ind w:left="-540" w:firstLine="540"/>
        <w:jc w:val="both"/>
      </w:pPr>
      <w:r w:rsidRPr="00D46208">
        <w:rPr>
          <w:b/>
          <w:u w:val="single"/>
        </w:rPr>
        <w:t>Господарська діяльність.</w:t>
      </w:r>
      <w:r w:rsidRPr="00D46208">
        <w:t xml:space="preserve"> У 2016 році з місцевого бюджету було виділено кошти в сумі 83600 грн., за які замінено віконні блоки в Тальніській дитячій музичній школі. Також, (завдяки спонсорській допомозі) у всіх класах викладачів, кабінетах та в коридорі зроблено натяжні стелі, що покращує загальний естетичний вигляд та зберігає тепло в приміщенні.</w:t>
      </w:r>
    </w:p>
    <w:p w:rsidR="00D46208" w:rsidRPr="00D46208" w:rsidRDefault="00D46208" w:rsidP="00D46208">
      <w:pPr>
        <w:ind w:left="-540" w:firstLine="540"/>
        <w:jc w:val="both"/>
        <w:rPr>
          <w:b/>
          <w:u w:val="single"/>
        </w:rPr>
      </w:pPr>
      <w:r w:rsidRPr="00D46208">
        <w:rPr>
          <w:b/>
          <w:u w:val="single"/>
        </w:rPr>
        <w:t>ДФРР.</w:t>
      </w:r>
      <w:r w:rsidRPr="00D46208">
        <w:t xml:space="preserve"> З метою залучення коштів з Державного Фонду Регіонального розвитку проходить підготовка до виготовлення проектної документації та збір пакету документів для подачі заявок на конкурсний відбір в 2017 році по проекту «Капітальний ремонт Тальнівської дитячої музичної школи з прибудовою теплого санвузла</w:t>
      </w:r>
    </w:p>
    <w:p w:rsidR="00D46208" w:rsidRPr="00A9287D" w:rsidRDefault="00D46208" w:rsidP="00D46208">
      <w:pPr>
        <w:jc w:val="center"/>
        <w:rPr>
          <w:b/>
          <w:u w:val="single"/>
        </w:rPr>
      </w:pPr>
      <w:r w:rsidRPr="00A9287D">
        <w:rPr>
          <w:b/>
          <w:u w:val="single"/>
        </w:rPr>
        <w:t>Тальнівський районний музей історії хліборобства.</w:t>
      </w:r>
    </w:p>
    <w:p w:rsidR="00D46208" w:rsidRPr="00D46208" w:rsidRDefault="00D46208" w:rsidP="00D46208">
      <w:pPr>
        <w:ind w:left="-540" w:firstLine="540"/>
        <w:jc w:val="both"/>
      </w:pPr>
      <w:r w:rsidRPr="00D46208">
        <w:t>Тальнівським районним музеєм історії хліборобства проводится активна робота з центральною районною бібліотекою, районним будинком культури, ВСП Тальнівським будівельно-економічним коледжом Уманського НУС, Тальнівською ЗОШ I-III ст. № 2 та громадськими музеями району (їх в районі 19) щодо висавкової діяльності експонатів музею.</w:t>
      </w:r>
    </w:p>
    <w:p w:rsidR="00D46208" w:rsidRPr="00D46208" w:rsidRDefault="00D46208" w:rsidP="00D46208">
      <w:pPr>
        <w:ind w:left="-540" w:firstLine="540"/>
        <w:jc w:val="both"/>
      </w:pPr>
      <w:r w:rsidRPr="00D46208">
        <w:t xml:space="preserve">У навчальних закладах міста та району  проводилися  уроки краєзнавства, на яких  ілюструвалися  експонатами із фондів музею. Зокрема, до таких свят, як  День українського козацтва, День Захисника України,  День Гідності та Свободи, День Збройних Сил,  а також держаних та обрядових свят. </w:t>
      </w:r>
    </w:p>
    <w:p w:rsidR="00D46208" w:rsidRPr="00D46208" w:rsidRDefault="00D46208" w:rsidP="00D46208">
      <w:pPr>
        <w:ind w:left="-540" w:firstLine="540"/>
        <w:jc w:val="both"/>
      </w:pPr>
      <w:r w:rsidRPr="00D46208">
        <w:t xml:space="preserve">В одному із залів приміщення, де на даний час перебуває музей, влаштовано 4 міні-експозиції («Археологічних знахідок Трипільської та Черняхівської археологічних культур», «Великому Кобзареві Тарасу Григоровичу Шевченку», «Україна і  Тальнівщина у Другій Світовій війні 1939-1945» та  «Побут та традиції Тальнівського регіону») по огляду яких проводяться екскурсії для відвідувачів. </w:t>
      </w:r>
    </w:p>
    <w:p w:rsidR="00D46208" w:rsidRPr="00D46208" w:rsidRDefault="00D46208" w:rsidP="00D46208">
      <w:pPr>
        <w:ind w:left="-540" w:firstLine="540"/>
        <w:jc w:val="both"/>
      </w:pPr>
      <w:r w:rsidRPr="00D46208">
        <w:t xml:space="preserve">Також, протягом  травня - жовтня  2016 року відбувалися екскурсії для гостей міста та району по історичним місцям мальовничої  </w:t>
      </w:r>
    </w:p>
    <w:p w:rsidR="00D46208" w:rsidRPr="00D46208" w:rsidRDefault="00D46208" w:rsidP="00D46208">
      <w:pPr>
        <w:ind w:left="-540" w:firstLine="540"/>
        <w:jc w:val="both"/>
      </w:pPr>
      <w:r w:rsidRPr="00D46208">
        <w:t xml:space="preserve">Тальнівщини. 24 серпня 2016 року (до  25-річниці Незалежності України) в районному Будинку культури, музеєм була організована виставка короваїв. 6 грудня 2016 року в приміщенні центральної районної бібліотеки, музеєм була організована тимчасова виставка військової амуніції зі Сходу України, присвячена Дню волонтера та 25-річниці Збройних Сил України. Речі були надані Данилюком Василем Миколайовичем та Бугою Тетяною Вікторівною.  Активну співпрацю музей проводить із районною організацією воїнів-інтернаціоналістів та прикордонниками. </w:t>
      </w:r>
    </w:p>
    <w:p w:rsidR="00D46208" w:rsidRPr="00A9287D" w:rsidRDefault="00D46208" w:rsidP="00D46208">
      <w:pPr>
        <w:ind w:left="-540"/>
        <w:jc w:val="center"/>
        <w:rPr>
          <w:b/>
          <w:u w:val="single"/>
        </w:rPr>
      </w:pPr>
      <w:r w:rsidRPr="00A9287D">
        <w:rPr>
          <w:b/>
          <w:u w:val="single"/>
        </w:rPr>
        <w:t>Тальнівський районний Будинок культури.</w:t>
      </w:r>
    </w:p>
    <w:p w:rsidR="00D46208" w:rsidRPr="00D46208" w:rsidRDefault="00D46208" w:rsidP="00D46208">
      <w:pPr>
        <w:ind w:left="-540" w:firstLine="540"/>
        <w:jc w:val="both"/>
      </w:pPr>
      <w:r w:rsidRPr="00D46208">
        <w:rPr>
          <w:b/>
          <w:u w:val="single"/>
        </w:rPr>
        <w:t>Господарська діяльність.</w:t>
      </w:r>
      <w:r w:rsidRPr="00D46208">
        <w:t xml:space="preserve"> Протягом 2016 року проведено роботи по підготовці до осінньо-зимового періоду. По мірі виділення коштів, ведеться поточний ремонт, зокрема проведено часткові ремонти: фасаду будівлі, покрівлі приміщення, косметичний ремонти: частини фойє, танцювального класу та кабінету для занять народного аматорського духового оркестру «Сурми Тальнівщини» (за власні та спонсорські кошти), в даний час розпочаті роботи по відновленню туалетної кімнати в приміщенні будинку культури, планово роботи буде завершено до кінця січня 2017 року.</w:t>
      </w:r>
    </w:p>
    <w:p w:rsidR="00D46208" w:rsidRPr="00D46208" w:rsidRDefault="00D46208" w:rsidP="00D46208">
      <w:pPr>
        <w:ind w:left="-540" w:firstLine="540"/>
        <w:jc w:val="both"/>
      </w:pPr>
      <w:r w:rsidRPr="00D46208">
        <w:t>На 2017 рік заплановано повний ремонт опалювальної системи, перекриття даху та заміна електромережі, світла сцени, поточні ремонти 3 кабінетів, оновлення технічної бази.</w:t>
      </w:r>
    </w:p>
    <w:p w:rsidR="00D46208" w:rsidRPr="00D46208" w:rsidRDefault="00D46208" w:rsidP="00D46208">
      <w:pPr>
        <w:ind w:left="-540" w:firstLine="540"/>
        <w:jc w:val="both"/>
      </w:pPr>
      <w:r w:rsidRPr="00D46208">
        <w:rPr>
          <w:b/>
          <w:u w:val="single"/>
        </w:rPr>
        <w:t>Дозвіллєва робота.</w:t>
      </w:r>
      <w:r w:rsidRPr="00D46208">
        <w:t xml:space="preserve"> В Тальнівському районному будинку культури застосовуються різні форми та види дозвіллєвої роботи, зокрема:</w:t>
      </w:r>
    </w:p>
    <w:p w:rsidR="00D46208" w:rsidRPr="00D46208" w:rsidRDefault="00D46208" w:rsidP="00D4620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firstLine="540"/>
        <w:jc w:val="both"/>
      </w:pPr>
      <w:r w:rsidRPr="00D46208">
        <w:t xml:space="preserve">- пізнавальне дозвілля передбачає активну участь відвідувачів закладу у дозвіллєвій діяльності, спілкування в хобі-групах, з однодумцями, формує світогляд </w:t>
      </w:r>
      <w:r w:rsidRPr="00D46208">
        <w:rPr>
          <w:color w:val="000000"/>
        </w:rPr>
        <w:t>людини, розвиває її духовний світ, соціальні зв'язки та творчі уподобання;</w:t>
      </w:r>
      <w:r w:rsidRPr="00D46208">
        <w:t xml:space="preserve"> Так у будинку культури створено любительські об’єднання та </w:t>
      </w:r>
      <w:r w:rsidRPr="00D46208">
        <w:lastRenderedPageBreak/>
        <w:t>клуби за інтересами: літературно – музичне об'єднання «Передзвони» (20 учасників), громадсько – політичне «Ветеран» (18 учасників) та засноване молодіжне літературне обєднання.</w:t>
      </w:r>
    </w:p>
    <w:p w:rsidR="00D46208" w:rsidRPr="00D46208" w:rsidRDefault="00D46208" w:rsidP="00D46208">
      <w:pPr>
        <w:ind w:left="-540" w:firstLine="540"/>
        <w:jc w:val="both"/>
        <w:rPr>
          <w:b/>
          <w:u w:val="single"/>
        </w:rPr>
      </w:pPr>
      <w:r w:rsidRPr="00D46208">
        <w:rPr>
          <w:b/>
          <w:u w:val="single"/>
        </w:rPr>
        <w:t>В повному обсязі діють 8 народних колективів  художньої самодіяльності, а саме:</w:t>
      </w:r>
    </w:p>
    <w:p w:rsidR="00D46208" w:rsidRPr="00D46208" w:rsidRDefault="00D46208" w:rsidP="00D46208">
      <w:pPr>
        <w:pStyle w:val="ListParagraph1"/>
        <w:numPr>
          <w:ilvl w:val="0"/>
          <w:numId w:val="26"/>
        </w:numPr>
        <w:spacing w:after="0" w:line="240" w:lineRule="auto"/>
        <w:ind w:left="-540" w:firstLine="540"/>
        <w:jc w:val="both"/>
        <w:rPr>
          <w:rFonts w:ascii="Times New Roman" w:hAnsi="Times New Roman"/>
          <w:sz w:val="24"/>
          <w:szCs w:val="24"/>
          <w:lang w:val="uk-UA"/>
        </w:rPr>
      </w:pPr>
      <w:r w:rsidRPr="00D46208">
        <w:rPr>
          <w:rFonts w:ascii="Times New Roman" w:hAnsi="Times New Roman"/>
          <w:sz w:val="24"/>
          <w:szCs w:val="24"/>
          <w:lang w:val="uk-UA"/>
        </w:rPr>
        <w:t>Народний аматорський ансамбль української пісні «Ордана», керівник ЗПКУ – Вовк М.О. (26 чол.);</w:t>
      </w:r>
    </w:p>
    <w:p w:rsidR="00D46208" w:rsidRPr="00D46208" w:rsidRDefault="00D46208" w:rsidP="00D46208">
      <w:pPr>
        <w:numPr>
          <w:ilvl w:val="0"/>
          <w:numId w:val="26"/>
        </w:numPr>
        <w:ind w:left="-540" w:firstLine="540"/>
        <w:jc w:val="both"/>
      </w:pPr>
      <w:r w:rsidRPr="00D46208">
        <w:t>Народний аматорський хор ветеранів війни та праці «Хлопці ого-го», керівник Ноздровський А.П.  (18 чол).</w:t>
      </w:r>
    </w:p>
    <w:p w:rsidR="00D46208" w:rsidRPr="00D46208" w:rsidRDefault="00D46208" w:rsidP="00D46208">
      <w:pPr>
        <w:pStyle w:val="ListParagraph1"/>
        <w:numPr>
          <w:ilvl w:val="0"/>
          <w:numId w:val="26"/>
        </w:numPr>
        <w:spacing w:after="0" w:line="240" w:lineRule="auto"/>
        <w:ind w:left="-540" w:firstLine="540"/>
        <w:jc w:val="both"/>
        <w:rPr>
          <w:rFonts w:ascii="Times New Roman" w:hAnsi="Times New Roman"/>
          <w:sz w:val="24"/>
          <w:szCs w:val="24"/>
          <w:lang w:val="uk-UA"/>
        </w:rPr>
      </w:pPr>
      <w:r w:rsidRPr="00D46208">
        <w:rPr>
          <w:rFonts w:ascii="Times New Roman" w:hAnsi="Times New Roman"/>
          <w:sz w:val="24"/>
          <w:szCs w:val="24"/>
          <w:lang w:val="uk-UA"/>
        </w:rPr>
        <w:t>Народний аматорський вокально – інструментальний ансамбль «Джерела», керівник Довгань А.В. (5 чол.);</w:t>
      </w:r>
    </w:p>
    <w:p w:rsidR="00D46208" w:rsidRPr="00D46208" w:rsidRDefault="00D46208" w:rsidP="00D46208">
      <w:pPr>
        <w:pStyle w:val="ListParagraph1"/>
        <w:numPr>
          <w:ilvl w:val="0"/>
          <w:numId w:val="26"/>
        </w:numPr>
        <w:spacing w:after="0" w:line="240" w:lineRule="auto"/>
        <w:ind w:left="-540" w:firstLine="540"/>
        <w:jc w:val="both"/>
        <w:rPr>
          <w:rFonts w:ascii="Times New Roman" w:hAnsi="Times New Roman"/>
          <w:sz w:val="24"/>
          <w:szCs w:val="24"/>
          <w:lang w:val="uk-UA"/>
        </w:rPr>
      </w:pPr>
      <w:r w:rsidRPr="00D46208">
        <w:rPr>
          <w:rFonts w:ascii="Times New Roman" w:hAnsi="Times New Roman"/>
          <w:sz w:val="24"/>
          <w:szCs w:val="24"/>
          <w:lang w:val="uk-UA"/>
        </w:rPr>
        <w:t>Народний аматорський жіночий вокальний ансамбль «Тальнівчанки», керівник Іщенко А.Г. (6 чол.);</w:t>
      </w:r>
    </w:p>
    <w:p w:rsidR="00D46208" w:rsidRPr="00D46208" w:rsidRDefault="00D46208" w:rsidP="00D46208">
      <w:pPr>
        <w:pStyle w:val="ListParagraph1"/>
        <w:numPr>
          <w:ilvl w:val="0"/>
          <w:numId w:val="26"/>
        </w:numPr>
        <w:spacing w:after="0" w:line="240" w:lineRule="auto"/>
        <w:ind w:left="-540" w:firstLine="540"/>
        <w:jc w:val="both"/>
        <w:rPr>
          <w:rFonts w:ascii="Times New Roman" w:hAnsi="Times New Roman"/>
          <w:sz w:val="24"/>
          <w:szCs w:val="24"/>
          <w:lang w:val="uk-UA"/>
        </w:rPr>
      </w:pPr>
      <w:r w:rsidRPr="00D46208">
        <w:rPr>
          <w:rFonts w:ascii="Times New Roman" w:hAnsi="Times New Roman"/>
          <w:sz w:val="24"/>
          <w:szCs w:val="24"/>
          <w:lang w:val="uk-UA"/>
        </w:rPr>
        <w:t>Народний аматорський духовий оркестр «Сурми Тальнівщини», керівник Таран В.Л. (28 чол.);</w:t>
      </w:r>
    </w:p>
    <w:p w:rsidR="00D46208" w:rsidRPr="00D46208" w:rsidRDefault="00D46208" w:rsidP="00D46208">
      <w:pPr>
        <w:pStyle w:val="ListParagraph1"/>
        <w:numPr>
          <w:ilvl w:val="0"/>
          <w:numId w:val="26"/>
        </w:numPr>
        <w:spacing w:after="0" w:line="240" w:lineRule="auto"/>
        <w:ind w:left="-540" w:firstLine="540"/>
        <w:jc w:val="both"/>
        <w:rPr>
          <w:rFonts w:ascii="Times New Roman" w:hAnsi="Times New Roman"/>
          <w:sz w:val="24"/>
          <w:szCs w:val="24"/>
          <w:lang w:val="uk-UA"/>
        </w:rPr>
      </w:pPr>
      <w:r w:rsidRPr="00D46208">
        <w:rPr>
          <w:rFonts w:ascii="Times New Roman" w:hAnsi="Times New Roman"/>
          <w:sz w:val="24"/>
          <w:szCs w:val="24"/>
          <w:lang w:val="uk-UA"/>
        </w:rPr>
        <w:t>Дитяча вокально – естрадна студія «Свято», керівник Довгань Н.В. (12 чол. - молодша група, 7 чол. - старша група);</w:t>
      </w:r>
    </w:p>
    <w:p w:rsidR="00D46208" w:rsidRPr="00D46208" w:rsidRDefault="00D46208" w:rsidP="00D46208">
      <w:pPr>
        <w:pStyle w:val="ListParagraph1"/>
        <w:numPr>
          <w:ilvl w:val="0"/>
          <w:numId w:val="26"/>
        </w:numPr>
        <w:spacing w:after="0" w:line="240" w:lineRule="auto"/>
        <w:ind w:left="-540" w:firstLine="540"/>
        <w:jc w:val="both"/>
        <w:rPr>
          <w:rFonts w:ascii="Times New Roman" w:hAnsi="Times New Roman"/>
          <w:sz w:val="24"/>
          <w:szCs w:val="24"/>
          <w:lang w:val="uk-UA"/>
        </w:rPr>
      </w:pPr>
      <w:r w:rsidRPr="00D46208">
        <w:rPr>
          <w:rFonts w:ascii="Times New Roman" w:hAnsi="Times New Roman"/>
          <w:sz w:val="24"/>
          <w:szCs w:val="24"/>
          <w:lang w:val="uk-UA"/>
        </w:rPr>
        <w:t>Народне аматорське тріо «Дожниця» 3 чол.</w:t>
      </w:r>
    </w:p>
    <w:p w:rsidR="00D46208" w:rsidRPr="00D46208" w:rsidRDefault="00D46208" w:rsidP="00D46208">
      <w:pPr>
        <w:pStyle w:val="ListParagraph1"/>
        <w:numPr>
          <w:ilvl w:val="0"/>
          <w:numId w:val="26"/>
        </w:numPr>
        <w:spacing w:after="0" w:line="240" w:lineRule="auto"/>
        <w:ind w:left="-540" w:firstLine="540"/>
        <w:jc w:val="both"/>
        <w:rPr>
          <w:rFonts w:ascii="Times New Roman" w:hAnsi="Times New Roman"/>
          <w:sz w:val="24"/>
          <w:szCs w:val="24"/>
          <w:lang w:val="uk-UA"/>
        </w:rPr>
      </w:pPr>
      <w:r w:rsidRPr="00D46208">
        <w:rPr>
          <w:rFonts w:ascii="Times New Roman" w:hAnsi="Times New Roman"/>
          <w:sz w:val="24"/>
          <w:szCs w:val="24"/>
          <w:lang w:val="uk-UA"/>
        </w:rPr>
        <w:t>Народний аматорський фольклорний гурт «Надвечір’я» 20 чол.</w:t>
      </w:r>
    </w:p>
    <w:p w:rsidR="00D46208" w:rsidRPr="00D46208" w:rsidRDefault="00D46208" w:rsidP="00D46208">
      <w:pPr>
        <w:pStyle w:val="ListParagraph1"/>
        <w:spacing w:after="0" w:line="240" w:lineRule="auto"/>
        <w:ind w:left="-540" w:firstLine="540"/>
        <w:jc w:val="both"/>
        <w:rPr>
          <w:rFonts w:ascii="Times New Roman" w:hAnsi="Times New Roman"/>
          <w:sz w:val="24"/>
          <w:szCs w:val="24"/>
          <w:lang w:val="uk-UA"/>
        </w:rPr>
      </w:pPr>
      <w:r w:rsidRPr="00D46208">
        <w:rPr>
          <w:rFonts w:ascii="Times New Roman" w:hAnsi="Times New Roman"/>
          <w:sz w:val="24"/>
          <w:szCs w:val="24"/>
          <w:lang w:val="uk-UA"/>
        </w:rPr>
        <w:t>Також, діє танцювальна студія «Енергія», керівник Ірина Присяжнюк (14 чол. - молодша група, 16 чол. - старша група) та вокально інструментальна студія «Воло Дар» керівник Володимир Таран (30 чол.) при районному будинку культури.</w:t>
      </w:r>
    </w:p>
    <w:p w:rsidR="00D46208" w:rsidRPr="00D46208" w:rsidRDefault="00D46208" w:rsidP="00D46208">
      <w:pPr>
        <w:ind w:left="-540" w:firstLine="540"/>
        <w:jc w:val="both"/>
      </w:pPr>
      <w:r w:rsidRPr="00D46208">
        <w:t xml:space="preserve">Успіх роботи по дозвіллєвій діяльності вінчається участю колективів у концертах районного та обласного значення. </w:t>
      </w:r>
      <w:r w:rsidRPr="00D46208">
        <w:rPr>
          <w:b/>
        </w:rPr>
        <w:t xml:space="preserve">Учасники колективів відвідали безліч міст та прийняли участь та завоювали нагороди у багатьох Всеукраїнських конкурсах: </w:t>
      </w:r>
    </w:p>
    <w:p w:rsidR="00D46208" w:rsidRPr="00D46208" w:rsidRDefault="00D46208" w:rsidP="00D46208">
      <w:pPr>
        <w:ind w:left="-540" w:firstLine="540"/>
        <w:jc w:val="both"/>
      </w:pPr>
      <w:r w:rsidRPr="00D46208">
        <w:t xml:space="preserve">- Народний аматорський духовий оркестр «Сурми Тальнівщини», солістка Реньгач Діана була єдиною учасницею від Черкащини та зайняла  </w:t>
      </w:r>
      <w:r w:rsidRPr="00D46208">
        <w:rPr>
          <w:b/>
          <w:lang w:val="en-US"/>
        </w:rPr>
        <w:t>II</w:t>
      </w:r>
      <w:r w:rsidRPr="00D46208">
        <w:rPr>
          <w:b/>
        </w:rPr>
        <w:t xml:space="preserve"> місце на Всеукраїнському фестивалі-конкурсі «Юні таланти України»</w:t>
      </w:r>
      <w:r w:rsidRPr="00D46208">
        <w:t xml:space="preserve"> м. Львів (15.05.2016 р.);</w:t>
      </w:r>
    </w:p>
    <w:p w:rsidR="00D46208" w:rsidRPr="00D46208" w:rsidRDefault="00D46208" w:rsidP="00D46208">
      <w:pPr>
        <w:ind w:left="-540" w:firstLine="540"/>
        <w:jc w:val="both"/>
      </w:pPr>
      <w:r w:rsidRPr="00D46208">
        <w:rPr>
          <w:b/>
        </w:rPr>
        <w:t xml:space="preserve">- </w:t>
      </w:r>
      <w:r w:rsidRPr="00D46208">
        <w:rPr>
          <w:b/>
          <w:lang w:val="en-US"/>
        </w:rPr>
        <w:t>I</w:t>
      </w:r>
      <w:r w:rsidRPr="00D46208">
        <w:rPr>
          <w:b/>
        </w:rPr>
        <w:t xml:space="preserve"> місце у Всеукраїнському конкурсі «Мамо рідна, ти моя молитва»</w:t>
      </w:r>
      <w:r w:rsidRPr="00D46208">
        <w:t xml:space="preserve"> м. Тальне ( 2016 рр.) також </w:t>
      </w:r>
      <w:r w:rsidRPr="00D46208">
        <w:rPr>
          <w:lang w:val="en-US"/>
        </w:rPr>
        <w:t>I</w:t>
      </w:r>
      <w:r w:rsidRPr="00D46208">
        <w:t xml:space="preserve"> місце 2016 р.- Погосян Юлія.</w:t>
      </w:r>
    </w:p>
    <w:p w:rsidR="00D46208" w:rsidRPr="00D46208" w:rsidRDefault="00D46208" w:rsidP="00D46208">
      <w:pPr>
        <w:ind w:left="-540"/>
        <w:jc w:val="both"/>
      </w:pPr>
      <w:r w:rsidRPr="00D46208">
        <w:t xml:space="preserve">- Танцювальна студія «Енергія» зайняли </w:t>
      </w:r>
      <w:r w:rsidRPr="00D46208">
        <w:rPr>
          <w:b/>
        </w:rPr>
        <w:t>І місце на ІІ Відкритому фестивалі конкурсі танцювального мистецтва «Візерунки на Росі»</w:t>
      </w:r>
      <w:r w:rsidRPr="00D46208">
        <w:t xml:space="preserve"> з танцем «Україна, як калина», та нагороджені за кращий сценічний костюм.</w:t>
      </w:r>
    </w:p>
    <w:p w:rsidR="00D46208" w:rsidRPr="00D46208" w:rsidRDefault="00D46208" w:rsidP="00D46208">
      <w:pPr>
        <w:ind w:left="-540" w:firstLine="540"/>
        <w:jc w:val="both"/>
      </w:pPr>
      <w:r w:rsidRPr="00D46208">
        <w:t xml:space="preserve">- 28-31.10.2016 р. стали </w:t>
      </w:r>
      <w:r w:rsidRPr="00D46208">
        <w:rPr>
          <w:b/>
        </w:rPr>
        <w:t>лауреатами І премії ІІ Всеукраїнського дитячого молодіжного конкурсу мистецтв «Перлина Карпат»</w:t>
      </w:r>
      <w:r w:rsidRPr="00D46208">
        <w:t xml:space="preserve"> з танцем «Солдатки» та солістка Катя Буряк з танцем «Індіаночка».</w:t>
      </w:r>
    </w:p>
    <w:p w:rsidR="00D46208" w:rsidRPr="00D46208" w:rsidRDefault="00D46208" w:rsidP="00D46208">
      <w:pPr>
        <w:pStyle w:val="25"/>
        <w:ind w:left="-540" w:firstLine="540"/>
        <w:jc w:val="both"/>
        <w:rPr>
          <w:rFonts w:ascii="Times New Roman" w:hAnsi="Times New Roman"/>
          <w:sz w:val="24"/>
          <w:szCs w:val="24"/>
        </w:rPr>
      </w:pPr>
      <w:r w:rsidRPr="00D46208">
        <w:rPr>
          <w:rFonts w:ascii="Times New Roman" w:hAnsi="Times New Roman"/>
          <w:b/>
          <w:sz w:val="24"/>
          <w:szCs w:val="24"/>
          <w:u w:val="single"/>
        </w:rPr>
        <w:t>За останній рік підготовлено, проведено та прийнято участь у 310 мистецьких заходів</w:t>
      </w:r>
      <w:r w:rsidRPr="00D46208">
        <w:rPr>
          <w:rFonts w:ascii="Times New Roman" w:hAnsi="Times New Roman"/>
          <w:sz w:val="24"/>
          <w:szCs w:val="24"/>
        </w:rPr>
        <w:t xml:space="preserve"> на яких були присутні 68 183 тис. чол. Заклад працює згідно графіку роботи. Проходять всі заплановані держані та районні заходи, найцікавішими з них були: </w:t>
      </w:r>
    </w:p>
    <w:p w:rsidR="00D46208" w:rsidRPr="00D46208" w:rsidRDefault="00D46208" w:rsidP="00D46208">
      <w:pPr>
        <w:pStyle w:val="25"/>
        <w:numPr>
          <w:ilvl w:val="0"/>
          <w:numId w:val="27"/>
        </w:numPr>
        <w:ind w:left="-540" w:firstLine="540"/>
        <w:jc w:val="both"/>
        <w:rPr>
          <w:rFonts w:ascii="Times New Roman" w:hAnsi="Times New Roman"/>
          <w:sz w:val="24"/>
          <w:szCs w:val="24"/>
        </w:rPr>
      </w:pPr>
      <w:r w:rsidRPr="00D46208">
        <w:rPr>
          <w:rFonts w:ascii="Times New Roman" w:hAnsi="Times New Roman"/>
          <w:sz w:val="24"/>
          <w:szCs w:val="24"/>
        </w:rPr>
        <w:t>Святковий концерт до Різдва Христового «Три празники в гості» (січень 2016 р.);</w:t>
      </w:r>
    </w:p>
    <w:p w:rsidR="00D46208" w:rsidRPr="00D46208" w:rsidRDefault="00D46208" w:rsidP="00D46208">
      <w:pPr>
        <w:pStyle w:val="25"/>
        <w:numPr>
          <w:ilvl w:val="0"/>
          <w:numId w:val="27"/>
        </w:numPr>
        <w:ind w:left="-540" w:firstLine="540"/>
        <w:jc w:val="both"/>
        <w:rPr>
          <w:rFonts w:ascii="Times New Roman" w:hAnsi="Times New Roman"/>
          <w:sz w:val="24"/>
          <w:szCs w:val="24"/>
        </w:rPr>
      </w:pPr>
      <w:r w:rsidRPr="00D46208">
        <w:rPr>
          <w:rFonts w:ascii="Times New Roman" w:hAnsi="Times New Roman"/>
          <w:sz w:val="24"/>
          <w:szCs w:val="24"/>
        </w:rPr>
        <w:t>Святковий концерт до Дня 8 Березня (березень 2016);</w:t>
      </w:r>
    </w:p>
    <w:p w:rsidR="00D46208" w:rsidRPr="00D46208" w:rsidRDefault="00D46208" w:rsidP="00D46208">
      <w:pPr>
        <w:pStyle w:val="25"/>
        <w:numPr>
          <w:ilvl w:val="0"/>
          <w:numId w:val="27"/>
        </w:numPr>
        <w:ind w:left="-540" w:firstLine="540"/>
        <w:jc w:val="both"/>
        <w:rPr>
          <w:rFonts w:ascii="Times New Roman" w:hAnsi="Times New Roman"/>
          <w:sz w:val="24"/>
          <w:szCs w:val="24"/>
        </w:rPr>
      </w:pPr>
      <w:r w:rsidRPr="00D46208">
        <w:rPr>
          <w:rFonts w:ascii="Times New Roman" w:hAnsi="Times New Roman"/>
          <w:sz w:val="24"/>
          <w:szCs w:val="24"/>
        </w:rPr>
        <w:t>Святкування 10-ї річниці з дня утворення народного аматорського духового оркестру «Сурми Тальнівщини» ( 06.03.2016);</w:t>
      </w:r>
    </w:p>
    <w:p w:rsidR="00D46208" w:rsidRPr="00D46208" w:rsidRDefault="00D46208" w:rsidP="00D46208">
      <w:pPr>
        <w:pStyle w:val="25"/>
        <w:numPr>
          <w:ilvl w:val="0"/>
          <w:numId w:val="27"/>
        </w:numPr>
        <w:ind w:left="-540" w:firstLine="540"/>
        <w:jc w:val="both"/>
        <w:rPr>
          <w:rFonts w:ascii="Times New Roman" w:hAnsi="Times New Roman"/>
          <w:sz w:val="24"/>
          <w:szCs w:val="24"/>
        </w:rPr>
      </w:pPr>
      <w:r w:rsidRPr="00D46208">
        <w:rPr>
          <w:rFonts w:ascii="Times New Roman" w:hAnsi="Times New Roman"/>
          <w:sz w:val="24"/>
          <w:szCs w:val="24"/>
        </w:rPr>
        <w:t>Творчий звіт районного будинку культури (07.04.2016);</w:t>
      </w:r>
    </w:p>
    <w:p w:rsidR="00D46208" w:rsidRPr="00D46208" w:rsidRDefault="00D46208" w:rsidP="00D46208">
      <w:pPr>
        <w:pStyle w:val="25"/>
        <w:numPr>
          <w:ilvl w:val="0"/>
          <w:numId w:val="27"/>
        </w:numPr>
        <w:ind w:left="-540" w:firstLine="540"/>
        <w:jc w:val="both"/>
        <w:rPr>
          <w:rFonts w:ascii="Times New Roman" w:hAnsi="Times New Roman"/>
          <w:sz w:val="24"/>
          <w:szCs w:val="24"/>
        </w:rPr>
      </w:pPr>
      <w:r w:rsidRPr="00D46208">
        <w:rPr>
          <w:rFonts w:ascii="Times New Roman" w:hAnsi="Times New Roman"/>
          <w:sz w:val="24"/>
          <w:szCs w:val="24"/>
        </w:rPr>
        <w:t>Святкування 25-ї річниці народного аматорського ансамблю української пісні «Ордана» (28.10.2016).</w:t>
      </w:r>
    </w:p>
    <w:p w:rsidR="00D46208" w:rsidRPr="00D46208" w:rsidRDefault="00D46208" w:rsidP="00D46208">
      <w:pPr>
        <w:pStyle w:val="25"/>
        <w:ind w:left="-540" w:firstLine="540"/>
        <w:jc w:val="both"/>
        <w:rPr>
          <w:rFonts w:ascii="Times New Roman" w:hAnsi="Times New Roman"/>
          <w:sz w:val="24"/>
          <w:szCs w:val="24"/>
        </w:rPr>
      </w:pPr>
      <w:r w:rsidRPr="00D46208">
        <w:rPr>
          <w:rFonts w:ascii="Times New Roman" w:hAnsi="Times New Roman"/>
          <w:sz w:val="24"/>
          <w:szCs w:val="24"/>
        </w:rPr>
        <w:t xml:space="preserve">Проводяться виїзні концерти в села району, так останніми були: концерт народного аматорського ансамблю української пісні «Ордана» Тальнівського районного будинку культури в с. Веселий Кут (30.09.2016р.)та на базі Глибочківського сільського будинку культури проведено творчий вечір та презентацію книжки І.А. Нерубайського «Отча сторона» (місцевого поета) та концерт за участю  того ж колективу до дня села Глибочок. </w:t>
      </w:r>
    </w:p>
    <w:p w:rsidR="00D46208" w:rsidRPr="00D46208" w:rsidRDefault="00D46208" w:rsidP="00D46208">
      <w:pPr>
        <w:pStyle w:val="25"/>
        <w:ind w:left="-540" w:firstLine="540"/>
        <w:jc w:val="both"/>
        <w:rPr>
          <w:rFonts w:ascii="Times New Roman" w:hAnsi="Times New Roman"/>
          <w:sz w:val="24"/>
          <w:szCs w:val="24"/>
        </w:rPr>
      </w:pPr>
      <w:r w:rsidRPr="00D46208">
        <w:rPr>
          <w:rFonts w:ascii="Times New Roman" w:hAnsi="Times New Roman"/>
          <w:b/>
          <w:sz w:val="24"/>
          <w:szCs w:val="24"/>
          <w:u w:val="single"/>
        </w:rPr>
        <w:t>Робота з сільськими клубними закладами.</w:t>
      </w:r>
      <w:r w:rsidRPr="00D46208">
        <w:rPr>
          <w:rFonts w:ascii="Times New Roman" w:hAnsi="Times New Roman"/>
          <w:sz w:val="24"/>
          <w:szCs w:val="24"/>
        </w:rPr>
        <w:t xml:space="preserve"> Для сприяння розвитку культури села (ще з 2013 року) діє районна програма підтримки сільських клубних закладів до 2017 року. Метою програми є збереження існуючої мережі сільських клубних закладів в районі, створення сприятливих умов в організації якісного, змістовного культурного дозвілля жителів сільської місцевості, покращення матеріально-технічної бази в сільських клубних закладах, підвищення уваги органів виконавчої влади та органів місцевого самоврядування до проблем галузі культури на селі. </w:t>
      </w:r>
    </w:p>
    <w:p w:rsidR="00D46208" w:rsidRPr="00D46208" w:rsidRDefault="00D46208" w:rsidP="00D46208">
      <w:pPr>
        <w:pStyle w:val="25"/>
        <w:ind w:left="-540" w:firstLine="540"/>
        <w:jc w:val="both"/>
        <w:rPr>
          <w:rFonts w:ascii="Times New Roman" w:hAnsi="Times New Roman"/>
          <w:sz w:val="24"/>
          <w:szCs w:val="24"/>
        </w:rPr>
      </w:pPr>
      <w:r w:rsidRPr="00D46208">
        <w:rPr>
          <w:rFonts w:ascii="Times New Roman" w:hAnsi="Times New Roman"/>
          <w:sz w:val="24"/>
          <w:szCs w:val="24"/>
        </w:rPr>
        <w:lastRenderedPageBreak/>
        <w:t>Методисти Тальнівського районного будинку культури надають допомогу 33 клубним закладам району в підборі репертуару, написанні сценаріїв, веденні клубної документації, проводять навчання молодих спеціалістів.</w:t>
      </w:r>
    </w:p>
    <w:p w:rsidR="00D46208" w:rsidRPr="00D46208" w:rsidRDefault="00D46208" w:rsidP="00D46208">
      <w:pPr>
        <w:pStyle w:val="25"/>
        <w:ind w:left="-540" w:firstLine="540"/>
        <w:jc w:val="both"/>
        <w:rPr>
          <w:rFonts w:ascii="Times New Roman" w:hAnsi="Times New Roman"/>
          <w:sz w:val="24"/>
          <w:szCs w:val="24"/>
        </w:rPr>
      </w:pPr>
      <w:r w:rsidRPr="00D46208">
        <w:rPr>
          <w:rFonts w:ascii="Times New Roman" w:hAnsi="Times New Roman"/>
          <w:sz w:val="24"/>
          <w:szCs w:val="24"/>
        </w:rPr>
        <w:t>Щочетверга при методичному кабінеті проводяться клубні дні для сільських працівників культури, які мають змогу підвищити свій кваліфікаційний рівень, по можливості збираються та проводяться семінари.</w:t>
      </w:r>
    </w:p>
    <w:p w:rsidR="00D46208" w:rsidRPr="00D46208" w:rsidRDefault="00D46208" w:rsidP="00D46208">
      <w:pPr>
        <w:pStyle w:val="NoSpacing1"/>
        <w:ind w:left="-540" w:firstLine="540"/>
        <w:jc w:val="both"/>
        <w:rPr>
          <w:rFonts w:ascii="Times New Roman" w:hAnsi="Times New Roman"/>
          <w:sz w:val="24"/>
          <w:szCs w:val="24"/>
          <w:lang w:val="uk-UA"/>
        </w:rPr>
      </w:pPr>
      <w:r w:rsidRPr="00D46208">
        <w:rPr>
          <w:rFonts w:ascii="Times New Roman" w:hAnsi="Times New Roman"/>
          <w:sz w:val="24"/>
          <w:szCs w:val="24"/>
          <w:lang w:val="uk-UA"/>
        </w:rPr>
        <w:t>Одним із кращих джерел для підбору репертуару та написання сценаріїв до заходів для працівників сільських та районного закладів культури є твори місцевих поетів та композиторів, фактично цим займається музичне об'єднання «Передзвони», яке кожної останньої суботи місяця збираються на свої засідання, на яких вирішують різні організаційні питання, прослуховують і обговорюють новостворені пісні, тексти пісень, обмінюються думками, враженнями. Зокрема,   Микола Олександрович Вовк (керівник «Передзвони») видав 5 збірок власних творів.</w:t>
      </w:r>
    </w:p>
    <w:p w:rsidR="00D46208" w:rsidRPr="00D46208" w:rsidRDefault="00D46208" w:rsidP="00D46208">
      <w:pPr>
        <w:pStyle w:val="25"/>
        <w:ind w:left="-540" w:firstLine="540"/>
        <w:jc w:val="both"/>
        <w:rPr>
          <w:rFonts w:ascii="Times New Roman" w:hAnsi="Times New Roman"/>
          <w:sz w:val="24"/>
          <w:szCs w:val="24"/>
        </w:rPr>
      </w:pPr>
      <w:r w:rsidRPr="00D46208">
        <w:rPr>
          <w:rFonts w:ascii="Times New Roman" w:hAnsi="Times New Roman"/>
          <w:sz w:val="24"/>
          <w:szCs w:val="24"/>
        </w:rPr>
        <w:t>Методистами розроблені: каталог «народних» колективів Тальнівського району; зібрано та впорядковано інформацію про народних умільців району, проведену роботу аматорських колективів району; оформлено стенди: «Планування клубної роботи», «Народні аматорські художні колективи», «Творче життя нашого району», клубні установи району»; впорядковано папки сценарного фонду за темами заходів; оновлено списки творчо-обдарованих дітей та молоді Тальнівського району.</w:t>
      </w:r>
    </w:p>
    <w:p w:rsidR="00D46208" w:rsidRPr="00D46208" w:rsidRDefault="00D46208" w:rsidP="00D46208">
      <w:pPr>
        <w:ind w:left="-540" w:firstLine="540"/>
        <w:jc w:val="both"/>
      </w:pPr>
      <w:r w:rsidRPr="00D46208">
        <w:t>Фактично, закладами культури проводиться відповідна культурно-просвітницька робота та забезпечено достаній культурний розвиток Тальнівського району.</w:t>
      </w:r>
    </w:p>
    <w:p w:rsidR="00D46208" w:rsidRPr="00701E1B" w:rsidRDefault="00D46208" w:rsidP="00D46208">
      <w:pPr>
        <w:ind w:left="-540" w:firstLine="540"/>
        <w:jc w:val="both"/>
        <w:rPr>
          <w:sz w:val="28"/>
          <w:szCs w:val="28"/>
        </w:rPr>
      </w:pPr>
    </w:p>
    <w:p w:rsidR="002F2D25" w:rsidRPr="0079136D" w:rsidRDefault="002F2D25" w:rsidP="003A5764">
      <w:pPr>
        <w:ind w:left="-480"/>
        <w:jc w:val="both"/>
        <w:rPr>
          <w:color w:val="000000"/>
        </w:rPr>
      </w:pPr>
    </w:p>
    <w:p w:rsidR="002F2D25" w:rsidRPr="0079136D" w:rsidRDefault="002F2D25" w:rsidP="003A5764">
      <w:pPr>
        <w:ind w:left="-480"/>
        <w:jc w:val="both"/>
        <w:rPr>
          <w:color w:val="000000"/>
        </w:rPr>
      </w:pPr>
    </w:p>
    <w:p w:rsidR="002F2D25" w:rsidRPr="0079136D" w:rsidRDefault="002F2D25" w:rsidP="00CD3163">
      <w:pPr>
        <w:ind w:left="-480"/>
        <w:rPr>
          <w:bCs/>
        </w:rPr>
      </w:pPr>
      <w:r w:rsidRPr="0079136D">
        <w:rPr>
          <w:bCs/>
        </w:rPr>
        <w:t xml:space="preserve">Начальник управління агропромислового </w:t>
      </w:r>
    </w:p>
    <w:p w:rsidR="002F2D25" w:rsidRPr="0079136D" w:rsidRDefault="002F2D25" w:rsidP="00CD3163">
      <w:pPr>
        <w:ind w:left="-480"/>
        <w:rPr>
          <w:color w:val="000000"/>
        </w:rPr>
      </w:pPr>
      <w:r w:rsidRPr="0079136D">
        <w:rPr>
          <w:bCs/>
        </w:rPr>
        <w:t>та економічного розвитку                                                                                                  В.Захарчук</w:t>
      </w:r>
    </w:p>
    <w:sectPr w:rsidR="002F2D25" w:rsidRPr="0079136D" w:rsidSect="000A1759">
      <w:headerReference w:type="even" r:id="rId9"/>
      <w:headerReference w:type="default" r:id="rId10"/>
      <w:pgSz w:w="11906" w:h="16838"/>
      <w:pgMar w:top="567" w:right="567" w:bottom="36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089" w:rsidRDefault="00DC0089" w:rsidP="003E3C8D">
      <w:r>
        <w:separator/>
      </w:r>
    </w:p>
  </w:endnote>
  <w:endnote w:type="continuationSeparator" w:id="1">
    <w:p w:rsidR="00DC0089" w:rsidRDefault="00DC0089" w:rsidP="003E3C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089" w:rsidRDefault="00DC0089" w:rsidP="003E3C8D">
      <w:r>
        <w:separator/>
      </w:r>
    </w:p>
  </w:footnote>
  <w:footnote w:type="continuationSeparator" w:id="1">
    <w:p w:rsidR="00DC0089" w:rsidRDefault="00DC0089" w:rsidP="003E3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CCD" w:rsidRDefault="00613348">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28" w:rsidRDefault="004E6928" w:rsidP="003E3C8D">
    <w:pPr>
      <w:pStyle w:val="afa"/>
      <w:tabs>
        <w:tab w:val="clear" w:pos="4819"/>
        <w:tab w:val="center" w:pos="3544"/>
      </w:tabs>
    </w:pPr>
  </w:p>
  <w:p w:rsidR="004E6928" w:rsidRDefault="004E6928" w:rsidP="003E3C8D">
    <w:pPr>
      <w:pStyle w:val="afa"/>
      <w:tabs>
        <w:tab w:val="clear" w:pos="4819"/>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D438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B821F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B6A7C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2A68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6C4D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4E76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1A41C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A2B6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0EAC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A8E47A0"/>
    <w:lvl w:ilvl="0">
      <w:start w:val="1"/>
      <w:numFmt w:val="bullet"/>
      <w:lvlText w:val=""/>
      <w:lvlJc w:val="left"/>
      <w:pPr>
        <w:tabs>
          <w:tab w:val="num" w:pos="360"/>
        </w:tabs>
        <w:ind w:left="360" w:hanging="360"/>
      </w:pPr>
      <w:rPr>
        <w:rFonts w:ascii="Symbol" w:hAnsi="Symbol" w:hint="default"/>
      </w:rPr>
    </w:lvl>
  </w:abstractNum>
  <w:abstractNum w:abstractNumId="10">
    <w:nsid w:val="0BEA3378"/>
    <w:multiLevelType w:val="hybridMultilevel"/>
    <w:tmpl w:val="4D565792"/>
    <w:lvl w:ilvl="0" w:tplc="F33E561E">
      <w:numFmt w:val="bullet"/>
      <w:lvlText w:val="-"/>
      <w:lvlJc w:val="left"/>
      <w:pPr>
        <w:ind w:left="502"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5C7487"/>
    <w:multiLevelType w:val="hybridMultilevel"/>
    <w:tmpl w:val="91E6B59A"/>
    <w:lvl w:ilvl="0" w:tplc="BD5021E4">
      <w:numFmt w:val="bullet"/>
      <w:lvlText w:val="-"/>
      <w:lvlJc w:val="left"/>
      <w:pPr>
        <w:tabs>
          <w:tab w:val="num" w:pos="1035"/>
        </w:tabs>
        <w:ind w:left="1035" w:hanging="67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B63508D"/>
    <w:multiLevelType w:val="singleLevel"/>
    <w:tmpl w:val="CB224D52"/>
    <w:lvl w:ilvl="0">
      <w:start w:val="1"/>
      <w:numFmt w:val="decimal"/>
      <w:lvlText w:val="%1."/>
      <w:legacy w:legacy="1" w:legacySpace="0" w:legacyIndent="360"/>
      <w:lvlJc w:val="left"/>
      <w:rPr>
        <w:rFonts w:ascii="Times New Roman CYR" w:hAnsi="Times New Roman CYR" w:cs="Times New Roman CYR" w:hint="default"/>
      </w:rPr>
    </w:lvl>
  </w:abstractNum>
  <w:abstractNum w:abstractNumId="13">
    <w:nsid w:val="261704B5"/>
    <w:multiLevelType w:val="hybridMultilevel"/>
    <w:tmpl w:val="3E802A66"/>
    <w:lvl w:ilvl="0" w:tplc="6ED43C64">
      <w:numFmt w:val="bullet"/>
      <w:lvlText w:val="-"/>
      <w:lvlJc w:val="left"/>
      <w:pPr>
        <w:ind w:left="720" w:hanging="360"/>
      </w:pPr>
      <w:rPr>
        <w:rFonts w:ascii="Times New Roman" w:eastAsia="Times New Roman" w:hAnsi="Times New Roman"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880833"/>
    <w:multiLevelType w:val="singleLevel"/>
    <w:tmpl w:val="6AF4B068"/>
    <w:lvl w:ilvl="0">
      <w:numFmt w:val="bullet"/>
      <w:lvlText w:val="-"/>
      <w:lvlJc w:val="left"/>
      <w:pPr>
        <w:tabs>
          <w:tab w:val="num" w:pos="360"/>
        </w:tabs>
        <w:ind w:left="360" w:hanging="360"/>
      </w:pPr>
      <w:rPr>
        <w:rFonts w:hint="default"/>
      </w:rPr>
    </w:lvl>
  </w:abstractNum>
  <w:abstractNum w:abstractNumId="15">
    <w:nsid w:val="3D6470C9"/>
    <w:multiLevelType w:val="hybridMultilevel"/>
    <w:tmpl w:val="A18E4CF2"/>
    <w:lvl w:ilvl="0" w:tplc="B0C897BC">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6A607DB"/>
    <w:multiLevelType w:val="hybridMultilevel"/>
    <w:tmpl w:val="237EF06A"/>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7">
    <w:nsid w:val="4F386A45"/>
    <w:multiLevelType w:val="hybridMultilevel"/>
    <w:tmpl w:val="B75CD3F6"/>
    <w:lvl w:ilvl="0" w:tplc="4CB4219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154D00"/>
    <w:multiLevelType w:val="hybridMultilevel"/>
    <w:tmpl w:val="B96C098C"/>
    <w:lvl w:ilvl="0" w:tplc="E2C069D0">
      <w:numFmt w:val="bullet"/>
      <w:lvlText w:val="-"/>
      <w:lvlJc w:val="left"/>
      <w:pPr>
        <w:tabs>
          <w:tab w:val="num" w:pos="720"/>
        </w:tabs>
        <w:ind w:left="72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nsid w:val="5AF813F9"/>
    <w:multiLevelType w:val="hybridMultilevel"/>
    <w:tmpl w:val="40B48DD4"/>
    <w:lvl w:ilvl="0" w:tplc="C79AD45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DC6426E"/>
    <w:multiLevelType w:val="hybridMultilevel"/>
    <w:tmpl w:val="A078BCC6"/>
    <w:lvl w:ilvl="0" w:tplc="747E7C86">
      <w:start w:val="1"/>
      <w:numFmt w:val="decimal"/>
      <w:lvlText w:val="%1."/>
      <w:lvlJc w:val="left"/>
      <w:pPr>
        <w:tabs>
          <w:tab w:val="num" w:pos="720"/>
        </w:tabs>
        <w:ind w:left="720" w:hanging="360"/>
      </w:pPr>
      <w:rPr>
        <w:rFonts w:cs="Times New Roman"/>
        <w:b/>
      </w:rPr>
    </w:lvl>
    <w:lvl w:ilvl="1" w:tplc="0419000B">
      <w:start w:val="1"/>
      <w:numFmt w:val="bullet"/>
      <w:lvlText w:val=""/>
      <w:lvlJc w:val="left"/>
      <w:pPr>
        <w:tabs>
          <w:tab w:val="num" w:pos="1440"/>
        </w:tabs>
        <w:ind w:left="1440" w:hanging="360"/>
      </w:pPr>
      <w:rPr>
        <w:rFonts w:ascii="Wingdings" w:hAnsi="Wingdings" w:hint="default"/>
      </w:rPr>
    </w:lvl>
    <w:lvl w:ilvl="2" w:tplc="DD140856">
      <w:start w:val="1"/>
      <w:numFmt w:val="bullet"/>
      <w:lvlText w:val=""/>
      <w:lvlJc w:val="left"/>
      <w:pPr>
        <w:tabs>
          <w:tab w:val="num" w:pos="2520"/>
        </w:tabs>
        <w:ind w:left="2520" w:hanging="360"/>
      </w:pPr>
      <w:rPr>
        <w:rFonts w:ascii="Wingdings" w:hAnsi="Wingdings" w:hint="default"/>
        <w:b/>
        <w:color w:val="auto"/>
        <w:sz w:val="20"/>
      </w:rPr>
    </w:lvl>
    <w:lvl w:ilvl="3" w:tplc="C91E15A8">
      <w:numFmt w:val="bullet"/>
      <w:lvlText w:val="-"/>
      <w:lvlJc w:val="left"/>
      <w:pPr>
        <w:tabs>
          <w:tab w:val="num" w:pos="502"/>
        </w:tabs>
        <w:ind w:left="502" w:hanging="360"/>
      </w:pPr>
      <w:rPr>
        <w:rFonts w:ascii="Times New Roman" w:eastAsia="Times New Roman" w:hAnsi="Times New Roman"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66E07701"/>
    <w:multiLevelType w:val="hybridMultilevel"/>
    <w:tmpl w:val="8586EF32"/>
    <w:lvl w:ilvl="0" w:tplc="04220011">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2">
    <w:nsid w:val="698859D0"/>
    <w:multiLevelType w:val="hybridMultilevel"/>
    <w:tmpl w:val="B42211DA"/>
    <w:lvl w:ilvl="0" w:tplc="75E67F2C">
      <w:start w:val="477"/>
      <w:numFmt w:val="bullet"/>
      <w:lvlText w:val="-"/>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5B1659"/>
    <w:multiLevelType w:val="hybridMultilevel"/>
    <w:tmpl w:val="1E62125C"/>
    <w:lvl w:ilvl="0" w:tplc="E92CC7B6">
      <w:start w:val="1"/>
      <w:numFmt w:val="decimal"/>
      <w:lvlText w:val="%1)"/>
      <w:lvlJc w:val="left"/>
      <w:pPr>
        <w:ind w:left="987" w:hanging="42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22"/>
  </w:num>
  <w:num w:numId="2">
    <w:abstractNumId w:val="11"/>
  </w:num>
  <w:num w:numId="3">
    <w:abstractNumId w:val="12"/>
  </w:num>
  <w:num w:numId="4">
    <w:abstractNumId w:val="1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5">
    <w:abstractNumId w:val="12"/>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12"/>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7">
    <w:abstractNumId w:val="14"/>
  </w:num>
  <w:num w:numId="8">
    <w:abstractNumId w:val="15"/>
  </w:num>
  <w:num w:numId="9">
    <w:abstractNumId w:val="14"/>
  </w:num>
  <w:num w:numId="10">
    <w:abstractNumId w:val="20"/>
  </w:num>
  <w:num w:numId="11">
    <w:abstractNumId w:val="17"/>
  </w:num>
  <w:num w:numId="12">
    <w:abstractNumId w:val="16"/>
  </w:num>
  <w:num w:numId="13">
    <w:abstractNumId w:val="13"/>
  </w:num>
  <w:num w:numId="14">
    <w:abstractNumId w:val="18"/>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 w:numId="27">
    <w:abstractNumId w:val="10"/>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22"/>
  </w:hdrShapeDefaults>
  <w:footnotePr>
    <w:footnote w:id="0"/>
    <w:footnote w:id="1"/>
  </w:footnotePr>
  <w:endnotePr>
    <w:endnote w:id="0"/>
    <w:endnote w:id="1"/>
  </w:endnotePr>
  <w:compat/>
  <w:rsids>
    <w:rsidRoot w:val="007069B8"/>
    <w:rsid w:val="00013DF2"/>
    <w:rsid w:val="0002013B"/>
    <w:rsid w:val="000215D2"/>
    <w:rsid w:val="000224EA"/>
    <w:rsid w:val="00022891"/>
    <w:rsid w:val="0002396A"/>
    <w:rsid w:val="00025F9B"/>
    <w:rsid w:val="00032F15"/>
    <w:rsid w:val="000461EF"/>
    <w:rsid w:val="00056CCD"/>
    <w:rsid w:val="00061110"/>
    <w:rsid w:val="00066650"/>
    <w:rsid w:val="000671C9"/>
    <w:rsid w:val="0007272A"/>
    <w:rsid w:val="00072F71"/>
    <w:rsid w:val="00075A0D"/>
    <w:rsid w:val="00080132"/>
    <w:rsid w:val="00092ED7"/>
    <w:rsid w:val="00093A99"/>
    <w:rsid w:val="00097D2A"/>
    <w:rsid w:val="000A1759"/>
    <w:rsid w:val="000A36B0"/>
    <w:rsid w:val="000A3B75"/>
    <w:rsid w:val="000A66C9"/>
    <w:rsid w:val="000A70CB"/>
    <w:rsid w:val="000B0121"/>
    <w:rsid w:val="000B35AE"/>
    <w:rsid w:val="000C10A7"/>
    <w:rsid w:val="000C4602"/>
    <w:rsid w:val="000C4ADC"/>
    <w:rsid w:val="000C5798"/>
    <w:rsid w:val="000C65F7"/>
    <w:rsid w:val="000C7C06"/>
    <w:rsid w:val="000D2E86"/>
    <w:rsid w:val="000D7BA8"/>
    <w:rsid w:val="000E3AE9"/>
    <w:rsid w:val="000E50EB"/>
    <w:rsid w:val="0010153E"/>
    <w:rsid w:val="001051AE"/>
    <w:rsid w:val="00111725"/>
    <w:rsid w:val="00111BFE"/>
    <w:rsid w:val="0012684E"/>
    <w:rsid w:val="001336D8"/>
    <w:rsid w:val="0013632B"/>
    <w:rsid w:val="0015352D"/>
    <w:rsid w:val="00163547"/>
    <w:rsid w:val="00166636"/>
    <w:rsid w:val="001755E3"/>
    <w:rsid w:val="0018396A"/>
    <w:rsid w:val="00190071"/>
    <w:rsid w:val="0019303D"/>
    <w:rsid w:val="001948A4"/>
    <w:rsid w:val="00194A96"/>
    <w:rsid w:val="001973E9"/>
    <w:rsid w:val="001A2B19"/>
    <w:rsid w:val="001A561C"/>
    <w:rsid w:val="001B1133"/>
    <w:rsid w:val="001B16DB"/>
    <w:rsid w:val="001B54B2"/>
    <w:rsid w:val="001C5F78"/>
    <w:rsid w:val="001C6604"/>
    <w:rsid w:val="001C718B"/>
    <w:rsid w:val="001D205C"/>
    <w:rsid w:val="001D2AC0"/>
    <w:rsid w:val="001D3270"/>
    <w:rsid w:val="001E2D70"/>
    <w:rsid w:val="001F3020"/>
    <w:rsid w:val="001F3C78"/>
    <w:rsid w:val="001F48CF"/>
    <w:rsid w:val="001F4F79"/>
    <w:rsid w:val="002015E7"/>
    <w:rsid w:val="002060D8"/>
    <w:rsid w:val="0021122C"/>
    <w:rsid w:val="0021751A"/>
    <w:rsid w:val="00231BA8"/>
    <w:rsid w:val="0023763E"/>
    <w:rsid w:val="00242769"/>
    <w:rsid w:val="002442E0"/>
    <w:rsid w:val="002549C1"/>
    <w:rsid w:val="00264308"/>
    <w:rsid w:val="002652D3"/>
    <w:rsid w:val="00265CC7"/>
    <w:rsid w:val="00272A40"/>
    <w:rsid w:val="00276CBE"/>
    <w:rsid w:val="00282A75"/>
    <w:rsid w:val="00284D8E"/>
    <w:rsid w:val="002876E2"/>
    <w:rsid w:val="0029424C"/>
    <w:rsid w:val="00294986"/>
    <w:rsid w:val="002A46D6"/>
    <w:rsid w:val="002B243A"/>
    <w:rsid w:val="002B36F3"/>
    <w:rsid w:val="002B3F39"/>
    <w:rsid w:val="002C790A"/>
    <w:rsid w:val="002D2849"/>
    <w:rsid w:val="002E02DC"/>
    <w:rsid w:val="002E1E45"/>
    <w:rsid w:val="002E342E"/>
    <w:rsid w:val="002F2D25"/>
    <w:rsid w:val="00315FFC"/>
    <w:rsid w:val="0031646E"/>
    <w:rsid w:val="00317A55"/>
    <w:rsid w:val="00333FE5"/>
    <w:rsid w:val="00335C5B"/>
    <w:rsid w:val="00336DF7"/>
    <w:rsid w:val="00351104"/>
    <w:rsid w:val="00353E14"/>
    <w:rsid w:val="00355E84"/>
    <w:rsid w:val="00356D80"/>
    <w:rsid w:val="003571F0"/>
    <w:rsid w:val="00363328"/>
    <w:rsid w:val="003662CC"/>
    <w:rsid w:val="003663F8"/>
    <w:rsid w:val="00370158"/>
    <w:rsid w:val="00370623"/>
    <w:rsid w:val="003770BD"/>
    <w:rsid w:val="003825B3"/>
    <w:rsid w:val="003836C8"/>
    <w:rsid w:val="00393C3E"/>
    <w:rsid w:val="003A5764"/>
    <w:rsid w:val="003A61BF"/>
    <w:rsid w:val="003A6B55"/>
    <w:rsid w:val="003B097E"/>
    <w:rsid w:val="003B36F0"/>
    <w:rsid w:val="003B6CAD"/>
    <w:rsid w:val="003B7D6C"/>
    <w:rsid w:val="003C2FB4"/>
    <w:rsid w:val="003C3906"/>
    <w:rsid w:val="003C4495"/>
    <w:rsid w:val="003D3AC4"/>
    <w:rsid w:val="003E1EAA"/>
    <w:rsid w:val="003E3C8D"/>
    <w:rsid w:val="003E411D"/>
    <w:rsid w:val="003E5FD2"/>
    <w:rsid w:val="003F102E"/>
    <w:rsid w:val="004026A7"/>
    <w:rsid w:val="004045D5"/>
    <w:rsid w:val="00412B8F"/>
    <w:rsid w:val="00416429"/>
    <w:rsid w:val="00424B9B"/>
    <w:rsid w:val="00426212"/>
    <w:rsid w:val="00431006"/>
    <w:rsid w:val="004318E6"/>
    <w:rsid w:val="00431A28"/>
    <w:rsid w:val="00443568"/>
    <w:rsid w:val="00444644"/>
    <w:rsid w:val="00446556"/>
    <w:rsid w:val="0044721A"/>
    <w:rsid w:val="00450C89"/>
    <w:rsid w:val="00450D80"/>
    <w:rsid w:val="0045106F"/>
    <w:rsid w:val="0045321C"/>
    <w:rsid w:val="004538C8"/>
    <w:rsid w:val="004548B8"/>
    <w:rsid w:val="00454A15"/>
    <w:rsid w:val="00457AA9"/>
    <w:rsid w:val="00461537"/>
    <w:rsid w:val="004659FD"/>
    <w:rsid w:val="00466346"/>
    <w:rsid w:val="004715D5"/>
    <w:rsid w:val="00475850"/>
    <w:rsid w:val="004777FD"/>
    <w:rsid w:val="00481A87"/>
    <w:rsid w:val="004911F5"/>
    <w:rsid w:val="0049198E"/>
    <w:rsid w:val="004A06FE"/>
    <w:rsid w:val="004A0956"/>
    <w:rsid w:val="004A118B"/>
    <w:rsid w:val="004A19DF"/>
    <w:rsid w:val="004A2598"/>
    <w:rsid w:val="004A5ED5"/>
    <w:rsid w:val="004A7FA7"/>
    <w:rsid w:val="004B29C2"/>
    <w:rsid w:val="004B5518"/>
    <w:rsid w:val="004B6454"/>
    <w:rsid w:val="004C292E"/>
    <w:rsid w:val="004C5BE0"/>
    <w:rsid w:val="004D058C"/>
    <w:rsid w:val="004D21A7"/>
    <w:rsid w:val="004D2380"/>
    <w:rsid w:val="004D3363"/>
    <w:rsid w:val="004E1302"/>
    <w:rsid w:val="004E4CB0"/>
    <w:rsid w:val="004E6928"/>
    <w:rsid w:val="004E6C16"/>
    <w:rsid w:val="004E782E"/>
    <w:rsid w:val="004E7AF8"/>
    <w:rsid w:val="004F2FBB"/>
    <w:rsid w:val="004F6AF8"/>
    <w:rsid w:val="005073FA"/>
    <w:rsid w:val="00513B43"/>
    <w:rsid w:val="00514DF7"/>
    <w:rsid w:val="005150E9"/>
    <w:rsid w:val="005154C9"/>
    <w:rsid w:val="00515AFE"/>
    <w:rsid w:val="00520FC5"/>
    <w:rsid w:val="00536AE1"/>
    <w:rsid w:val="005374C8"/>
    <w:rsid w:val="00544E78"/>
    <w:rsid w:val="00557306"/>
    <w:rsid w:val="00562CA8"/>
    <w:rsid w:val="0056468D"/>
    <w:rsid w:val="00564F38"/>
    <w:rsid w:val="0057676C"/>
    <w:rsid w:val="00590338"/>
    <w:rsid w:val="005930E7"/>
    <w:rsid w:val="00596649"/>
    <w:rsid w:val="0059707C"/>
    <w:rsid w:val="00597429"/>
    <w:rsid w:val="00597C90"/>
    <w:rsid w:val="005A320A"/>
    <w:rsid w:val="005A5A10"/>
    <w:rsid w:val="005A6E5D"/>
    <w:rsid w:val="005B0968"/>
    <w:rsid w:val="005B1877"/>
    <w:rsid w:val="005B19A0"/>
    <w:rsid w:val="005B3569"/>
    <w:rsid w:val="005C02B8"/>
    <w:rsid w:val="005D021C"/>
    <w:rsid w:val="005D2767"/>
    <w:rsid w:val="005D6396"/>
    <w:rsid w:val="005E071D"/>
    <w:rsid w:val="005E0F63"/>
    <w:rsid w:val="005E2361"/>
    <w:rsid w:val="005E408F"/>
    <w:rsid w:val="005E5994"/>
    <w:rsid w:val="005E78F5"/>
    <w:rsid w:val="005F711D"/>
    <w:rsid w:val="006023F4"/>
    <w:rsid w:val="00602842"/>
    <w:rsid w:val="00606669"/>
    <w:rsid w:val="00610918"/>
    <w:rsid w:val="00613348"/>
    <w:rsid w:val="0062213E"/>
    <w:rsid w:val="00623158"/>
    <w:rsid w:val="00624072"/>
    <w:rsid w:val="00624090"/>
    <w:rsid w:val="00624485"/>
    <w:rsid w:val="00624546"/>
    <w:rsid w:val="006262DA"/>
    <w:rsid w:val="00630B03"/>
    <w:rsid w:val="006361A3"/>
    <w:rsid w:val="00637B32"/>
    <w:rsid w:val="006420F2"/>
    <w:rsid w:val="006453F0"/>
    <w:rsid w:val="006543EA"/>
    <w:rsid w:val="006559AF"/>
    <w:rsid w:val="00656140"/>
    <w:rsid w:val="00657755"/>
    <w:rsid w:val="00657CAD"/>
    <w:rsid w:val="0066732C"/>
    <w:rsid w:val="006809E3"/>
    <w:rsid w:val="0068432B"/>
    <w:rsid w:val="00690687"/>
    <w:rsid w:val="00690963"/>
    <w:rsid w:val="00695D85"/>
    <w:rsid w:val="00697AB4"/>
    <w:rsid w:val="006C0FEC"/>
    <w:rsid w:val="006D6368"/>
    <w:rsid w:val="006D6543"/>
    <w:rsid w:val="006E6249"/>
    <w:rsid w:val="006E7C93"/>
    <w:rsid w:val="006F1710"/>
    <w:rsid w:val="006F2E14"/>
    <w:rsid w:val="006F6830"/>
    <w:rsid w:val="00702054"/>
    <w:rsid w:val="0070370E"/>
    <w:rsid w:val="007069B8"/>
    <w:rsid w:val="007076B2"/>
    <w:rsid w:val="00711590"/>
    <w:rsid w:val="00712C24"/>
    <w:rsid w:val="00714622"/>
    <w:rsid w:val="0072007F"/>
    <w:rsid w:val="00721861"/>
    <w:rsid w:val="00722081"/>
    <w:rsid w:val="00725FDD"/>
    <w:rsid w:val="007261B2"/>
    <w:rsid w:val="00731F8C"/>
    <w:rsid w:val="00734302"/>
    <w:rsid w:val="00736317"/>
    <w:rsid w:val="00740CDC"/>
    <w:rsid w:val="00741FD1"/>
    <w:rsid w:val="007427C5"/>
    <w:rsid w:val="0074507E"/>
    <w:rsid w:val="007542F3"/>
    <w:rsid w:val="0075666B"/>
    <w:rsid w:val="00766BB0"/>
    <w:rsid w:val="0077114C"/>
    <w:rsid w:val="00774643"/>
    <w:rsid w:val="00776842"/>
    <w:rsid w:val="007775A9"/>
    <w:rsid w:val="0078350B"/>
    <w:rsid w:val="0078364E"/>
    <w:rsid w:val="007836CC"/>
    <w:rsid w:val="0079136D"/>
    <w:rsid w:val="007A7559"/>
    <w:rsid w:val="007B73FE"/>
    <w:rsid w:val="007B7708"/>
    <w:rsid w:val="007C0EAB"/>
    <w:rsid w:val="007D4799"/>
    <w:rsid w:val="007D5DDD"/>
    <w:rsid w:val="007D60DC"/>
    <w:rsid w:val="007D6A16"/>
    <w:rsid w:val="007F33BB"/>
    <w:rsid w:val="007F70C1"/>
    <w:rsid w:val="00803956"/>
    <w:rsid w:val="008076F3"/>
    <w:rsid w:val="00810780"/>
    <w:rsid w:val="00815EDB"/>
    <w:rsid w:val="008201EB"/>
    <w:rsid w:val="00834673"/>
    <w:rsid w:val="00835971"/>
    <w:rsid w:val="00836A62"/>
    <w:rsid w:val="008616A4"/>
    <w:rsid w:val="008631A7"/>
    <w:rsid w:val="008711A1"/>
    <w:rsid w:val="008749D3"/>
    <w:rsid w:val="008867DA"/>
    <w:rsid w:val="00891162"/>
    <w:rsid w:val="00893626"/>
    <w:rsid w:val="008A2E5C"/>
    <w:rsid w:val="008A729E"/>
    <w:rsid w:val="008C5F2C"/>
    <w:rsid w:val="008C7956"/>
    <w:rsid w:val="008E440E"/>
    <w:rsid w:val="008F6EE9"/>
    <w:rsid w:val="00907CE0"/>
    <w:rsid w:val="00907D4C"/>
    <w:rsid w:val="0091503B"/>
    <w:rsid w:val="009165A9"/>
    <w:rsid w:val="00917235"/>
    <w:rsid w:val="00930849"/>
    <w:rsid w:val="00930A2D"/>
    <w:rsid w:val="0093158E"/>
    <w:rsid w:val="00933BBC"/>
    <w:rsid w:val="009410BE"/>
    <w:rsid w:val="00941E53"/>
    <w:rsid w:val="00944342"/>
    <w:rsid w:val="00952B85"/>
    <w:rsid w:val="009679DF"/>
    <w:rsid w:val="00972628"/>
    <w:rsid w:val="00972805"/>
    <w:rsid w:val="0097798E"/>
    <w:rsid w:val="00984364"/>
    <w:rsid w:val="009922B9"/>
    <w:rsid w:val="00993501"/>
    <w:rsid w:val="009964C8"/>
    <w:rsid w:val="009A18A1"/>
    <w:rsid w:val="009A3F8C"/>
    <w:rsid w:val="009B661E"/>
    <w:rsid w:val="009B71B2"/>
    <w:rsid w:val="009C3EF0"/>
    <w:rsid w:val="009C6FAA"/>
    <w:rsid w:val="009D2550"/>
    <w:rsid w:val="009D404C"/>
    <w:rsid w:val="009E7688"/>
    <w:rsid w:val="009F0631"/>
    <w:rsid w:val="009F4B38"/>
    <w:rsid w:val="00A0085A"/>
    <w:rsid w:val="00A049E8"/>
    <w:rsid w:val="00A133A4"/>
    <w:rsid w:val="00A14681"/>
    <w:rsid w:val="00A25061"/>
    <w:rsid w:val="00A27121"/>
    <w:rsid w:val="00A2716F"/>
    <w:rsid w:val="00A27A31"/>
    <w:rsid w:val="00A27BC7"/>
    <w:rsid w:val="00A27D6C"/>
    <w:rsid w:val="00A3321D"/>
    <w:rsid w:val="00A332C3"/>
    <w:rsid w:val="00A34C15"/>
    <w:rsid w:val="00A51D49"/>
    <w:rsid w:val="00A57D36"/>
    <w:rsid w:val="00A60B76"/>
    <w:rsid w:val="00A60C0B"/>
    <w:rsid w:val="00A620E0"/>
    <w:rsid w:val="00A6345B"/>
    <w:rsid w:val="00A64ADD"/>
    <w:rsid w:val="00A74927"/>
    <w:rsid w:val="00A74BB4"/>
    <w:rsid w:val="00A80794"/>
    <w:rsid w:val="00A84258"/>
    <w:rsid w:val="00A91519"/>
    <w:rsid w:val="00A92528"/>
    <w:rsid w:val="00A9287D"/>
    <w:rsid w:val="00A94727"/>
    <w:rsid w:val="00A95591"/>
    <w:rsid w:val="00A960F0"/>
    <w:rsid w:val="00A96A71"/>
    <w:rsid w:val="00AA378F"/>
    <w:rsid w:val="00AA6223"/>
    <w:rsid w:val="00AA753D"/>
    <w:rsid w:val="00AB7122"/>
    <w:rsid w:val="00AC08F0"/>
    <w:rsid w:val="00AC2E46"/>
    <w:rsid w:val="00AC4FFC"/>
    <w:rsid w:val="00AD0355"/>
    <w:rsid w:val="00AD31E1"/>
    <w:rsid w:val="00AD66E7"/>
    <w:rsid w:val="00AF1915"/>
    <w:rsid w:val="00AF4DE4"/>
    <w:rsid w:val="00AF77F3"/>
    <w:rsid w:val="00AF7EB7"/>
    <w:rsid w:val="00B019F6"/>
    <w:rsid w:val="00B03E98"/>
    <w:rsid w:val="00B06765"/>
    <w:rsid w:val="00B068F0"/>
    <w:rsid w:val="00B204AF"/>
    <w:rsid w:val="00B21A73"/>
    <w:rsid w:val="00B24CFC"/>
    <w:rsid w:val="00B31544"/>
    <w:rsid w:val="00B52394"/>
    <w:rsid w:val="00B54C74"/>
    <w:rsid w:val="00B603F8"/>
    <w:rsid w:val="00B75610"/>
    <w:rsid w:val="00B7691B"/>
    <w:rsid w:val="00B80E89"/>
    <w:rsid w:val="00B821EF"/>
    <w:rsid w:val="00B913A9"/>
    <w:rsid w:val="00B96FE9"/>
    <w:rsid w:val="00B970FE"/>
    <w:rsid w:val="00BB298B"/>
    <w:rsid w:val="00BB319B"/>
    <w:rsid w:val="00BB64B2"/>
    <w:rsid w:val="00BC1796"/>
    <w:rsid w:val="00BC1DF7"/>
    <w:rsid w:val="00BC2821"/>
    <w:rsid w:val="00BD21D0"/>
    <w:rsid w:val="00BD47FE"/>
    <w:rsid w:val="00BE13F0"/>
    <w:rsid w:val="00BE1E40"/>
    <w:rsid w:val="00BE4C86"/>
    <w:rsid w:val="00BF18CB"/>
    <w:rsid w:val="00BF6931"/>
    <w:rsid w:val="00C00D39"/>
    <w:rsid w:val="00C0373F"/>
    <w:rsid w:val="00C07442"/>
    <w:rsid w:val="00C1006B"/>
    <w:rsid w:val="00C10BC7"/>
    <w:rsid w:val="00C14675"/>
    <w:rsid w:val="00C20406"/>
    <w:rsid w:val="00C20A32"/>
    <w:rsid w:val="00C24435"/>
    <w:rsid w:val="00C253C6"/>
    <w:rsid w:val="00C33735"/>
    <w:rsid w:val="00C376C1"/>
    <w:rsid w:val="00C4229D"/>
    <w:rsid w:val="00C43AA2"/>
    <w:rsid w:val="00C43E43"/>
    <w:rsid w:val="00C44DC6"/>
    <w:rsid w:val="00C452DA"/>
    <w:rsid w:val="00C546D8"/>
    <w:rsid w:val="00C54778"/>
    <w:rsid w:val="00C6338C"/>
    <w:rsid w:val="00C63658"/>
    <w:rsid w:val="00C73B86"/>
    <w:rsid w:val="00C76D5F"/>
    <w:rsid w:val="00C85719"/>
    <w:rsid w:val="00C862EF"/>
    <w:rsid w:val="00C90E9D"/>
    <w:rsid w:val="00C91BFC"/>
    <w:rsid w:val="00C96AE6"/>
    <w:rsid w:val="00CA64C0"/>
    <w:rsid w:val="00CB0632"/>
    <w:rsid w:val="00CB077A"/>
    <w:rsid w:val="00CB3BA7"/>
    <w:rsid w:val="00CB6E67"/>
    <w:rsid w:val="00CB78D4"/>
    <w:rsid w:val="00CD3163"/>
    <w:rsid w:val="00CD5AA9"/>
    <w:rsid w:val="00CD635D"/>
    <w:rsid w:val="00CD66FC"/>
    <w:rsid w:val="00CE4259"/>
    <w:rsid w:val="00CF2977"/>
    <w:rsid w:val="00CF2DD9"/>
    <w:rsid w:val="00CF543D"/>
    <w:rsid w:val="00D007C4"/>
    <w:rsid w:val="00D01DEF"/>
    <w:rsid w:val="00D03002"/>
    <w:rsid w:val="00D0472A"/>
    <w:rsid w:val="00D04B8A"/>
    <w:rsid w:val="00D10F48"/>
    <w:rsid w:val="00D11452"/>
    <w:rsid w:val="00D11D3B"/>
    <w:rsid w:val="00D14791"/>
    <w:rsid w:val="00D14A33"/>
    <w:rsid w:val="00D173BC"/>
    <w:rsid w:val="00D23920"/>
    <w:rsid w:val="00D30080"/>
    <w:rsid w:val="00D33D59"/>
    <w:rsid w:val="00D45D9A"/>
    <w:rsid w:val="00D46208"/>
    <w:rsid w:val="00D5169D"/>
    <w:rsid w:val="00D51C59"/>
    <w:rsid w:val="00D52303"/>
    <w:rsid w:val="00D5626A"/>
    <w:rsid w:val="00D6374D"/>
    <w:rsid w:val="00D66291"/>
    <w:rsid w:val="00D74429"/>
    <w:rsid w:val="00D90415"/>
    <w:rsid w:val="00D92A46"/>
    <w:rsid w:val="00D92A8A"/>
    <w:rsid w:val="00DB455B"/>
    <w:rsid w:val="00DB488C"/>
    <w:rsid w:val="00DC0089"/>
    <w:rsid w:val="00DC1F13"/>
    <w:rsid w:val="00DC2AEF"/>
    <w:rsid w:val="00DD07CB"/>
    <w:rsid w:val="00DD1704"/>
    <w:rsid w:val="00DD4AE6"/>
    <w:rsid w:val="00DD672E"/>
    <w:rsid w:val="00DE34D2"/>
    <w:rsid w:val="00DE407A"/>
    <w:rsid w:val="00DE7B86"/>
    <w:rsid w:val="00DF2F98"/>
    <w:rsid w:val="00DF7416"/>
    <w:rsid w:val="00E01BC0"/>
    <w:rsid w:val="00E02CD9"/>
    <w:rsid w:val="00E07EB3"/>
    <w:rsid w:val="00E10291"/>
    <w:rsid w:val="00E15B47"/>
    <w:rsid w:val="00E26C04"/>
    <w:rsid w:val="00E32CFA"/>
    <w:rsid w:val="00E34DAF"/>
    <w:rsid w:val="00E365F7"/>
    <w:rsid w:val="00E408B7"/>
    <w:rsid w:val="00E4600E"/>
    <w:rsid w:val="00E463B7"/>
    <w:rsid w:val="00E4771D"/>
    <w:rsid w:val="00E47868"/>
    <w:rsid w:val="00E50298"/>
    <w:rsid w:val="00E51EF8"/>
    <w:rsid w:val="00E57AA7"/>
    <w:rsid w:val="00E657D5"/>
    <w:rsid w:val="00E71AB0"/>
    <w:rsid w:val="00E76FB5"/>
    <w:rsid w:val="00E80A5A"/>
    <w:rsid w:val="00E817A4"/>
    <w:rsid w:val="00E866B3"/>
    <w:rsid w:val="00E8683A"/>
    <w:rsid w:val="00EA195D"/>
    <w:rsid w:val="00EA6391"/>
    <w:rsid w:val="00EB346C"/>
    <w:rsid w:val="00EB778D"/>
    <w:rsid w:val="00EC2FB2"/>
    <w:rsid w:val="00EC373B"/>
    <w:rsid w:val="00EC4A9B"/>
    <w:rsid w:val="00ED76EB"/>
    <w:rsid w:val="00EE2916"/>
    <w:rsid w:val="00EE2FFC"/>
    <w:rsid w:val="00EE395A"/>
    <w:rsid w:val="00EE52DB"/>
    <w:rsid w:val="00EE5317"/>
    <w:rsid w:val="00EE7EBE"/>
    <w:rsid w:val="00EF1BF4"/>
    <w:rsid w:val="00EF3132"/>
    <w:rsid w:val="00EF3951"/>
    <w:rsid w:val="00EF439F"/>
    <w:rsid w:val="00EF4753"/>
    <w:rsid w:val="00EF50D8"/>
    <w:rsid w:val="00F01C2E"/>
    <w:rsid w:val="00F05302"/>
    <w:rsid w:val="00F15E42"/>
    <w:rsid w:val="00F2110C"/>
    <w:rsid w:val="00F312D5"/>
    <w:rsid w:val="00F3377F"/>
    <w:rsid w:val="00F44A11"/>
    <w:rsid w:val="00F454BF"/>
    <w:rsid w:val="00F5445B"/>
    <w:rsid w:val="00F559AF"/>
    <w:rsid w:val="00F566C5"/>
    <w:rsid w:val="00F629B6"/>
    <w:rsid w:val="00F65558"/>
    <w:rsid w:val="00F71126"/>
    <w:rsid w:val="00F739EE"/>
    <w:rsid w:val="00F744F3"/>
    <w:rsid w:val="00F844FF"/>
    <w:rsid w:val="00F84758"/>
    <w:rsid w:val="00F84D9E"/>
    <w:rsid w:val="00F9179B"/>
    <w:rsid w:val="00FA00AA"/>
    <w:rsid w:val="00FA7BB8"/>
    <w:rsid w:val="00FB159A"/>
    <w:rsid w:val="00FB2E5C"/>
    <w:rsid w:val="00FC37F1"/>
    <w:rsid w:val="00FC485B"/>
    <w:rsid w:val="00FD5621"/>
    <w:rsid w:val="00FD7A8C"/>
    <w:rsid w:val="00FE6CCD"/>
    <w:rsid w:val="00FE7476"/>
    <w:rsid w:val="00FF5D94"/>
    <w:rsid w:val="00FF7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071"/>
    <w:rPr>
      <w:sz w:val="24"/>
      <w:szCs w:val="24"/>
      <w:lang w:eastAsia="ru-RU"/>
    </w:rPr>
  </w:style>
  <w:style w:type="paragraph" w:styleId="1">
    <w:name w:val="heading 1"/>
    <w:basedOn w:val="a"/>
    <w:next w:val="a"/>
    <w:link w:val="10"/>
    <w:uiPriority w:val="99"/>
    <w:qFormat/>
    <w:locked/>
    <w:rsid w:val="008F6EE9"/>
    <w:pPr>
      <w:keepNext/>
      <w:widowControl w:val="0"/>
      <w:snapToGrid w:val="0"/>
      <w:outlineLvl w:val="0"/>
    </w:pPr>
    <w:rPr>
      <w:sz w:val="28"/>
      <w:szCs w:val="20"/>
      <w:lang w:val="ru-RU"/>
    </w:rPr>
  </w:style>
  <w:style w:type="paragraph" w:styleId="5">
    <w:name w:val="heading 5"/>
    <w:basedOn w:val="a"/>
    <w:next w:val="a"/>
    <w:link w:val="50"/>
    <w:uiPriority w:val="99"/>
    <w:qFormat/>
    <w:locked/>
    <w:rsid w:val="008F6EE9"/>
    <w:pPr>
      <w:keepNext/>
      <w:outlineLvl w:val="4"/>
    </w:pPr>
    <w:rPr>
      <w:sz w:val="36"/>
      <w:szCs w:val="20"/>
      <w:lang w:val="ru-RU"/>
    </w:rPr>
  </w:style>
  <w:style w:type="paragraph" w:styleId="7">
    <w:name w:val="heading 7"/>
    <w:basedOn w:val="a"/>
    <w:next w:val="a"/>
    <w:link w:val="70"/>
    <w:uiPriority w:val="99"/>
    <w:qFormat/>
    <w:locked/>
    <w:rsid w:val="008F6EE9"/>
    <w:pPr>
      <w:keepNext/>
      <w:jc w:val="center"/>
      <w:outlineLvl w:val="6"/>
    </w:pPr>
    <w:rPr>
      <w:sz w:val="36"/>
      <w:szCs w:val="20"/>
      <w:lang w:val="ru-RU"/>
    </w:rPr>
  </w:style>
  <w:style w:type="paragraph" w:styleId="8">
    <w:name w:val="heading 8"/>
    <w:basedOn w:val="a"/>
    <w:next w:val="a"/>
    <w:link w:val="80"/>
    <w:uiPriority w:val="99"/>
    <w:qFormat/>
    <w:locked/>
    <w:rsid w:val="008F6EE9"/>
    <w:pPr>
      <w:spacing w:before="240" w:after="60"/>
      <w:outlineLvl w:val="7"/>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0849"/>
    <w:rPr>
      <w:rFonts w:ascii="Cambria" w:hAnsi="Cambria" w:cs="Times New Roman"/>
      <w:b/>
      <w:bCs/>
      <w:kern w:val="32"/>
      <w:sz w:val="32"/>
      <w:szCs w:val="32"/>
      <w:lang w:eastAsia="ru-RU"/>
    </w:rPr>
  </w:style>
  <w:style w:type="character" w:customStyle="1" w:styleId="50">
    <w:name w:val="Заголовок 5 Знак"/>
    <w:basedOn w:val="a0"/>
    <w:link w:val="5"/>
    <w:uiPriority w:val="99"/>
    <w:semiHidden/>
    <w:locked/>
    <w:rsid w:val="00930849"/>
    <w:rPr>
      <w:rFonts w:ascii="Calibri" w:hAnsi="Calibri" w:cs="Times New Roman"/>
      <w:b/>
      <w:bCs/>
      <w:i/>
      <w:iCs/>
      <w:sz w:val="26"/>
      <w:szCs w:val="26"/>
      <w:lang w:eastAsia="ru-RU"/>
    </w:rPr>
  </w:style>
  <w:style w:type="character" w:customStyle="1" w:styleId="70">
    <w:name w:val="Заголовок 7 Знак"/>
    <w:basedOn w:val="a0"/>
    <w:link w:val="7"/>
    <w:uiPriority w:val="99"/>
    <w:semiHidden/>
    <w:locked/>
    <w:rsid w:val="00930849"/>
    <w:rPr>
      <w:rFonts w:ascii="Calibri" w:hAnsi="Calibri" w:cs="Times New Roman"/>
      <w:sz w:val="24"/>
      <w:szCs w:val="24"/>
      <w:lang w:eastAsia="ru-RU"/>
    </w:rPr>
  </w:style>
  <w:style w:type="character" w:customStyle="1" w:styleId="80">
    <w:name w:val="Заголовок 8 Знак"/>
    <w:basedOn w:val="a0"/>
    <w:link w:val="8"/>
    <w:uiPriority w:val="99"/>
    <w:semiHidden/>
    <w:locked/>
    <w:rsid w:val="00930849"/>
    <w:rPr>
      <w:rFonts w:ascii="Calibri" w:hAnsi="Calibri" w:cs="Times New Roman"/>
      <w:i/>
      <w:iCs/>
      <w:sz w:val="24"/>
      <w:szCs w:val="24"/>
      <w:lang w:eastAsia="ru-RU"/>
    </w:rPr>
  </w:style>
  <w:style w:type="paragraph" w:customStyle="1" w:styleId="Style">
    <w:name w:val="Style"/>
    <w:basedOn w:val="a"/>
    <w:uiPriority w:val="99"/>
    <w:rsid w:val="007069B8"/>
    <w:rPr>
      <w:rFonts w:ascii="Verdana" w:eastAsia="MS Mincho" w:hAnsi="Verdana" w:cs="Verdana"/>
      <w:lang w:val="en-US" w:eastAsia="en-US"/>
    </w:rPr>
  </w:style>
  <w:style w:type="paragraph" w:styleId="a3">
    <w:name w:val="Body Text Indent"/>
    <w:basedOn w:val="a"/>
    <w:link w:val="a4"/>
    <w:rsid w:val="007069B8"/>
    <w:pPr>
      <w:spacing w:after="120"/>
      <w:ind w:left="283"/>
    </w:pPr>
    <w:rPr>
      <w:lang w:val="ru-RU"/>
    </w:rPr>
  </w:style>
  <w:style w:type="character" w:customStyle="1" w:styleId="a4">
    <w:name w:val="Основной текст с отступом Знак"/>
    <w:basedOn w:val="a0"/>
    <w:link w:val="a3"/>
    <w:uiPriority w:val="99"/>
    <w:semiHidden/>
    <w:locked/>
    <w:rsid w:val="004911F5"/>
    <w:rPr>
      <w:rFonts w:cs="Times New Roman"/>
      <w:sz w:val="24"/>
      <w:szCs w:val="24"/>
      <w:lang w:val="uk-UA" w:eastAsia="ru-RU"/>
    </w:rPr>
  </w:style>
  <w:style w:type="paragraph" w:customStyle="1" w:styleId="a5">
    <w:name w:val="Знак Знак Знак"/>
    <w:basedOn w:val="a"/>
    <w:uiPriority w:val="99"/>
    <w:rsid w:val="007069B8"/>
    <w:rPr>
      <w:rFonts w:ascii="Verdana" w:eastAsia="MS Mincho" w:hAnsi="Verdana" w:cs="Verdana"/>
      <w:lang w:val="en-US" w:eastAsia="en-US"/>
    </w:rPr>
  </w:style>
  <w:style w:type="paragraph" w:customStyle="1" w:styleId="11">
    <w:name w:val="Знак1 Знак Знак Знак"/>
    <w:basedOn w:val="a"/>
    <w:uiPriority w:val="99"/>
    <w:rsid w:val="007069B8"/>
    <w:rPr>
      <w:rFonts w:ascii="Verdana" w:hAnsi="Verdana" w:cs="Verdana"/>
      <w:sz w:val="20"/>
      <w:szCs w:val="20"/>
      <w:lang w:val="en-US" w:eastAsia="en-US"/>
    </w:rPr>
  </w:style>
  <w:style w:type="paragraph" w:customStyle="1" w:styleId="22">
    <w:name w:val="Основной текст 22"/>
    <w:basedOn w:val="a"/>
    <w:uiPriority w:val="99"/>
    <w:rsid w:val="006559AF"/>
    <w:pPr>
      <w:ind w:firstLine="720"/>
      <w:jc w:val="both"/>
    </w:pPr>
    <w:rPr>
      <w:sz w:val="28"/>
      <w:szCs w:val="28"/>
      <w:lang w:val="ru-RU"/>
    </w:rPr>
  </w:style>
  <w:style w:type="paragraph" w:customStyle="1" w:styleId="CharChar">
    <w:name w:val="Char Знак Знак Char Знак Знак Знак Знак Знак Знак Знак Знак Знак Знак Знак Знак Знак"/>
    <w:basedOn w:val="a"/>
    <w:uiPriority w:val="99"/>
    <w:rsid w:val="006559AF"/>
    <w:rPr>
      <w:rFonts w:ascii="Verdana" w:eastAsia="MS Mincho" w:hAnsi="Verdana" w:cs="Verdana"/>
      <w:lang w:val="en-US" w:eastAsia="en-US"/>
    </w:rPr>
  </w:style>
  <w:style w:type="paragraph" w:styleId="2">
    <w:name w:val="Body Text 2"/>
    <w:basedOn w:val="a"/>
    <w:link w:val="20"/>
    <w:uiPriority w:val="99"/>
    <w:rsid w:val="006559AF"/>
    <w:pPr>
      <w:spacing w:after="120" w:line="480" w:lineRule="auto"/>
    </w:pPr>
  </w:style>
  <w:style w:type="character" w:customStyle="1" w:styleId="20">
    <w:name w:val="Основной текст 2 Знак"/>
    <w:basedOn w:val="a0"/>
    <w:link w:val="2"/>
    <w:uiPriority w:val="99"/>
    <w:semiHidden/>
    <w:locked/>
    <w:rsid w:val="004911F5"/>
    <w:rPr>
      <w:rFonts w:cs="Times New Roman"/>
      <w:sz w:val="24"/>
      <w:szCs w:val="24"/>
      <w:lang w:val="uk-UA" w:eastAsia="ru-RU"/>
    </w:rPr>
  </w:style>
  <w:style w:type="paragraph" w:styleId="a6">
    <w:name w:val="Body Text"/>
    <w:basedOn w:val="a"/>
    <w:link w:val="a7"/>
    <w:uiPriority w:val="99"/>
    <w:rsid w:val="006559AF"/>
    <w:pPr>
      <w:spacing w:after="120"/>
    </w:pPr>
  </w:style>
  <w:style w:type="character" w:customStyle="1" w:styleId="a7">
    <w:name w:val="Основной текст Знак"/>
    <w:basedOn w:val="a0"/>
    <w:link w:val="a6"/>
    <w:uiPriority w:val="99"/>
    <w:semiHidden/>
    <w:locked/>
    <w:rsid w:val="004911F5"/>
    <w:rPr>
      <w:rFonts w:cs="Times New Roman"/>
      <w:sz w:val="24"/>
      <w:szCs w:val="24"/>
      <w:lang w:val="uk-UA" w:eastAsia="ru-RU"/>
    </w:rPr>
  </w:style>
  <w:style w:type="paragraph" w:styleId="21">
    <w:name w:val="Body Text Indent 2"/>
    <w:basedOn w:val="a"/>
    <w:link w:val="23"/>
    <w:uiPriority w:val="99"/>
    <w:rsid w:val="006559AF"/>
    <w:pPr>
      <w:spacing w:after="120" w:line="480" w:lineRule="auto"/>
      <w:ind w:left="283"/>
    </w:pPr>
    <w:rPr>
      <w:sz w:val="20"/>
      <w:szCs w:val="20"/>
      <w:lang w:eastAsia="uk-UA"/>
    </w:rPr>
  </w:style>
  <w:style w:type="character" w:customStyle="1" w:styleId="23">
    <w:name w:val="Основной текст с отступом 2 Знак"/>
    <w:basedOn w:val="a0"/>
    <w:link w:val="21"/>
    <w:uiPriority w:val="99"/>
    <w:semiHidden/>
    <w:locked/>
    <w:rsid w:val="004911F5"/>
    <w:rPr>
      <w:rFonts w:cs="Times New Roman"/>
      <w:sz w:val="24"/>
      <w:szCs w:val="24"/>
      <w:lang w:val="uk-UA" w:eastAsia="ru-RU"/>
    </w:rPr>
  </w:style>
  <w:style w:type="paragraph" w:customStyle="1" w:styleId="a8">
    <w:name w:val="Стиль"/>
    <w:basedOn w:val="a"/>
    <w:next w:val="a9"/>
    <w:uiPriority w:val="99"/>
    <w:rsid w:val="006559AF"/>
    <w:pPr>
      <w:spacing w:before="100" w:beforeAutospacing="1" w:after="100" w:afterAutospacing="1"/>
    </w:pPr>
    <w:rPr>
      <w:lang w:val="ru-RU"/>
    </w:rPr>
  </w:style>
  <w:style w:type="paragraph" w:styleId="a9">
    <w:name w:val="Normal (Web)"/>
    <w:aliases w:val="Обычный (Web)"/>
    <w:basedOn w:val="a"/>
    <w:uiPriority w:val="99"/>
    <w:rsid w:val="006559AF"/>
  </w:style>
  <w:style w:type="paragraph" w:customStyle="1" w:styleId="aa">
    <w:name w:val="Знак"/>
    <w:basedOn w:val="a"/>
    <w:uiPriority w:val="99"/>
    <w:rsid w:val="00CD635D"/>
    <w:rPr>
      <w:rFonts w:ascii="Verdana" w:hAnsi="Verdana" w:cs="Verdana"/>
      <w:sz w:val="20"/>
      <w:szCs w:val="20"/>
      <w:lang w:val="en-US" w:eastAsia="en-US"/>
    </w:rPr>
  </w:style>
  <w:style w:type="paragraph" w:customStyle="1" w:styleId="ab">
    <w:name w:val="Основной с отступом"/>
    <w:basedOn w:val="a"/>
    <w:uiPriority w:val="99"/>
    <w:rsid w:val="008867DA"/>
    <w:pPr>
      <w:ind w:firstLine="709"/>
      <w:jc w:val="both"/>
    </w:pPr>
    <w:rPr>
      <w:sz w:val="28"/>
      <w:szCs w:val="28"/>
    </w:rPr>
  </w:style>
  <w:style w:type="paragraph" w:styleId="ac">
    <w:name w:val="List Paragraph"/>
    <w:basedOn w:val="a"/>
    <w:link w:val="ad"/>
    <w:uiPriority w:val="99"/>
    <w:qFormat/>
    <w:rsid w:val="008867DA"/>
    <w:pPr>
      <w:ind w:left="720"/>
      <w:jc w:val="both"/>
    </w:pPr>
    <w:rPr>
      <w:sz w:val="28"/>
      <w:szCs w:val="28"/>
      <w:lang w:val="en-US" w:eastAsia="en-US"/>
    </w:rPr>
  </w:style>
  <w:style w:type="paragraph" w:styleId="ae">
    <w:name w:val="Subtitle"/>
    <w:basedOn w:val="a"/>
    <w:link w:val="af"/>
    <w:uiPriority w:val="99"/>
    <w:qFormat/>
    <w:rsid w:val="00C376C1"/>
    <w:pPr>
      <w:jc w:val="center"/>
    </w:pPr>
    <w:rPr>
      <w:sz w:val="32"/>
      <w:szCs w:val="32"/>
    </w:rPr>
  </w:style>
  <w:style w:type="character" w:customStyle="1" w:styleId="af">
    <w:name w:val="Подзаголовок Знак"/>
    <w:basedOn w:val="a0"/>
    <w:link w:val="ae"/>
    <w:uiPriority w:val="99"/>
    <w:locked/>
    <w:rsid w:val="004911F5"/>
    <w:rPr>
      <w:rFonts w:ascii="Cambria" w:hAnsi="Cambria" w:cs="Cambria"/>
      <w:sz w:val="24"/>
      <w:szCs w:val="24"/>
      <w:lang w:val="uk-UA" w:eastAsia="ru-RU"/>
    </w:rPr>
  </w:style>
  <w:style w:type="character" w:customStyle="1" w:styleId="FontStyle">
    <w:name w:val="Font Style"/>
    <w:uiPriority w:val="99"/>
    <w:rsid w:val="00C376C1"/>
    <w:rPr>
      <w:rFonts w:ascii="Courier New" w:hAnsi="Courier New"/>
      <w:color w:val="000000"/>
      <w:sz w:val="20"/>
    </w:rPr>
  </w:style>
  <w:style w:type="table" w:styleId="af0">
    <w:name w:val="Table Grid"/>
    <w:basedOn w:val="a1"/>
    <w:uiPriority w:val="99"/>
    <w:rsid w:val="003B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1"/>
    <w:basedOn w:val="a"/>
    <w:uiPriority w:val="99"/>
    <w:rsid w:val="00602842"/>
    <w:rPr>
      <w:rFonts w:ascii="Verdana" w:hAnsi="Verdana" w:cs="Verdana"/>
      <w:sz w:val="20"/>
      <w:szCs w:val="20"/>
      <w:lang w:val="en-US" w:eastAsia="en-US"/>
    </w:rPr>
  </w:style>
  <w:style w:type="paragraph" w:customStyle="1" w:styleId="13">
    <w:name w:val="Обычный1"/>
    <w:uiPriority w:val="99"/>
    <w:rsid w:val="00602842"/>
    <w:pPr>
      <w:widowControl w:val="0"/>
      <w:snapToGrid w:val="0"/>
      <w:spacing w:before="140"/>
      <w:ind w:left="2480"/>
    </w:pPr>
    <w:rPr>
      <w:sz w:val="22"/>
      <w:szCs w:val="22"/>
      <w:lang w:val="ru-RU" w:eastAsia="ru-RU"/>
    </w:rPr>
  </w:style>
  <w:style w:type="paragraph" w:styleId="af1">
    <w:name w:val="No Spacing"/>
    <w:link w:val="af2"/>
    <w:uiPriority w:val="99"/>
    <w:qFormat/>
    <w:rsid w:val="004A19DF"/>
    <w:rPr>
      <w:rFonts w:ascii="Calibri" w:hAnsi="Calibri" w:cs="Calibri"/>
      <w:sz w:val="22"/>
      <w:szCs w:val="22"/>
      <w:lang w:val="ru-RU" w:eastAsia="ru-RU"/>
    </w:rPr>
  </w:style>
  <w:style w:type="character" w:styleId="af3">
    <w:name w:val="page number"/>
    <w:basedOn w:val="a0"/>
    <w:uiPriority w:val="99"/>
    <w:rsid w:val="00416429"/>
    <w:rPr>
      <w:rFonts w:cs="Times New Roman"/>
    </w:rPr>
  </w:style>
  <w:style w:type="paragraph" w:customStyle="1" w:styleId="14">
    <w:name w:val="Абзац списка1"/>
    <w:basedOn w:val="a"/>
    <w:uiPriority w:val="99"/>
    <w:rsid w:val="00D173BC"/>
    <w:pPr>
      <w:ind w:left="720"/>
    </w:pPr>
    <w:rPr>
      <w:rFonts w:ascii="Bookman Old Style" w:hAnsi="Bookman Old Style" w:cs="Bookman Old Style"/>
      <w:color w:val="000000"/>
      <w:sz w:val="32"/>
      <w:szCs w:val="32"/>
    </w:rPr>
  </w:style>
  <w:style w:type="paragraph" w:styleId="3">
    <w:name w:val="Body Text 3"/>
    <w:basedOn w:val="a"/>
    <w:link w:val="30"/>
    <w:uiPriority w:val="99"/>
    <w:rsid w:val="00D173BC"/>
    <w:pPr>
      <w:spacing w:after="120"/>
    </w:pPr>
    <w:rPr>
      <w:sz w:val="16"/>
      <w:szCs w:val="16"/>
    </w:rPr>
  </w:style>
  <w:style w:type="character" w:customStyle="1" w:styleId="30">
    <w:name w:val="Основной текст 3 Знак"/>
    <w:basedOn w:val="a0"/>
    <w:link w:val="3"/>
    <w:uiPriority w:val="99"/>
    <w:semiHidden/>
    <w:locked/>
    <w:rsid w:val="004911F5"/>
    <w:rPr>
      <w:rFonts w:cs="Times New Roman"/>
      <w:sz w:val="16"/>
      <w:szCs w:val="16"/>
      <w:lang w:val="uk-UA" w:eastAsia="ru-RU"/>
    </w:rPr>
  </w:style>
  <w:style w:type="paragraph" w:customStyle="1" w:styleId="af4">
    <w:name w:val="Знак Знак Знак Знак Знак Знак Знак"/>
    <w:basedOn w:val="a"/>
    <w:uiPriority w:val="99"/>
    <w:rsid w:val="00A960F0"/>
    <w:rPr>
      <w:rFonts w:ascii="Verdana" w:hAnsi="Verdana" w:cs="Verdana"/>
      <w:sz w:val="20"/>
      <w:szCs w:val="20"/>
      <w:lang w:val="en-US" w:eastAsia="en-US"/>
    </w:rPr>
  </w:style>
  <w:style w:type="paragraph" w:customStyle="1" w:styleId="15">
    <w:name w:val="Знак Знак Знак1 Знак"/>
    <w:basedOn w:val="a"/>
    <w:uiPriority w:val="99"/>
    <w:rsid w:val="006D6543"/>
    <w:rPr>
      <w:rFonts w:ascii="Verdana" w:hAnsi="Verdana" w:cs="Verdana"/>
      <w:sz w:val="20"/>
      <w:szCs w:val="20"/>
      <w:lang w:val="en-US" w:eastAsia="en-US"/>
    </w:rPr>
  </w:style>
  <w:style w:type="paragraph" w:styleId="31">
    <w:name w:val="Body Text Indent 3"/>
    <w:basedOn w:val="a"/>
    <w:link w:val="32"/>
    <w:uiPriority w:val="99"/>
    <w:rsid w:val="006D6543"/>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911F5"/>
    <w:rPr>
      <w:rFonts w:cs="Times New Roman"/>
      <w:sz w:val="16"/>
      <w:szCs w:val="16"/>
      <w:lang w:val="uk-UA" w:eastAsia="ru-RU"/>
    </w:rPr>
  </w:style>
  <w:style w:type="paragraph" w:customStyle="1" w:styleId="110">
    <w:name w:val="Абзац списка11"/>
    <w:basedOn w:val="a"/>
    <w:uiPriority w:val="99"/>
    <w:rsid w:val="007836CC"/>
    <w:pPr>
      <w:ind w:left="720"/>
    </w:pPr>
    <w:rPr>
      <w:rFonts w:ascii="Bookman Old Style" w:hAnsi="Bookman Old Style" w:cs="Bookman Old Style"/>
      <w:color w:val="000000"/>
      <w:sz w:val="32"/>
      <w:szCs w:val="32"/>
    </w:rPr>
  </w:style>
  <w:style w:type="character" w:customStyle="1" w:styleId="ad">
    <w:name w:val="Абзац списка Знак"/>
    <w:basedOn w:val="a0"/>
    <w:link w:val="ac"/>
    <w:uiPriority w:val="99"/>
    <w:locked/>
    <w:rsid w:val="00457AA9"/>
    <w:rPr>
      <w:rFonts w:cs="Times New Roman"/>
      <w:sz w:val="28"/>
      <w:szCs w:val="28"/>
      <w:lang w:val="en-US" w:eastAsia="en-US" w:bidi="ar-SA"/>
    </w:rPr>
  </w:style>
  <w:style w:type="character" w:customStyle="1" w:styleId="af2">
    <w:name w:val="Без интервала Знак"/>
    <w:basedOn w:val="a0"/>
    <w:link w:val="af1"/>
    <w:uiPriority w:val="99"/>
    <w:locked/>
    <w:rsid w:val="00B913A9"/>
    <w:rPr>
      <w:rFonts w:ascii="Calibri" w:hAnsi="Calibri" w:cs="Calibri"/>
      <w:sz w:val="22"/>
      <w:szCs w:val="22"/>
      <w:lang w:val="ru-RU" w:eastAsia="ru-RU" w:bidi="ar-SA"/>
    </w:rPr>
  </w:style>
  <w:style w:type="paragraph" w:customStyle="1" w:styleId="111">
    <w:name w:val="Знак Знак Знак1 Знак1"/>
    <w:basedOn w:val="a"/>
    <w:uiPriority w:val="99"/>
    <w:rsid w:val="00972805"/>
    <w:rPr>
      <w:rFonts w:ascii="Verdana" w:hAnsi="Verdana"/>
      <w:sz w:val="20"/>
      <w:szCs w:val="20"/>
      <w:lang w:val="en-US" w:eastAsia="en-US"/>
    </w:rPr>
  </w:style>
  <w:style w:type="paragraph" w:customStyle="1" w:styleId="16">
    <w:name w:val="Без интервала1"/>
    <w:uiPriority w:val="99"/>
    <w:rsid w:val="004538C8"/>
    <w:rPr>
      <w:rFonts w:ascii="Calibri" w:hAnsi="Calibri"/>
      <w:sz w:val="22"/>
      <w:szCs w:val="22"/>
      <w:lang w:val="ru-RU" w:eastAsia="en-US"/>
    </w:rPr>
  </w:style>
  <w:style w:type="character" w:styleId="af5">
    <w:name w:val="Hyperlink"/>
    <w:basedOn w:val="a0"/>
    <w:uiPriority w:val="99"/>
    <w:rsid w:val="008F6EE9"/>
    <w:rPr>
      <w:rFonts w:cs="Times New Roman"/>
      <w:color w:val="0000FF"/>
      <w:u w:val="single"/>
    </w:rPr>
  </w:style>
  <w:style w:type="paragraph" w:customStyle="1" w:styleId="af6">
    <w:name w:val="Знак Знак Знак Знак Знак Знак"/>
    <w:basedOn w:val="a"/>
    <w:uiPriority w:val="99"/>
    <w:rsid w:val="009C6FAA"/>
    <w:rPr>
      <w:rFonts w:ascii="Verdana" w:eastAsia="MS Mincho" w:hAnsi="Verdana"/>
      <w:lang w:val="en-US" w:eastAsia="en-US"/>
    </w:rPr>
  </w:style>
  <w:style w:type="paragraph" w:customStyle="1" w:styleId="17">
    <w:name w:val="Знак Знак Знак1 Знак Знак Знак Знак"/>
    <w:basedOn w:val="a"/>
    <w:uiPriority w:val="99"/>
    <w:rsid w:val="00C43E43"/>
    <w:rPr>
      <w:rFonts w:ascii="Verdana" w:hAnsi="Verdana"/>
      <w:sz w:val="20"/>
      <w:szCs w:val="20"/>
      <w:lang w:val="en-US" w:eastAsia="en-US"/>
    </w:rPr>
  </w:style>
  <w:style w:type="paragraph" w:customStyle="1" w:styleId="af7">
    <w:name w:val="Знак Знак Знак Знак"/>
    <w:basedOn w:val="a"/>
    <w:uiPriority w:val="99"/>
    <w:rsid w:val="000C4602"/>
    <w:rPr>
      <w:rFonts w:ascii="Verdana" w:eastAsia="MS Mincho" w:hAnsi="Verdana"/>
      <w:lang w:val="en-US" w:eastAsia="en-US"/>
    </w:rPr>
  </w:style>
  <w:style w:type="character" w:customStyle="1" w:styleId="apple-converted-space">
    <w:name w:val="apple-converted-space"/>
    <w:basedOn w:val="a0"/>
    <w:rsid w:val="000C4602"/>
    <w:rPr>
      <w:rFonts w:cs="Times New Roman"/>
    </w:rPr>
  </w:style>
  <w:style w:type="paragraph" w:styleId="24">
    <w:name w:val="envelope return"/>
    <w:basedOn w:val="a"/>
    <w:uiPriority w:val="99"/>
    <w:rsid w:val="00EF3951"/>
    <w:rPr>
      <w:rFonts w:ascii="Arial" w:hAnsi="Arial" w:cs="Arial"/>
      <w:sz w:val="20"/>
      <w:szCs w:val="20"/>
    </w:rPr>
  </w:style>
  <w:style w:type="paragraph" w:customStyle="1" w:styleId="18">
    <w:name w:val="Знак Знак Знак1 Знак Знак Знак Знак"/>
    <w:basedOn w:val="a"/>
    <w:rsid w:val="0079136D"/>
    <w:rPr>
      <w:rFonts w:ascii="Verdana" w:hAnsi="Verdana"/>
      <w:sz w:val="20"/>
      <w:szCs w:val="20"/>
      <w:lang w:val="en-US" w:eastAsia="en-US"/>
    </w:rPr>
  </w:style>
  <w:style w:type="paragraph" w:customStyle="1" w:styleId="af8">
    <w:name w:val="Без інтервалів"/>
    <w:qFormat/>
    <w:rsid w:val="00F744F3"/>
    <w:rPr>
      <w:rFonts w:ascii="Calibri" w:hAnsi="Calibri"/>
      <w:sz w:val="22"/>
      <w:szCs w:val="22"/>
      <w:lang w:val="ru-RU" w:eastAsia="ru-RU"/>
    </w:rPr>
  </w:style>
  <w:style w:type="paragraph" w:customStyle="1" w:styleId="af9">
    <w:name w:val="Абзац списку"/>
    <w:basedOn w:val="a"/>
    <w:qFormat/>
    <w:rsid w:val="00F744F3"/>
    <w:pPr>
      <w:spacing w:after="200" w:line="276" w:lineRule="auto"/>
      <w:ind w:left="720"/>
      <w:contextualSpacing/>
    </w:pPr>
    <w:rPr>
      <w:rFonts w:ascii="Calibri" w:hAnsi="Calibri"/>
      <w:sz w:val="22"/>
      <w:szCs w:val="22"/>
      <w:lang w:val="ru-RU"/>
    </w:rPr>
  </w:style>
  <w:style w:type="paragraph" w:styleId="afa">
    <w:name w:val="header"/>
    <w:basedOn w:val="a"/>
    <w:link w:val="afb"/>
    <w:uiPriority w:val="99"/>
    <w:semiHidden/>
    <w:unhideWhenUsed/>
    <w:rsid w:val="003E3C8D"/>
    <w:pPr>
      <w:tabs>
        <w:tab w:val="center" w:pos="4819"/>
        <w:tab w:val="right" w:pos="9639"/>
      </w:tabs>
    </w:pPr>
  </w:style>
  <w:style w:type="character" w:customStyle="1" w:styleId="afb">
    <w:name w:val="Верхний колонтитул Знак"/>
    <w:basedOn w:val="a0"/>
    <w:link w:val="afa"/>
    <w:uiPriority w:val="99"/>
    <w:semiHidden/>
    <w:rsid w:val="003E3C8D"/>
    <w:rPr>
      <w:sz w:val="24"/>
      <w:szCs w:val="24"/>
      <w:lang w:eastAsia="ru-RU"/>
    </w:rPr>
  </w:style>
  <w:style w:type="paragraph" w:styleId="afc">
    <w:name w:val="footer"/>
    <w:basedOn w:val="a"/>
    <w:link w:val="afd"/>
    <w:uiPriority w:val="99"/>
    <w:semiHidden/>
    <w:unhideWhenUsed/>
    <w:rsid w:val="003E3C8D"/>
    <w:pPr>
      <w:tabs>
        <w:tab w:val="center" w:pos="4819"/>
        <w:tab w:val="right" w:pos="9639"/>
      </w:tabs>
    </w:pPr>
  </w:style>
  <w:style w:type="character" w:customStyle="1" w:styleId="afd">
    <w:name w:val="Нижний колонтитул Знак"/>
    <w:basedOn w:val="a0"/>
    <w:link w:val="afc"/>
    <w:uiPriority w:val="99"/>
    <w:semiHidden/>
    <w:rsid w:val="003E3C8D"/>
    <w:rPr>
      <w:sz w:val="24"/>
      <w:szCs w:val="24"/>
      <w:lang w:eastAsia="ru-RU"/>
    </w:rPr>
  </w:style>
  <w:style w:type="paragraph" w:customStyle="1" w:styleId="19">
    <w:name w:val="Знак Знак Знак1 Знак Знак Знак Знак"/>
    <w:basedOn w:val="a"/>
    <w:rsid w:val="00C4229D"/>
    <w:rPr>
      <w:rFonts w:ascii="Verdana" w:hAnsi="Verdana"/>
      <w:sz w:val="20"/>
      <w:szCs w:val="20"/>
      <w:lang w:val="en-US" w:eastAsia="en-US"/>
    </w:rPr>
  </w:style>
  <w:style w:type="paragraph" w:customStyle="1" w:styleId="25">
    <w:name w:val="Абзац списка2"/>
    <w:basedOn w:val="a"/>
    <w:uiPriority w:val="34"/>
    <w:qFormat/>
    <w:rsid w:val="00D46208"/>
    <w:pPr>
      <w:ind w:left="720"/>
      <w:contextualSpacing/>
    </w:pPr>
    <w:rPr>
      <w:rFonts w:ascii="Bookman Old Style" w:hAnsi="Bookman Old Style"/>
      <w:color w:val="000000"/>
      <w:sz w:val="32"/>
      <w:szCs w:val="20"/>
    </w:rPr>
  </w:style>
  <w:style w:type="paragraph" w:customStyle="1" w:styleId="Just">
    <w:name w:val="Just"/>
    <w:rsid w:val="00D46208"/>
    <w:pPr>
      <w:autoSpaceDE w:val="0"/>
      <w:autoSpaceDN w:val="0"/>
      <w:adjustRightInd w:val="0"/>
      <w:spacing w:before="40" w:after="40"/>
      <w:ind w:firstLine="568"/>
      <w:jc w:val="both"/>
    </w:pPr>
    <w:rPr>
      <w:sz w:val="24"/>
      <w:szCs w:val="24"/>
      <w:lang w:val="ru-RU" w:eastAsia="ru-RU"/>
    </w:rPr>
  </w:style>
  <w:style w:type="paragraph" w:customStyle="1" w:styleId="ListParagraph1">
    <w:name w:val="List Paragraph1"/>
    <w:basedOn w:val="a"/>
    <w:qFormat/>
    <w:rsid w:val="00D46208"/>
    <w:pPr>
      <w:spacing w:after="200" w:line="276" w:lineRule="auto"/>
      <w:ind w:left="720"/>
      <w:contextualSpacing/>
    </w:pPr>
    <w:rPr>
      <w:rFonts w:ascii="Calibri" w:hAnsi="Calibri"/>
      <w:sz w:val="22"/>
      <w:szCs w:val="22"/>
      <w:lang w:val="ru-RU"/>
    </w:rPr>
  </w:style>
  <w:style w:type="paragraph" w:customStyle="1" w:styleId="NoSpacing1">
    <w:name w:val="No Spacing1"/>
    <w:rsid w:val="00D46208"/>
    <w:rPr>
      <w:rFonts w:ascii="Calibri" w:hAnsi="Calibri"/>
      <w:sz w:val="22"/>
      <w:szCs w:val="22"/>
      <w:lang w:val="ru-RU" w:eastAsia="en-US"/>
    </w:rPr>
  </w:style>
  <w:style w:type="paragraph" w:customStyle="1" w:styleId="Normal1">
    <w:name w:val="Normal1"/>
    <w:uiPriority w:val="99"/>
    <w:rsid w:val="00714622"/>
    <w:pPr>
      <w:widowControl w:val="0"/>
      <w:snapToGrid w:val="0"/>
      <w:spacing w:before="140"/>
      <w:ind w:left="2480"/>
    </w:pPr>
    <w:rPr>
      <w:sz w:val="22"/>
      <w:lang w:val="ru-RU" w:eastAsia="ru-RU"/>
    </w:rPr>
  </w:style>
  <w:style w:type="paragraph" w:customStyle="1" w:styleId="CharChar0">
    <w:name w:val="Char Знак Знак Char Знак Знак Знак Знак Знак Знак Знак Знак Знак Знак Знак Знак Знак Знак Знак Знак"/>
    <w:basedOn w:val="a"/>
    <w:uiPriority w:val="99"/>
    <w:rsid w:val="00714622"/>
    <w:rPr>
      <w:rFonts w:ascii="Verdana" w:eastAsia="MS Mincho"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3526779">
      <w:marLeft w:val="0"/>
      <w:marRight w:val="0"/>
      <w:marTop w:val="0"/>
      <w:marBottom w:val="0"/>
      <w:divBdr>
        <w:top w:val="none" w:sz="0" w:space="0" w:color="auto"/>
        <w:left w:val="none" w:sz="0" w:space="0" w:color="auto"/>
        <w:bottom w:val="none" w:sz="0" w:space="0" w:color="auto"/>
        <w:right w:val="none" w:sz="0" w:space="0" w:color="auto"/>
      </w:divBdr>
    </w:div>
    <w:div w:id="1133526780">
      <w:marLeft w:val="0"/>
      <w:marRight w:val="0"/>
      <w:marTop w:val="0"/>
      <w:marBottom w:val="0"/>
      <w:divBdr>
        <w:top w:val="none" w:sz="0" w:space="0" w:color="auto"/>
        <w:left w:val="none" w:sz="0" w:space="0" w:color="auto"/>
        <w:bottom w:val="none" w:sz="0" w:space="0" w:color="auto"/>
        <w:right w:val="none" w:sz="0" w:space="0" w:color="auto"/>
      </w:divBdr>
    </w:div>
    <w:div w:id="1133526781">
      <w:marLeft w:val="0"/>
      <w:marRight w:val="0"/>
      <w:marTop w:val="0"/>
      <w:marBottom w:val="0"/>
      <w:divBdr>
        <w:top w:val="none" w:sz="0" w:space="0" w:color="auto"/>
        <w:left w:val="none" w:sz="0" w:space="0" w:color="auto"/>
        <w:bottom w:val="none" w:sz="0" w:space="0" w:color="auto"/>
        <w:right w:val="none" w:sz="0" w:space="0" w:color="auto"/>
      </w:divBdr>
    </w:div>
    <w:div w:id="1133526782">
      <w:marLeft w:val="0"/>
      <w:marRight w:val="0"/>
      <w:marTop w:val="0"/>
      <w:marBottom w:val="0"/>
      <w:divBdr>
        <w:top w:val="none" w:sz="0" w:space="0" w:color="auto"/>
        <w:left w:val="none" w:sz="0" w:space="0" w:color="auto"/>
        <w:bottom w:val="none" w:sz="0" w:space="0" w:color="auto"/>
        <w:right w:val="none" w:sz="0" w:space="0" w:color="auto"/>
      </w:divBdr>
    </w:div>
    <w:div w:id="1133526783">
      <w:marLeft w:val="0"/>
      <w:marRight w:val="0"/>
      <w:marTop w:val="0"/>
      <w:marBottom w:val="0"/>
      <w:divBdr>
        <w:top w:val="none" w:sz="0" w:space="0" w:color="auto"/>
        <w:left w:val="none" w:sz="0" w:space="0" w:color="auto"/>
        <w:bottom w:val="none" w:sz="0" w:space="0" w:color="auto"/>
        <w:right w:val="none" w:sz="0" w:space="0" w:color="auto"/>
      </w:divBdr>
    </w:div>
    <w:div w:id="1133526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lne.bl.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A05E2-050D-4A3D-97CD-EEED6A59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10358</Words>
  <Characters>59041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Управління агропромислового розвитку</vt:lpstr>
    </vt:vector>
  </TitlesOfParts>
  <Company>UE</Company>
  <LinksUpToDate>false</LinksUpToDate>
  <CharactersWithSpaces>69261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агропромислового розвитку</dc:title>
  <dc:creator>admin</dc:creator>
  <cp:lastModifiedBy>Люда</cp:lastModifiedBy>
  <cp:revision>2</cp:revision>
  <cp:lastPrinted>2017-02-10T10:27:00Z</cp:lastPrinted>
  <dcterms:created xsi:type="dcterms:W3CDTF">2017-02-22T14:15:00Z</dcterms:created>
  <dcterms:modified xsi:type="dcterms:W3CDTF">2017-02-22T14:15:00Z</dcterms:modified>
</cp:coreProperties>
</file>